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AE47" w14:textId="77777777" w:rsidR="00A824F3" w:rsidRPr="00077AD0" w:rsidRDefault="00A824F3" w:rsidP="005C4D1C">
      <w:pPr>
        <w:spacing w:line="360" w:lineRule="auto"/>
        <w:jc w:val="center"/>
        <w:rPr>
          <w:rFonts w:ascii="Century Gothic" w:hAnsi="Century Gothic" w:cs="Arial"/>
          <w:b/>
          <w:iCs/>
        </w:rPr>
      </w:pPr>
      <w:bookmarkStart w:id="0" w:name="_Toc132462025"/>
      <w:bookmarkStart w:id="1" w:name="_Toc192658014"/>
      <w:bookmarkStart w:id="2" w:name="_Toc363471427"/>
      <w:bookmarkStart w:id="3" w:name="_Hlk517204365"/>
    </w:p>
    <w:p w14:paraId="7006B1FB" w14:textId="77777777" w:rsidR="00A824F3" w:rsidRPr="007646BB" w:rsidRDefault="00A824F3" w:rsidP="005C4D1C">
      <w:pPr>
        <w:spacing w:line="360" w:lineRule="auto"/>
        <w:jc w:val="center"/>
        <w:rPr>
          <w:rFonts w:ascii="Century Gothic" w:hAnsi="Century Gothic" w:cs="Arial"/>
        </w:rPr>
      </w:pPr>
    </w:p>
    <w:p w14:paraId="4BE6E25E" w14:textId="77777777" w:rsidR="00A824F3" w:rsidRPr="007646BB" w:rsidRDefault="00A824F3" w:rsidP="005C4D1C">
      <w:pPr>
        <w:spacing w:line="360" w:lineRule="auto"/>
        <w:jc w:val="center"/>
        <w:rPr>
          <w:rFonts w:ascii="Century Gothic" w:hAnsi="Century Gothic" w:cs="Arial"/>
          <w:b/>
          <w:i/>
        </w:rPr>
      </w:pPr>
    </w:p>
    <w:p w14:paraId="73871779" w14:textId="77777777" w:rsidR="00A824F3" w:rsidRPr="007646BB" w:rsidRDefault="00A824F3" w:rsidP="005C4D1C">
      <w:pPr>
        <w:spacing w:line="360" w:lineRule="auto"/>
        <w:jc w:val="center"/>
        <w:rPr>
          <w:rFonts w:ascii="Century Gothic" w:hAnsi="Century Gothic" w:cs="Arial"/>
          <w:b/>
          <w:i/>
        </w:rPr>
      </w:pPr>
    </w:p>
    <w:p w14:paraId="209C694E" w14:textId="77777777" w:rsidR="00A824F3" w:rsidRPr="007646BB" w:rsidRDefault="00A824F3" w:rsidP="005C4D1C">
      <w:pPr>
        <w:spacing w:line="360" w:lineRule="auto"/>
        <w:jc w:val="center"/>
        <w:rPr>
          <w:rFonts w:ascii="Century Gothic" w:hAnsi="Century Gothic" w:cs="Arial"/>
          <w:b/>
          <w:i/>
        </w:rPr>
      </w:pPr>
    </w:p>
    <w:p w14:paraId="2B80A1FD" w14:textId="77777777" w:rsidR="00A824F3" w:rsidRPr="007646BB" w:rsidRDefault="00A824F3" w:rsidP="005C4D1C">
      <w:pPr>
        <w:spacing w:line="360" w:lineRule="auto"/>
        <w:jc w:val="center"/>
        <w:rPr>
          <w:rFonts w:ascii="Century Gothic" w:hAnsi="Century Gothic" w:cs="Arial"/>
          <w:b/>
          <w:i/>
        </w:rPr>
      </w:pPr>
    </w:p>
    <w:p w14:paraId="00D339C9" w14:textId="77777777" w:rsidR="00A824F3" w:rsidRPr="007646BB" w:rsidRDefault="00A824F3" w:rsidP="005C4D1C">
      <w:pPr>
        <w:spacing w:line="360" w:lineRule="auto"/>
        <w:jc w:val="center"/>
        <w:rPr>
          <w:rFonts w:ascii="Century Gothic" w:hAnsi="Century Gothic" w:cs="Arial"/>
          <w:b/>
          <w:i/>
        </w:rPr>
      </w:pPr>
    </w:p>
    <w:p w14:paraId="425C8373" w14:textId="77777777" w:rsidR="00A824F3" w:rsidRPr="007646BB" w:rsidRDefault="00A824F3" w:rsidP="005C4D1C">
      <w:pPr>
        <w:spacing w:line="360" w:lineRule="auto"/>
        <w:jc w:val="center"/>
        <w:rPr>
          <w:rFonts w:ascii="Century Gothic" w:hAnsi="Century Gothic" w:cs="Arial"/>
          <w:b/>
          <w:i/>
        </w:rPr>
      </w:pPr>
    </w:p>
    <w:p w14:paraId="73786B01" w14:textId="77777777" w:rsidR="00A824F3" w:rsidRPr="007646BB" w:rsidRDefault="00A824F3" w:rsidP="005C4D1C">
      <w:pPr>
        <w:spacing w:line="360" w:lineRule="auto"/>
        <w:jc w:val="center"/>
        <w:rPr>
          <w:rFonts w:ascii="Century Gothic" w:hAnsi="Century Gothic" w:cs="Arial"/>
          <w:b/>
          <w:i/>
        </w:rPr>
      </w:pPr>
    </w:p>
    <w:p w14:paraId="6DADED36" w14:textId="77777777" w:rsidR="00A824F3" w:rsidRPr="007646BB" w:rsidRDefault="00A824F3" w:rsidP="005C4D1C">
      <w:pPr>
        <w:spacing w:line="360" w:lineRule="auto"/>
        <w:jc w:val="center"/>
        <w:rPr>
          <w:rFonts w:ascii="Century Gothic" w:hAnsi="Century Gothic" w:cs="Arial"/>
          <w:b/>
          <w:i/>
        </w:rPr>
      </w:pPr>
    </w:p>
    <w:p w14:paraId="44722787" w14:textId="77777777" w:rsidR="00A824F3" w:rsidRPr="007646BB" w:rsidRDefault="00A824F3" w:rsidP="005C4D1C">
      <w:pPr>
        <w:spacing w:line="360" w:lineRule="auto"/>
        <w:jc w:val="center"/>
        <w:rPr>
          <w:rFonts w:ascii="Century Gothic" w:hAnsi="Century Gothic" w:cs="Arial"/>
          <w:b/>
          <w:i/>
        </w:rPr>
      </w:pPr>
    </w:p>
    <w:p w14:paraId="6A634A12" w14:textId="77777777" w:rsidR="00A824F3" w:rsidRPr="007646BB" w:rsidRDefault="00A824F3" w:rsidP="005C4D1C">
      <w:pPr>
        <w:spacing w:line="360" w:lineRule="auto"/>
        <w:jc w:val="center"/>
        <w:rPr>
          <w:rFonts w:ascii="Century Gothic" w:hAnsi="Century Gothic" w:cs="Arial"/>
          <w:b/>
          <w:i/>
        </w:rPr>
      </w:pPr>
    </w:p>
    <w:p w14:paraId="7E1D812E" w14:textId="77777777" w:rsidR="00A824F3" w:rsidRPr="007646BB" w:rsidRDefault="00A824F3" w:rsidP="005C4D1C">
      <w:pPr>
        <w:spacing w:line="360" w:lineRule="auto"/>
        <w:jc w:val="center"/>
        <w:rPr>
          <w:rFonts w:ascii="Century Gothic" w:hAnsi="Century Gothic" w:cs="Arial"/>
          <w:b/>
          <w:i/>
        </w:rPr>
      </w:pPr>
    </w:p>
    <w:tbl>
      <w:tblPr>
        <w:tblW w:w="8180" w:type="dxa"/>
        <w:tblInd w:w="119"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ayout w:type="fixed"/>
        <w:tblCellMar>
          <w:left w:w="70" w:type="dxa"/>
          <w:right w:w="70" w:type="dxa"/>
        </w:tblCellMar>
        <w:tblLook w:val="0000" w:firstRow="0" w:lastRow="0" w:firstColumn="0" w:lastColumn="0" w:noHBand="0" w:noVBand="0"/>
      </w:tblPr>
      <w:tblGrid>
        <w:gridCol w:w="8180"/>
      </w:tblGrid>
      <w:tr w:rsidR="00A824F3" w:rsidRPr="007646BB" w14:paraId="705E0665" w14:textId="77777777" w:rsidTr="00265A4D">
        <w:trPr>
          <w:trHeight w:val="469"/>
        </w:trPr>
        <w:tc>
          <w:tcPr>
            <w:tcW w:w="8180" w:type="dxa"/>
            <w:shd w:val="clear" w:color="auto" w:fill="auto"/>
          </w:tcPr>
          <w:p w14:paraId="4CF1D073" w14:textId="77777777" w:rsidR="00A824F3" w:rsidRPr="007646BB" w:rsidRDefault="00A824F3" w:rsidP="005C4D1C">
            <w:pPr>
              <w:pStyle w:val="Textodebloque"/>
              <w:spacing w:line="360" w:lineRule="auto"/>
              <w:rPr>
                <w:rFonts w:ascii="Century Gothic" w:hAnsi="Century Gothic" w:cs="Arial"/>
              </w:rPr>
            </w:pPr>
          </w:p>
          <w:p w14:paraId="0CC4AE43" w14:textId="3E9296D7" w:rsidR="00A824F3" w:rsidRPr="007646BB" w:rsidRDefault="00A824F3" w:rsidP="005704F9">
            <w:pPr>
              <w:pStyle w:val="Textodebloque"/>
              <w:spacing w:after="240" w:line="360" w:lineRule="auto"/>
              <w:ind w:left="426" w:hanging="426"/>
              <w:rPr>
                <w:rFonts w:ascii="Century Gothic" w:hAnsi="Century Gothic" w:cs="Arial"/>
                <w:lang w:val="es-ES"/>
              </w:rPr>
            </w:pPr>
            <w:r w:rsidRPr="007646BB">
              <w:rPr>
                <w:rFonts w:ascii="Century Gothic" w:hAnsi="Century Gothic" w:cs="Arial"/>
                <w:b/>
                <w:bCs/>
              </w:rPr>
              <w:t xml:space="preserve">       </w:t>
            </w:r>
            <w:r w:rsidRPr="00F743F2">
              <w:rPr>
                <w:rFonts w:ascii="Century Gothic" w:hAnsi="Century Gothic" w:cs="Arial"/>
                <w:b/>
                <w:bCs/>
                <w:sz w:val="22"/>
              </w:rPr>
              <w:t>PLIEGO DE CLÁUSULAS ADMINISTRATIVAS PARTICULARES</w:t>
            </w:r>
            <w:r w:rsidR="00445D9D">
              <w:rPr>
                <w:rFonts w:ascii="Century Gothic" w:hAnsi="Century Gothic" w:cs="Arial"/>
                <w:b/>
                <w:bCs/>
                <w:sz w:val="22"/>
              </w:rPr>
              <w:t xml:space="preserve"> QUE RIGEN</w:t>
            </w:r>
            <w:r w:rsidR="004E72E5">
              <w:rPr>
                <w:rFonts w:ascii="Century Gothic" w:hAnsi="Century Gothic" w:cs="Arial"/>
                <w:b/>
                <w:bCs/>
                <w:sz w:val="22"/>
              </w:rPr>
              <w:t xml:space="preserve"> </w:t>
            </w:r>
            <w:bookmarkStart w:id="4" w:name="_Hlk85442884"/>
            <w:r w:rsidR="006C20EF" w:rsidRPr="006C20EF">
              <w:rPr>
                <w:rFonts w:ascii="Century Gothic" w:hAnsi="Century Gothic" w:cs="Tahoma"/>
                <w:b/>
                <w:sz w:val="22"/>
              </w:rPr>
              <w:t xml:space="preserve">EL </w:t>
            </w:r>
            <w:bookmarkStart w:id="5" w:name="_Hlk85188228"/>
            <w:r w:rsidR="006C20EF" w:rsidRPr="006C20EF">
              <w:rPr>
                <w:rFonts w:ascii="Century Gothic" w:hAnsi="Century Gothic" w:cs="Tahoma"/>
                <w:b/>
                <w:sz w:val="22"/>
              </w:rPr>
              <w:t>CONTRATO MIXTO DE REPARACIÓN Y MANTENIMIENTO DE AROS SALVAVIDAS Y SUS COMPLEMENTOS, ASÍ COMO SU SUMINISTRO E INSTALACIÓN PARA EL CONSORCIO DE SEGURIDAD Y EMERGENCIAS DE LANZAROTE.</w:t>
            </w:r>
            <w:bookmarkEnd w:id="4"/>
            <w:bookmarkEnd w:id="5"/>
          </w:p>
        </w:tc>
      </w:tr>
    </w:tbl>
    <w:p w14:paraId="62284A86" w14:textId="77777777" w:rsidR="00A824F3" w:rsidRPr="007646BB" w:rsidRDefault="00A824F3" w:rsidP="005C4D1C">
      <w:pPr>
        <w:spacing w:line="360" w:lineRule="auto"/>
        <w:jc w:val="center"/>
        <w:rPr>
          <w:rFonts w:ascii="Century Gothic" w:hAnsi="Century Gothic" w:cs="Arial"/>
          <w:b/>
          <w:i/>
        </w:rPr>
      </w:pPr>
    </w:p>
    <w:p w14:paraId="3EBFDE02" w14:textId="77777777" w:rsidR="00A824F3" w:rsidRPr="007646BB" w:rsidRDefault="00A824F3" w:rsidP="005C4D1C">
      <w:pPr>
        <w:spacing w:line="360" w:lineRule="auto"/>
        <w:jc w:val="center"/>
        <w:rPr>
          <w:rFonts w:ascii="Century Gothic" w:hAnsi="Century Gothic" w:cs="Arial"/>
          <w:b/>
          <w:i/>
        </w:rPr>
      </w:pPr>
    </w:p>
    <w:p w14:paraId="61B4B8B5" w14:textId="29603B1B" w:rsidR="00A824F3" w:rsidRDefault="00A824F3" w:rsidP="005C4D1C">
      <w:pPr>
        <w:spacing w:line="360" w:lineRule="auto"/>
        <w:jc w:val="center"/>
        <w:rPr>
          <w:rFonts w:ascii="Century Gothic" w:hAnsi="Century Gothic" w:cs="Arial"/>
          <w:b/>
          <w:i/>
        </w:rPr>
      </w:pPr>
    </w:p>
    <w:p w14:paraId="6BC851DF" w14:textId="7EF9DAC2" w:rsidR="00111D3E" w:rsidRDefault="00111D3E" w:rsidP="005C4D1C">
      <w:pPr>
        <w:spacing w:line="360" w:lineRule="auto"/>
        <w:jc w:val="center"/>
        <w:rPr>
          <w:rFonts w:ascii="Century Gothic" w:hAnsi="Century Gothic" w:cs="Arial"/>
          <w:b/>
          <w:i/>
        </w:rPr>
      </w:pPr>
    </w:p>
    <w:p w14:paraId="524A4354" w14:textId="0605DB4A" w:rsidR="00111D3E" w:rsidRDefault="00111D3E" w:rsidP="005C4D1C">
      <w:pPr>
        <w:spacing w:line="360" w:lineRule="auto"/>
        <w:jc w:val="center"/>
        <w:rPr>
          <w:rFonts w:ascii="Century Gothic" w:hAnsi="Century Gothic" w:cs="Arial"/>
          <w:b/>
          <w:i/>
        </w:rPr>
      </w:pPr>
    </w:p>
    <w:p w14:paraId="29BA5D55" w14:textId="6D9B493D" w:rsidR="00111D3E" w:rsidRDefault="00111D3E" w:rsidP="005C4D1C">
      <w:pPr>
        <w:spacing w:line="360" w:lineRule="auto"/>
        <w:jc w:val="center"/>
        <w:rPr>
          <w:rFonts w:ascii="Century Gothic" w:hAnsi="Century Gothic" w:cs="Arial"/>
          <w:b/>
          <w:i/>
        </w:rPr>
      </w:pPr>
    </w:p>
    <w:p w14:paraId="79558E4F" w14:textId="6241754B" w:rsidR="00111D3E" w:rsidRDefault="00111D3E" w:rsidP="005C4D1C">
      <w:pPr>
        <w:spacing w:line="360" w:lineRule="auto"/>
        <w:jc w:val="center"/>
        <w:rPr>
          <w:rFonts w:ascii="Century Gothic" w:hAnsi="Century Gothic" w:cs="Arial"/>
          <w:b/>
          <w:i/>
        </w:rPr>
      </w:pPr>
    </w:p>
    <w:p w14:paraId="043D9D2F" w14:textId="4AC3CCDF" w:rsidR="00111D3E" w:rsidRDefault="00111D3E" w:rsidP="005C4D1C">
      <w:pPr>
        <w:spacing w:line="360" w:lineRule="auto"/>
        <w:jc w:val="center"/>
        <w:rPr>
          <w:rFonts w:ascii="Century Gothic" w:hAnsi="Century Gothic" w:cs="Arial"/>
          <w:b/>
          <w:i/>
        </w:rPr>
      </w:pPr>
    </w:p>
    <w:p w14:paraId="549754B6" w14:textId="4C99B1D1" w:rsidR="00111D3E" w:rsidRDefault="00111D3E" w:rsidP="005C4D1C">
      <w:pPr>
        <w:spacing w:line="360" w:lineRule="auto"/>
        <w:jc w:val="center"/>
        <w:rPr>
          <w:rFonts w:ascii="Century Gothic" w:hAnsi="Century Gothic" w:cs="Arial"/>
          <w:b/>
          <w:i/>
        </w:rPr>
      </w:pPr>
    </w:p>
    <w:p w14:paraId="3F4787C0" w14:textId="362FAF03" w:rsidR="00111D3E" w:rsidRDefault="00111D3E" w:rsidP="005C4D1C">
      <w:pPr>
        <w:spacing w:line="360" w:lineRule="auto"/>
        <w:jc w:val="center"/>
        <w:rPr>
          <w:rFonts w:ascii="Century Gothic" w:hAnsi="Century Gothic" w:cs="Arial"/>
          <w:b/>
          <w:i/>
        </w:rPr>
      </w:pPr>
    </w:p>
    <w:p w14:paraId="5E59CCE5" w14:textId="36165FFC" w:rsidR="00111D3E" w:rsidRPr="004E72E5" w:rsidRDefault="00111D3E" w:rsidP="005C4D1C">
      <w:pPr>
        <w:spacing w:line="360" w:lineRule="auto"/>
        <w:jc w:val="center"/>
        <w:rPr>
          <w:rFonts w:ascii="Century Gothic" w:hAnsi="Century Gothic" w:cs="Arial"/>
          <w:bCs/>
          <w:iCs/>
        </w:rPr>
      </w:pPr>
    </w:p>
    <w:p w14:paraId="136D0484" w14:textId="77777777" w:rsidR="00111D3E" w:rsidRPr="007646BB" w:rsidRDefault="00111D3E" w:rsidP="005C4D1C">
      <w:pPr>
        <w:spacing w:line="360" w:lineRule="auto"/>
        <w:jc w:val="center"/>
        <w:rPr>
          <w:rFonts w:ascii="Century Gothic" w:hAnsi="Century Gothic" w:cs="Arial"/>
          <w:b/>
          <w:i/>
        </w:rPr>
      </w:pPr>
    </w:p>
    <w:p w14:paraId="6D1EEA9E" w14:textId="024CD74F" w:rsidR="00A824F3" w:rsidRDefault="00A824F3" w:rsidP="005C4D1C">
      <w:pPr>
        <w:spacing w:line="360" w:lineRule="auto"/>
        <w:jc w:val="center"/>
        <w:rPr>
          <w:rFonts w:ascii="Century Gothic" w:hAnsi="Century Gothic" w:cs="Arial"/>
          <w:b/>
          <w:i/>
        </w:rPr>
      </w:pPr>
    </w:p>
    <w:p w14:paraId="74F66C96" w14:textId="2CB0B499" w:rsidR="00407C12" w:rsidRDefault="00407C12" w:rsidP="002C122F">
      <w:pPr>
        <w:spacing w:line="360" w:lineRule="auto"/>
        <w:rPr>
          <w:rFonts w:ascii="Century Gothic" w:hAnsi="Century Gothic" w:cs="Arial"/>
          <w:b/>
          <w:i/>
        </w:rPr>
      </w:pPr>
    </w:p>
    <w:p w14:paraId="561B9AB2" w14:textId="77777777" w:rsidR="00A824F3" w:rsidRPr="007646BB" w:rsidRDefault="00A824F3" w:rsidP="00EE51E3">
      <w:pPr>
        <w:spacing w:line="360" w:lineRule="auto"/>
        <w:rPr>
          <w:rFonts w:ascii="Century Gothic" w:hAnsi="Century Gothic" w:cs="Arial"/>
          <w:b/>
          <w:i/>
        </w:rPr>
      </w:pPr>
    </w:p>
    <w:sdt>
      <w:sdtPr>
        <w:rPr>
          <w:rFonts w:ascii="Century Gothic" w:eastAsia="Times New Roman" w:hAnsi="Century Gothic" w:cs="Arial"/>
          <w:color w:val="auto"/>
          <w:sz w:val="20"/>
          <w:szCs w:val="20"/>
          <w:lang w:val="es-ES_tradnl"/>
        </w:rPr>
        <w:id w:val="1289240017"/>
        <w:docPartObj>
          <w:docPartGallery w:val="Table of Contents"/>
          <w:docPartUnique/>
        </w:docPartObj>
      </w:sdtPr>
      <w:sdtEndPr>
        <w:rPr>
          <w:b/>
          <w:bCs/>
        </w:rPr>
      </w:sdtEndPr>
      <w:sdtContent>
        <w:p w14:paraId="584F7221" w14:textId="77777777" w:rsidR="00F60C81" w:rsidRPr="00B64BAF" w:rsidRDefault="00F60C81" w:rsidP="00B64BAF">
          <w:pPr>
            <w:pStyle w:val="TtuloTDC"/>
            <w:spacing w:line="360" w:lineRule="auto"/>
            <w:jc w:val="center"/>
            <w:rPr>
              <w:rFonts w:ascii="Century Gothic" w:hAnsi="Century Gothic" w:cs="Arial"/>
              <w:b/>
              <w:color w:val="auto"/>
              <w:sz w:val="22"/>
              <w:szCs w:val="22"/>
            </w:rPr>
          </w:pPr>
          <w:r w:rsidRPr="00B64BAF">
            <w:rPr>
              <w:rFonts w:ascii="Century Gothic" w:hAnsi="Century Gothic" w:cs="Arial"/>
              <w:b/>
              <w:color w:val="auto"/>
              <w:sz w:val="22"/>
              <w:szCs w:val="22"/>
            </w:rPr>
            <w:t>ÍNDICE</w:t>
          </w:r>
        </w:p>
        <w:p w14:paraId="7ADA32D4" w14:textId="77777777" w:rsidR="00F60C81" w:rsidRPr="00B64BAF" w:rsidRDefault="00F60C81" w:rsidP="00B64BAF">
          <w:pPr>
            <w:spacing w:line="360" w:lineRule="auto"/>
            <w:rPr>
              <w:rFonts w:ascii="Century Gothic" w:hAnsi="Century Gothic" w:cs="Arial"/>
              <w:lang w:val="es-ES"/>
            </w:rPr>
          </w:pPr>
        </w:p>
        <w:p w14:paraId="41C5CBAA" w14:textId="3CD69F2F" w:rsidR="00B64BAF" w:rsidRPr="00B64BAF" w:rsidRDefault="00F60C81" w:rsidP="00B64BAF">
          <w:pPr>
            <w:pStyle w:val="TDC1"/>
            <w:spacing w:line="360" w:lineRule="auto"/>
            <w:rPr>
              <w:rFonts w:ascii="Century Gothic" w:eastAsiaTheme="minorEastAsia" w:hAnsi="Century Gothic" w:cstheme="minorBidi"/>
              <w:b w:val="0"/>
              <w:lang w:val="es-ES"/>
            </w:rPr>
          </w:pPr>
          <w:r w:rsidRPr="00B64BAF">
            <w:rPr>
              <w:rFonts w:ascii="Century Gothic" w:hAnsi="Century Gothic"/>
              <w:bCs/>
            </w:rPr>
            <w:fldChar w:fldCharType="begin"/>
          </w:r>
          <w:r w:rsidRPr="00B64BAF">
            <w:rPr>
              <w:rFonts w:ascii="Century Gothic" w:hAnsi="Century Gothic"/>
              <w:bCs/>
            </w:rPr>
            <w:instrText xml:space="preserve"> TOC \o "1-3" \h \z \u </w:instrText>
          </w:r>
          <w:r w:rsidRPr="00B64BAF">
            <w:rPr>
              <w:rFonts w:ascii="Century Gothic" w:hAnsi="Century Gothic"/>
              <w:bCs/>
            </w:rPr>
            <w:fldChar w:fldCharType="separate"/>
          </w:r>
          <w:hyperlink w:anchor="_Toc85458265" w:history="1">
            <w:r w:rsidR="00B64BAF" w:rsidRPr="00B64BAF">
              <w:rPr>
                <w:rStyle w:val="Hipervnculo"/>
                <w:rFonts w:ascii="Century Gothic" w:hAnsi="Century Gothic"/>
              </w:rPr>
              <w:t>CUADRO DE CARACTERÍSTICAS DEL CONTRATO</w:t>
            </w:r>
            <w:r w:rsidR="00B64BAF" w:rsidRPr="00B64BAF">
              <w:rPr>
                <w:rFonts w:ascii="Century Gothic" w:hAnsi="Century Gothic"/>
                <w:webHidden/>
              </w:rPr>
              <w:tab/>
            </w:r>
            <w:r w:rsidR="00B64BAF" w:rsidRPr="00B64BAF">
              <w:rPr>
                <w:rFonts w:ascii="Century Gothic" w:hAnsi="Century Gothic"/>
                <w:webHidden/>
              </w:rPr>
              <w:fldChar w:fldCharType="begin"/>
            </w:r>
            <w:r w:rsidR="00B64BAF" w:rsidRPr="00B64BAF">
              <w:rPr>
                <w:rFonts w:ascii="Century Gothic" w:hAnsi="Century Gothic"/>
                <w:webHidden/>
              </w:rPr>
              <w:instrText xml:space="preserve"> PAGEREF _Toc85458265 \h </w:instrText>
            </w:r>
            <w:r w:rsidR="00B64BAF" w:rsidRPr="00B64BAF">
              <w:rPr>
                <w:rFonts w:ascii="Century Gothic" w:hAnsi="Century Gothic"/>
                <w:webHidden/>
              </w:rPr>
            </w:r>
            <w:r w:rsidR="00B64BAF" w:rsidRPr="00B64BAF">
              <w:rPr>
                <w:rFonts w:ascii="Century Gothic" w:hAnsi="Century Gothic"/>
                <w:webHidden/>
              </w:rPr>
              <w:fldChar w:fldCharType="separate"/>
            </w:r>
            <w:r w:rsidR="007F5A4F">
              <w:rPr>
                <w:rFonts w:ascii="Century Gothic" w:hAnsi="Century Gothic"/>
                <w:webHidden/>
              </w:rPr>
              <w:t>4</w:t>
            </w:r>
            <w:r w:rsidR="00B64BAF" w:rsidRPr="00B64BAF">
              <w:rPr>
                <w:rFonts w:ascii="Century Gothic" w:hAnsi="Century Gothic"/>
                <w:webHidden/>
              </w:rPr>
              <w:fldChar w:fldCharType="end"/>
            </w:r>
          </w:hyperlink>
        </w:p>
        <w:p w14:paraId="5C231D2A" w14:textId="24A18350" w:rsidR="00B64BAF" w:rsidRPr="00B64BAF" w:rsidRDefault="0083460A" w:rsidP="00B64BAF">
          <w:pPr>
            <w:pStyle w:val="TDC1"/>
            <w:spacing w:line="360" w:lineRule="auto"/>
            <w:rPr>
              <w:rFonts w:ascii="Century Gothic" w:eastAsiaTheme="minorEastAsia" w:hAnsi="Century Gothic" w:cstheme="minorBidi"/>
              <w:b w:val="0"/>
              <w:lang w:val="es-ES"/>
            </w:rPr>
          </w:pPr>
          <w:hyperlink w:anchor="_Toc85458266" w:history="1">
            <w:r w:rsidR="00B64BAF" w:rsidRPr="00B64BAF">
              <w:rPr>
                <w:rStyle w:val="Hipervnculo"/>
                <w:rFonts w:ascii="Century Gothic" w:hAnsi="Century Gothic"/>
                <w:bCs/>
              </w:rPr>
              <w:t>I.</w:t>
            </w:r>
            <w:r w:rsidR="00B64BAF" w:rsidRPr="00B64BAF">
              <w:rPr>
                <w:rStyle w:val="Hipervnculo"/>
                <w:rFonts w:ascii="Century Gothic" w:hAnsi="Century Gothic"/>
              </w:rPr>
              <w:t xml:space="preserve"> DISPOSICIONES GENERALES.</w:t>
            </w:r>
            <w:r w:rsidR="00B64BAF" w:rsidRPr="00B64BAF">
              <w:rPr>
                <w:rFonts w:ascii="Century Gothic" w:hAnsi="Century Gothic"/>
                <w:webHidden/>
              </w:rPr>
              <w:tab/>
            </w:r>
            <w:r w:rsidR="00B64BAF" w:rsidRPr="00B64BAF">
              <w:rPr>
                <w:rFonts w:ascii="Century Gothic" w:hAnsi="Century Gothic"/>
                <w:webHidden/>
              </w:rPr>
              <w:fldChar w:fldCharType="begin"/>
            </w:r>
            <w:r w:rsidR="00B64BAF" w:rsidRPr="00B64BAF">
              <w:rPr>
                <w:rFonts w:ascii="Century Gothic" w:hAnsi="Century Gothic"/>
                <w:webHidden/>
              </w:rPr>
              <w:instrText xml:space="preserve"> PAGEREF _Toc85458266 \h </w:instrText>
            </w:r>
            <w:r w:rsidR="00B64BAF" w:rsidRPr="00B64BAF">
              <w:rPr>
                <w:rFonts w:ascii="Century Gothic" w:hAnsi="Century Gothic"/>
                <w:webHidden/>
              </w:rPr>
            </w:r>
            <w:r w:rsidR="00B64BAF" w:rsidRPr="00B64BAF">
              <w:rPr>
                <w:rFonts w:ascii="Century Gothic" w:hAnsi="Century Gothic"/>
                <w:webHidden/>
              </w:rPr>
              <w:fldChar w:fldCharType="separate"/>
            </w:r>
            <w:r w:rsidR="007F5A4F">
              <w:rPr>
                <w:rFonts w:ascii="Century Gothic" w:hAnsi="Century Gothic"/>
                <w:webHidden/>
              </w:rPr>
              <w:t>7</w:t>
            </w:r>
            <w:r w:rsidR="00B64BAF" w:rsidRPr="00B64BAF">
              <w:rPr>
                <w:rFonts w:ascii="Century Gothic" w:hAnsi="Century Gothic"/>
                <w:webHidden/>
              </w:rPr>
              <w:fldChar w:fldCharType="end"/>
            </w:r>
          </w:hyperlink>
        </w:p>
        <w:p w14:paraId="4A22AE06" w14:textId="5DCB47C1" w:rsidR="00B64BAF" w:rsidRPr="00B64BAF" w:rsidRDefault="0083460A" w:rsidP="00B64BAF">
          <w:pPr>
            <w:pStyle w:val="TDC2"/>
            <w:spacing w:line="360" w:lineRule="auto"/>
            <w:rPr>
              <w:rFonts w:ascii="Century Gothic" w:hAnsi="Century Gothic"/>
              <w:noProof/>
              <w:sz w:val="20"/>
              <w:szCs w:val="20"/>
            </w:rPr>
          </w:pPr>
          <w:hyperlink w:anchor="_Toc85458267" w:history="1">
            <w:r w:rsidR="00B64BAF" w:rsidRPr="00B64BAF">
              <w:rPr>
                <w:rStyle w:val="Hipervnculo"/>
                <w:rFonts w:ascii="Century Gothic" w:hAnsi="Century Gothic" w:cs="Arial"/>
                <w:noProof/>
                <w:sz w:val="20"/>
                <w:szCs w:val="20"/>
              </w:rPr>
              <w:t>1. OBJETO.</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_Toc85458267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7</w:t>
            </w:r>
            <w:r w:rsidR="00B64BAF" w:rsidRPr="00B64BAF">
              <w:rPr>
                <w:rFonts w:ascii="Century Gothic" w:hAnsi="Century Gothic"/>
                <w:noProof/>
                <w:webHidden/>
                <w:sz w:val="20"/>
                <w:szCs w:val="20"/>
              </w:rPr>
              <w:fldChar w:fldCharType="end"/>
            </w:r>
          </w:hyperlink>
        </w:p>
        <w:p w14:paraId="2F7AE6E2" w14:textId="62AC583E" w:rsidR="00B64BAF" w:rsidRPr="00B64BAF" w:rsidRDefault="0083460A" w:rsidP="00B64BAF">
          <w:pPr>
            <w:pStyle w:val="TDC2"/>
            <w:spacing w:line="360" w:lineRule="auto"/>
            <w:rPr>
              <w:rFonts w:ascii="Century Gothic" w:hAnsi="Century Gothic"/>
              <w:noProof/>
              <w:sz w:val="20"/>
              <w:szCs w:val="20"/>
            </w:rPr>
          </w:pPr>
          <w:hyperlink w:anchor="_Toc85458268" w:history="1">
            <w:r w:rsidR="00B64BAF" w:rsidRPr="00B64BAF">
              <w:rPr>
                <w:rStyle w:val="Hipervnculo"/>
                <w:rFonts w:ascii="Century Gothic" w:hAnsi="Century Gothic" w:cs="Arial"/>
                <w:noProof/>
                <w:sz w:val="20"/>
                <w:szCs w:val="20"/>
              </w:rPr>
              <w:t>2. DIVISIÓN EN LOTES.</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_Toc85458268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8</w:t>
            </w:r>
            <w:r w:rsidR="00B64BAF" w:rsidRPr="00B64BAF">
              <w:rPr>
                <w:rFonts w:ascii="Century Gothic" w:hAnsi="Century Gothic"/>
                <w:noProof/>
                <w:webHidden/>
                <w:sz w:val="20"/>
                <w:szCs w:val="20"/>
              </w:rPr>
              <w:fldChar w:fldCharType="end"/>
            </w:r>
          </w:hyperlink>
        </w:p>
        <w:p w14:paraId="18F8499D" w14:textId="1E1F5B69" w:rsidR="00B64BAF" w:rsidRPr="00B64BAF" w:rsidRDefault="0083460A" w:rsidP="00B64BAF">
          <w:pPr>
            <w:pStyle w:val="TDC2"/>
            <w:spacing w:line="360" w:lineRule="auto"/>
            <w:rPr>
              <w:rFonts w:ascii="Century Gothic" w:hAnsi="Century Gothic"/>
              <w:noProof/>
              <w:sz w:val="20"/>
              <w:szCs w:val="20"/>
            </w:rPr>
          </w:pPr>
          <w:hyperlink w:anchor="_Toc85458269" w:history="1">
            <w:r w:rsidR="00B64BAF" w:rsidRPr="00B64BAF">
              <w:rPr>
                <w:rStyle w:val="Hipervnculo"/>
                <w:rFonts w:ascii="Century Gothic" w:hAnsi="Century Gothic" w:cs="Arial"/>
                <w:noProof/>
                <w:sz w:val="20"/>
                <w:szCs w:val="20"/>
              </w:rPr>
              <w:t>3. ENTIDAD CONTRATANTE Y ÓRGANO DE CONTRATACIÓN.</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_Toc85458269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8</w:t>
            </w:r>
            <w:r w:rsidR="00B64BAF" w:rsidRPr="00B64BAF">
              <w:rPr>
                <w:rFonts w:ascii="Century Gothic" w:hAnsi="Century Gothic"/>
                <w:noProof/>
                <w:webHidden/>
                <w:sz w:val="20"/>
                <w:szCs w:val="20"/>
              </w:rPr>
              <w:fldChar w:fldCharType="end"/>
            </w:r>
          </w:hyperlink>
        </w:p>
        <w:p w14:paraId="082CD9E4" w14:textId="6124AFE3" w:rsidR="00B64BAF" w:rsidRPr="00B64BAF" w:rsidRDefault="0083460A" w:rsidP="00B64BAF">
          <w:pPr>
            <w:pStyle w:val="TDC2"/>
            <w:spacing w:line="360" w:lineRule="auto"/>
            <w:rPr>
              <w:rFonts w:ascii="Century Gothic" w:hAnsi="Century Gothic"/>
              <w:noProof/>
              <w:sz w:val="20"/>
              <w:szCs w:val="20"/>
            </w:rPr>
          </w:pPr>
          <w:hyperlink w:anchor="_Toc85458270" w:history="1">
            <w:r w:rsidR="00B64BAF" w:rsidRPr="00B64BAF">
              <w:rPr>
                <w:rStyle w:val="Hipervnculo"/>
                <w:rFonts w:ascii="Century Gothic" w:hAnsi="Century Gothic" w:cs="Arial"/>
                <w:noProof/>
                <w:sz w:val="20"/>
                <w:szCs w:val="20"/>
              </w:rPr>
              <w:t>4. RÉGIMEN JURÍDICO Y JURISDICCIÓN.</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_Toc85458270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9</w:t>
            </w:r>
            <w:r w:rsidR="00B64BAF" w:rsidRPr="00B64BAF">
              <w:rPr>
                <w:rFonts w:ascii="Century Gothic" w:hAnsi="Century Gothic"/>
                <w:noProof/>
                <w:webHidden/>
                <w:sz w:val="20"/>
                <w:szCs w:val="20"/>
              </w:rPr>
              <w:fldChar w:fldCharType="end"/>
            </w:r>
          </w:hyperlink>
        </w:p>
        <w:p w14:paraId="3BAFA8BD" w14:textId="5CB1A7E5" w:rsidR="00B64BAF" w:rsidRPr="00B64BAF" w:rsidRDefault="0083460A" w:rsidP="00B64BAF">
          <w:pPr>
            <w:pStyle w:val="TDC2"/>
            <w:spacing w:line="360" w:lineRule="auto"/>
            <w:rPr>
              <w:rFonts w:ascii="Century Gothic" w:hAnsi="Century Gothic"/>
              <w:noProof/>
              <w:sz w:val="20"/>
              <w:szCs w:val="20"/>
            </w:rPr>
          </w:pPr>
          <w:hyperlink w:anchor="_Toc85458271" w:history="1">
            <w:r w:rsidR="00B64BAF" w:rsidRPr="00B64BAF">
              <w:rPr>
                <w:rStyle w:val="Hipervnculo"/>
                <w:rFonts w:ascii="Century Gothic" w:hAnsi="Century Gothic" w:cs="Arial"/>
                <w:noProof/>
                <w:sz w:val="20"/>
                <w:szCs w:val="20"/>
              </w:rPr>
              <w:t>5. PRESUPUESTO BASE DE LICITACIÓN, VALOR ESTIMADO Y PRECIO DEL CONTRATO.</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_Toc85458271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12</w:t>
            </w:r>
            <w:r w:rsidR="00B64BAF" w:rsidRPr="00B64BAF">
              <w:rPr>
                <w:rFonts w:ascii="Century Gothic" w:hAnsi="Century Gothic"/>
                <w:noProof/>
                <w:webHidden/>
                <w:sz w:val="20"/>
                <w:szCs w:val="20"/>
              </w:rPr>
              <w:fldChar w:fldCharType="end"/>
            </w:r>
          </w:hyperlink>
        </w:p>
        <w:p w14:paraId="5CE93B3E" w14:textId="04CF9D48" w:rsidR="00B64BAF" w:rsidRPr="00B64BAF" w:rsidRDefault="0083460A" w:rsidP="00B64BAF">
          <w:pPr>
            <w:pStyle w:val="TDC2"/>
            <w:spacing w:line="360" w:lineRule="auto"/>
            <w:rPr>
              <w:rFonts w:ascii="Century Gothic" w:hAnsi="Century Gothic"/>
              <w:noProof/>
              <w:sz w:val="20"/>
              <w:szCs w:val="20"/>
            </w:rPr>
          </w:pPr>
          <w:hyperlink w:anchor="_Toc85458272" w:history="1">
            <w:r w:rsidR="00B64BAF" w:rsidRPr="00B64BAF">
              <w:rPr>
                <w:rStyle w:val="Hipervnculo"/>
                <w:rFonts w:ascii="Century Gothic" w:hAnsi="Century Gothic" w:cs="Arial"/>
                <w:noProof/>
                <w:sz w:val="20"/>
                <w:szCs w:val="20"/>
              </w:rPr>
              <w:t>6. EXISTENCIA DE CRÉDITO PRESUPUESTARIO.</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_Toc85458272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15</w:t>
            </w:r>
            <w:r w:rsidR="00B64BAF" w:rsidRPr="00B64BAF">
              <w:rPr>
                <w:rFonts w:ascii="Century Gothic" w:hAnsi="Century Gothic"/>
                <w:noProof/>
                <w:webHidden/>
                <w:sz w:val="20"/>
                <w:szCs w:val="20"/>
              </w:rPr>
              <w:fldChar w:fldCharType="end"/>
            </w:r>
          </w:hyperlink>
        </w:p>
        <w:p w14:paraId="7A929887" w14:textId="1DC28212" w:rsidR="00B64BAF" w:rsidRPr="00B64BAF" w:rsidRDefault="0083460A" w:rsidP="00B64BAF">
          <w:pPr>
            <w:pStyle w:val="TDC2"/>
            <w:spacing w:line="360" w:lineRule="auto"/>
            <w:rPr>
              <w:rFonts w:ascii="Century Gothic" w:hAnsi="Century Gothic"/>
              <w:noProof/>
              <w:sz w:val="20"/>
              <w:szCs w:val="20"/>
            </w:rPr>
          </w:pPr>
          <w:hyperlink w:anchor="_Toc85458273" w:history="1">
            <w:r w:rsidR="00B64BAF" w:rsidRPr="00B64BAF">
              <w:rPr>
                <w:rStyle w:val="Hipervnculo"/>
                <w:rFonts w:ascii="Century Gothic" w:hAnsi="Century Gothic" w:cs="Arial"/>
                <w:noProof/>
                <w:sz w:val="20"/>
                <w:szCs w:val="20"/>
              </w:rPr>
              <w:t>7. REVISIÓN DEL PRECIO DEL CONTRATO Y OTRAS VARIACIONES DEL MISMO.</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_Toc85458273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15</w:t>
            </w:r>
            <w:r w:rsidR="00B64BAF" w:rsidRPr="00B64BAF">
              <w:rPr>
                <w:rFonts w:ascii="Century Gothic" w:hAnsi="Century Gothic"/>
                <w:noProof/>
                <w:webHidden/>
                <w:sz w:val="20"/>
                <w:szCs w:val="20"/>
              </w:rPr>
              <w:fldChar w:fldCharType="end"/>
            </w:r>
          </w:hyperlink>
        </w:p>
        <w:p w14:paraId="64F27F88" w14:textId="337AB193" w:rsidR="00B64BAF" w:rsidRPr="00B64BAF" w:rsidRDefault="0083460A" w:rsidP="00B64BAF">
          <w:pPr>
            <w:pStyle w:val="TDC2"/>
            <w:spacing w:line="360" w:lineRule="auto"/>
            <w:rPr>
              <w:rFonts w:ascii="Century Gothic" w:hAnsi="Century Gothic"/>
              <w:noProof/>
              <w:sz w:val="20"/>
              <w:szCs w:val="20"/>
            </w:rPr>
          </w:pPr>
          <w:hyperlink w:anchor="_Toc85458274" w:history="1">
            <w:r w:rsidR="00B64BAF" w:rsidRPr="00B64BAF">
              <w:rPr>
                <w:rStyle w:val="Hipervnculo"/>
                <w:rFonts w:ascii="Century Gothic" w:hAnsi="Century Gothic" w:cs="Arial"/>
                <w:noProof/>
                <w:sz w:val="20"/>
                <w:szCs w:val="20"/>
              </w:rPr>
              <w:t>8. PLAZO DE DURACIÓN DEL CONTRATO Y DE EJECUCIÓN DE LA PRESTACIÓN.</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_Toc85458274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15</w:t>
            </w:r>
            <w:r w:rsidR="00B64BAF" w:rsidRPr="00B64BAF">
              <w:rPr>
                <w:rFonts w:ascii="Century Gothic" w:hAnsi="Century Gothic"/>
                <w:noProof/>
                <w:webHidden/>
                <w:sz w:val="20"/>
                <w:szCs w:val="20"/>
              </w:rPr>
              <w:fldChar w:fldCharType="end"/>
            </w:r>
          </w:hyperlink>
        </w:p>
        <w:p w14:paraId="4613746D" w14:textId="343AE5E9" w:rsidR="00B64BAF" w:rsidRPr="00B64BAF" w:rsidRDefault="0083460A" w:rsidP="00B64BAF">
          <w:pPr>
            <w:pStyle w:val="TDC2"/>
            <w:spacing w:line="360" w:lineRule="auto"/>
            <w:rPr>
              <w:rFonts w:ascii="Century Gothic" w:hAnsi="Century Gothic"/>
              <w:noProof/>
              <w:sz w:val="20"/>
              <w:szCs w:val="20"/>
            </w:rPr>
          </w:pPr>
          <w:hyperlink w:anchor="_Toc85458275" w:history="1">
            <w:r w:rsidR="00B64BAF" w:rsidRPr="00B64BAF">
              <w:rPr>
                <w:rStyle w:val="Hipervnculo"/>
                <w:rFonts w:ascii="Century Gothic" w:hAnsi="Century Gothic" w:cs="Arial"/>
                <w:noProof/>
                <w:sz w:val="20"/>
                <w:szCs w:val="20"/>
              </w:rPr>
              <w:t>9. APTITUD PARA CONTRATAR.</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_Toc85458275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16</w:t>
            </w:r>
            <w:r w:rsidR="00B64BAF" w:rsidRPr="00B64BAF">
              <w:rPr>
                <w:rFonts w:ascii="Century Gothic" w:hAnsi="Century Gothic"/>
                <w:noProof/>
                <w:webHidden/>
                <w:sz w:val="20"/>
                <w:szCs w:val="20"/>
              </w:rPr>
              <w:fldChar w:fldCharType="end"/>
            </w:r>
          </w:hyperlink>
        </w:p>
        <w:p w14:paraId="73664246" w14:textId="69A15612" w:rsidR="00B64BAF" w:rsidRPr="00B64BAF" w:rsidRDefault="0083460A" w:rsidP="00B64BAF">
          <w:pPr>
            <w:pStyle w:val="TDC1"/>
            <w:spacing w:line="360" w:lineRule="auto"/>
            <w:rPr>
              <w:rFonts w:ascii="Century Gothic" w:eastAsiaTheme="minorEastAsia" w:hAnsi="Century Gothic" w:cstheme="minorBidi"/>
              <w:b w:val="0"/>
              <w:lang w:val="es-ES"/>
            </w:rPr>
          </w:pPr>
          <w:hyperlink w:anchor="_Toc85458276" w:history="1">
            <w:r w:rsidR="00B64BAF" w:rsidRPr="00B64BAF">
              <w:rPr>
                <w:rStyle w:val="Hipervnculo"/>
                <w:rFonts w:ascii="Century Gothic" w:hAnsi="Century Gothic"/>
              </w:rPr>
              <w:t>II. ADJUDICACIÓN DEL CONTRATO.</w:t>
            </w:r>
            <w:r w:rsidR="00B64BAF" w:rsidRPr="00B64BAF">
              <w:rPr>
                <w:rFonts w:ascii="Century Gothic" w:hAnsi="Century Gothic"/>
                <w:webHidden/>
              </w:rPr>
              <w:tab/>
            </w:r>
            <w:r w:rsidR="00B64BAF" w:rsidRPr="00B64BAF">
              <w:rPr>
                <w:rFonts w:ascii="Century Gothic" w:hAnsi="Century Gothic"/>
                <w:webHidden/>
              </w:rPr>
              <w:fldChar w:fldCharType="begin"/>
            </w:r>
            <w:r w:rsidR="00B64BAF" w:rsidRPr="00B64BAF">
              <w:rPr>
                <w:rFonts w:ascii="Century Gothic" w:hAnsi="Century Gothic"/>
                <w:webHidden/>
              </w:rPr>
              <w:instrText xml:space="preserve"> PAGEREF _Toc85458276 \h </w:instrText>
            </w:r>
            <w:r w:rsidR="00B64BAF" w:rsidRPr="00B64BAF">
              <w:rPr>
                <w:rFonts w:ascii="Century Gothic" w:hAnsi="Century Gothic"/>
                <w:webHidden/>
              </w:rPr>
            </w:r>
            <w:r w:rsidR="00B64BAF" w:rsidRPr="00B64BAF">
              <w:rPr>
                <w:rFonts w:ascii="Century Gothic" w:hAnsi="Century Gothic"/>
                <w:webHidden/>
              </w:rPr>
              <w:fldChar w:fldCharType="separate"/>
            </w:r>
            <w:r w:rsidR="007F5A4F">
              <w:rPr>
                <w:rFonts w:ascii="Century Gothic" w:hAnsi="Century Gothic"/>
                <w:webHidden/>
              </w:rPr>
              <w:t>20</w:t>
            </w:r>
            <w:r w:rsidR="00B64BAF" w:rsidRPr="00B64BAF">
              <w:rPr>
                <w:rFonts w:ascii="Century Gothic" w:hAnsi="Century Gothic"/>
                <w:webHidden/>
              </w:rPr>
              <w:fldChar w:fldCharType="end"/>
            </w:r>
          </w:hyperlink>
        </w:p>
        <w:p w14:paraId="35097EFA" w14:textId="79F22083" w:rsidR="00B64BAF" w:rsidRPr="00B64BAF" w:rsidRDefault="0083460A" w:rsidP="00B64BAF">
          <w:pPr>
            <w:pStyle w:val="TDC2"/>
            <w:spacing w:line="360" w:lineRule="auto"/>
            <w:rPr>
              <w:rFonts w:ascii="Century Gothic" w:hAnsi="Century Gothic"/>
              <w:noProof/>
              <w:sz w:val="20"/>
              <w:szCs w:val="20"/>
            </w:rPr>
          </w:pPr>
          <w:hyperlink w:anchor="_Toc85458277" w:history="1">
            <w:r w:rsidR="00B64BAF" w:rsidRPr="00B64BAF">
              <w:rPr>
                <w:rStyle w:val="Hipervnculo"/>
                <w:rFonts w:ascii="Century Gothic" w:hAnsi="Century Gothic" w:cs="Arial"/>
                <w:noProof/>
                <w:sz w:val="20"/>
                <w:szCs w:val="20"/>
              </w:rPr>
              <w:t>10. TRAMITACIÓN Y PROCEDIMIENTO DE ADJUDICACIÓN.</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_Toc85458277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20</w:t>
            </w:r>
            <w:r w:rsidR="00B64BAF" w:rsidRPr="00B64BAF">
              <w:rPr>
                <w:rFonts w:ascii="Century Gothic" w:hAnsi="Century Gothic"/>
                <w:noProof/>
                <w:webHidden/>
                <w:sz w:val="20"/>
                <w:szCs w:val="20"/>
              </w:rPr>
              <w:fldChar w:fldCharType="end"/>
            </w:r>
          </w:hyperlink>
        </w:p>
        <w:p w14:paraId="485906ED" w14:textId="2DA42622" w:rsidR="00B64BAF" w:rsidRPr="00B64BAF" w:rsidRDefault="0083460A" w:rsidP="00B64BAF">
          <w:pPr>
            <w:pStyle w:val="TDC2"/>
            <w:spacing w:line="360" w:lineRule="auto"/>
            <w:rPr>
              <w:rFonts w:ascii="Century Gothic" w:hAnsi="Century Gothic"/>
              <w:noProof/>
              <w:sz w:val="20"/>
              <w:szCs w:val="20"/>
            </w:rPr>
          </w:pPr>
          <w:hyperlink w:anchor="_Toc85458278" w:history="1">
            <w:r w:rsidR="00B64BAF" w:rsidRPr="00B64BAF">
              <w:rPr>
                <w:rStyle w:val="Hipervnculo"/>
                <w:rFonts w:ascii="Century Gothic" w:hAnsi="Century Gothic" w:cs="Arial"/>
                <w:noProof/>
                <w:sz w:val="20"/>
                <w:szCs w:val="20"/>
              </w:rPr>
              <w:t>11. MESA DE CONTRATACIÓN.</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_Toc85458278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21</w:t>
            </w:r>
            <w:r w:rsidR="00B64BAF" w:rsidRPr="00B64BAF">
              <w:rPr>
                <w:rFonts w:ascii="Century Gothic" w:hAnsi="Century Gothic"/>
                <w:noProof/>
                <w:webHidden/>
                <w:sz w:val="20"/>
                <w:szCs w:val="20"/>
              </w:rPr>
              <w:fldChar w:fldCharType="end"/>
            </w:r>
          </w:hyperlink>
        </w:p>
        <w:p w14:paraId="1A6B7E3A" w14:textId="79865434" w:rsidR="00B64BAF" w:rsidRPr="00B64BAF" w:rsidRDefault="0083460A" w:rsidP="00B64BAF">
          <w:pPr>
            <w:pStyle w:val="TDC2"/>
            <w:spacing w:line="360" w:lineRule="auto"/>
            <w:rPr>
              <w:rFonts w:ascii="Century Gothic" w:hAnsi="Century Gothic"/>
              <w:noProof/>
              <w:sz w:val="20"/>
              <w:szCs w:val="20"/>
            </w:rPr>
          </w:pPr>
          <w:hyperlink w:anchor="_Toc85458279" w:history="1">
            <w:r w:rsidR="00B64BAF" w:rsidRPr="00B64BAF">
              <w:rPr>
                <w:rStyle w:val="Hipervnculo"/>
                <w:rFonts w:ascii="Century Gothic" w:hAnsi="Century Gothic" w:cs="Arial"/>
                <w:noProof/>
                <w:sz w:val="20"/>
                <w:szCs w:val="20"/>
              </w:rPr>
              <w:t>12. GARANTÍA PROVISIONAL.</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_Toc85458279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22</w:t>
            </w:r>
            <w:r w:rsidR="00B64BAF" w:rsidRPr="00B64BAF">
              <w:rPr>
                <w:rFonts w:ascii="Century Gothic" w:hAnsi="Century Gothic"/>
                <w:noProof/>
                <w:webHidden/>
                <w:sz w:val="20"/>
                <w:szCs w:val="20"/>
              </w:rPr>
              <w:fldChar w:fldCharType="end"/>
            </w:r>
          </w:hyperlink>
        </w:p>
        <w:p w14:paraId="28D63F87" w14:textId="49AF43E1" w:rsidR="00B64BAF" w:rsidRPr="00B64BAF" w:rsidRDefault="0083460A" w:rsidP="00B64BAF">
          <w:pPr>
            <w:pStyle w:val="TDC2"/>
            <w:spacing w:line="360" w:lineRule="auto"/>
            <w:rPr>
              <w:rFonts w:ascii="Century Gothic" w:hAnsi="Century Gothic"/>
              <w:noProof/>
              <w:sz w:val="20"/>
              <w:szCs w:val="20"/>
            </w:rPr>
          </w:pPr>
          <w:hyperlink w:anchor="_Toc85458280" w:history="1">
            <w:r w:rsidR="00B64BAF" w:rsidRPr="00B64BAF">
              <w:rPr>
                <w:rStyle w:val="Hipervnculo"/>
                <w:rFonts w:ascii="Century Gothic" w:hAnsi="Century Gothic" w:cs="Arial"/>
                <w:noProof/>
                <w:sz w:val="20"/>
                <w:szCs w:val="20"/>
              </w:rPr>
              <w:t>13. PRESENTACIÓN DE PROPOSICIONES.</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_Toc85458280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22</w:t>
            </w:r>
            <w:r w:rsidR="00B64BAF" w:rsidRPr="00B64BAF">
              <w:rPr>
                <w:rFonts w:ascii="Century Gothic" w:hAnsi="Century Gothic"/>
                <w:noProof/>
                <w:webHidden/>
                <w:sz w:val="20"/>
                <w:szCs w:val="20"/>
              </w:rPr>
              <w:fldChar w:fldCharType="end"/>
            </w:r>
          </w:hyperlink>
        </w:p>
        <w:p w14:paraId="3E4FEA52" w14:textId="1E7000EB" w:rsidR="00B64BAF" w:rsidRPr="00B64BAF" w:rsidRDefault="0083460A" w:rsidP="00B64BAF">
          <w:pPr>
            <w:pStyle w:val="TDC2"/>
            <w:spacing w:line="360" w:lineRule="auto"/>
            <w:rPr>
              <w:rFonts w:ascii="Century Gothic" w:hAnsi="Century Gothic"/>
              <w:noProof/>
              <w:sz w:val="20"/>
              <w:szCs w:val="20"/>
            </w:rPr>
          </w:pPr>
          <w:hyperlink w:anchor="_Toc85458281" w:history="1">
            <w:r w:rsidR="00B64BAF" w:rsidRPr="00B64BAF">
              <w:rPr>
                <w:rStyle w:val="Hipervnculo"/>
                <w:rFonts w:ascii="Century Gothic" w:hAnsi="Century Gothic" w:cs="Arial"/>
                <w:noProof/>
                <w:sz w:val="20"/>
                <w:szCs w:val="20"/>
              </w:rPr>
              <w:t>13 bis. CONFIDENCIALIDAD Y PROTECCIÓN DE DATOS.</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_Toc85458281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24</w:t>
            </w:r>
            <w:r w:rsidR="00B64BAF" w:rsidRPr="00B64BAF">
              <w:rPr>
                <w:rFonts w:ascii="Century Gothic" w:hAnsi="Century Gothic"/>
                <w:noProof/>
                <w:webHidden/>
                <w:sz w:val="20"/>
                <w:szCs w:val="20"/>
              </w:rPr>
              <w:fldChar w:fldCharType="end"/>
            </w:r>
          </w:hyperlink>
        </w:p>
        <w:p w14:paraId="1ADD222F" w14:textId="2F1EAE8C" w:rsidR="00B64BAF" w:rsidRPr="00B64BAF" w:rsidRDefault="0083460A" w:rsidP="00B64BAF">
          <w:pPr>
            <w:pStyle w:val="TDC2"/>
            <w:spacing w:line="360" w:lineRule="auto"/>
            <w:rPr>
              <w:rFonts w:ascii="Century Gothic" w:hAnsi="Century Gothic"/>
              <w:noProof/>
              <w:sz w:val="20"/>
              <w:szCs w:val="20"/>
            </w:rPr>
          </w:pPr>
          <w:hyperlink w:anchor="_Toc85458282" w:history="1">
            <w:r w:rsidR="00B64BAF" w:rsidRPr="00B64BAF">
              <w:rPr>
                <w:rStyle w:val="Hipervnculo"/>
                <w:rFonts w:ascii="Century Gothic" w:hAnsi="Century Gothic" w:cs="Arial"/>
                <w:noProof/>
                <w:sz w:val="20"/>
                <w:szCs w:val="20"/>
              </w:rPr>
              <w:t>14. CRITERIOS DE ADJUDICACIÓN.</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_Toc85458282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31</w:t>
            </w:r>
            <w:r w:rsidR="00B64BAF" w:rsidRPr="00B64BAF">
              <w:rPr>
                <w:rFonts w:ascii="Century Gothic" w:hAnsi="Century Gothic"/>
                <w:noProof/>
                <w:webHidden/>
                <w:sz w:val="20"/>
                <w:szCs w:val="20"/>
              </w:rPr>
              <w:fldChar w:fldCharType="end"/>
            </w:r>
          </w:hyperlink>
        </w:p>
        <w:p w14:paraId="3075291C" w14:textId="71D57973" w:rsidR="00B64BAF" w:rsidRPr="00B64BAF" w:rsidRDefault="0083460A" w:rsidP="00B64BAF">
          <w:pPr>
            <w:pStyle w:val="TDC2"/>
            <w:spacing w:line="360" w:lineRule="auto"/>
            <w:rPr>
              <w:rFonts w:ascii="Century Gothic" w:hAnsi="Century Gothic"/>
              <w:noProof/>
              <w:sz w:val="20"/>
              <w:szCs w:val="20"/>
            </w:rPr>
          </w:pPr>
          <w:hyperlink w:anchor="_Toc85458283" w:history="1">
            <w:r w:rsidR="00B64BAF" w:rsidRPr="00B64BAF">
              <w:rPr>
                <w:rStyle w:val="Hipervnculo"/>
                <w:rFonts w:ascii="Century Gothic" w:hAnsi="Century Gothic" w:cs="Arial"/>
                <w:noProof/>
                <w:sz w:val="20"/>
                <w:szCs w:val="20"/>
              </w:rPr>
              <w:t>15. CONTENIDO DE LAS PROPOSICIONES.</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_Toc85458283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31</w:t>
            </w:r>
            <w:r w:rsidR="00B64BAF" w:rsidRPr="00B64BAF">
              <w:rPr>
                <w:rFonts w:ascii="Century Gothic" w:hAnsi="Century Gothic"/>
                <w:noProof/>
                <w:webHidden/>
                <w:sz w:val="20"/>
                <w:szCs w:val="20"/>
              </w:rPr>
              <w:fldChar w:fldCharType="end"/>
            </w:r>
          </w:hyperlink>
        </w:p>
        <w:p w14:paraId="19B6EE51" w14:textId="315FDBB2" w:rsidR="00B64BAF" w:rsidRPr="00B64BAF" w:rsidRDefault="0083460A" w:rsidP="00B64BAF">
          <w:pPr>
            <w:pStyle w:val="TDC2"/>
            <w:spacing w:line="360" w:lineRule="auto"/>
            <w:rPr>
              <w:rFonts w:ascii="Century Gothic" w:hAnsi="Century Gothic"/>
              <w:noProof/>
              <w:sz w:val="20"/>
              <w:szCs w:val="20"/>
            </w:rPr>
          </w:pPr>
          <w:hyperlink w:anchor="_Toc85458284" w:history="1">
            <w:r w:rsidR="00B64BAF" w:rsidRPr="00B64BAF">
              <w:rPr>
                <w:rStyle w:val="Hipervnculo"/>
                <w:rFonts w:ascii="Century Gothic" w:hAnsi="Century Gothic" w:cs="Arial"/>
                <w:noProof/>
                <w:sz w:val="20"/>
                <w:szCs w:val="20"/>
              </w:rPr>
              <w:t>16. CRITERIOS BASE PARA LA ADJUDICACIÓN.</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_Toc85458284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36</w:t>
            </w:r>
            <w:r w:rsidR="00B64BAF" w:rsidRPr="00B64BAF">
              <w:rPr>
                <w:rFonts w:ascii="Century Gothic" w:hAnsi="Century Gothic"/>
                <w:noProof/>
                <w:webHidden/>
                <w:sz w:val="20"/>
                <w:szCs w:val="20"/>
              </w:rPr>
              <w:fldChar w:fldCharType="end"/>
            </w:r>
          </w:hyperlink>
        </w:p>
        <w:p w14:paraId="19E1566C" w14:textId="43FE6B49" w:rsidR="00B64BAF" w:rsidRPr="00B64BAF" w:rsidRDefault="0083460A" w:rsidP="00B64BAF">
          <w:pPr>
            <w:pStyle w:val="TDC2"/>
            <w:spacing w:line="360" w:lineRule="auto"/>
            <w:rPr>
              <w:rFonts w:ascii="Century Gothic" w:hAnsi="Century Gothic"/>
              <w:noProof/>
              <w:sz w:val="20"/>
              <w:szCs w:val="20"/>
            </w:rPr>
          </w:pPr>
          <w:hyperlink w:anchor="_Toc85458285" w:history="1">
            <w:r w:rsidR="00B64BAF" w:rsidRPr="00B64BAF">
              <w:rPr>
                <w:rStyle w:val="Hipervnculo"/>
                <w:rFonts w:ascii="Century Gothic" w:hAnsi="Century Gothic" w:cs="Arial"/>
                <w:noProof/>
                <w:sz w:val="20"/>
                <w:szCs w:val="20"/>
              </w:rPr>
              <w:t>17. CRITERIOS DE DESEMPATE Y OFERTAS ANORMALMENTE BAJAS.</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_Toc85458285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39</w:t>
            </w:r>
            <w:r w:rsidR="00B64BAF" w:rsidRPr="00B64BAF">
              <w:rPr>
                <w:rFonts w:ascii="Century Gothic" w:hAnsi="Century Gothic"/>
                <w:noProof/>
                <w:webHidden/>
                <w:sz w:val="20"/>
                <w:szCs w:val="20"/>
              </w:rPr>
              <w:fldChar w:fldCharType="end"/>
            </w:r>
          </w:hyperlink>
        </w:p>
        <w:p w14:paraId="74BD1B2A" w14:textId="0814593E" w:rsidR="00B64BAF" w:rsidRPr="00B64BAF" w:rsidRDefault="0083460A" w:rsidP="00B64BAF">
          <w:pPr>
            <w:pStyle w:val="TDC2"/>
            <w:spacing w:line="360" w:lineRule="auto"/>
            <w:rPr>
              <w:rFonts w:ascii="Century Gothic" w:hAnsi="Century Gothic"/>
              <w:noProof/>
              <w:sz w:val="20"/>
              <w:szCs w:val="20"/>
            </w:rPr>
          </w:pPr>
          <w:hyperlink w:anchor="_Toc85458286" w:history="1">
            <w:r w:rsidR="00B64BAF" w:rsidRPr="00B64BAF">
              <w:rPr>
                <w:rStyle w:val="Hipervnculo"/>
                <w:rFonts w:ascii="Century Gothic" w:hAnsi="Century Gothic" w:cs="Arial"/>
                <w:noProof/>
                <w:sz w:val="20"/>
                <w:szCs w:val="20"/>
              </w:rPr>
              <w:t>18. CALIFICACIÓN DE LA DOCUMENTACIÓN GENERAL.</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_Toc85458286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42</w:t>
            </w:r>
            <w:r w:rsidR="00B64BAF" w:rsidRPr="00B64BAF">
              <w:rPr>
                <w:rFonts w:ascii="Century Gothic" w:hAnsi="Century Gothic"/>
                <w:noProof/>
                <w:webHidden/>
                <w:sz w:val="20"/>
                <w:szCs w:val="20"/>
              </w:rPr>
              <w:fldChar w:fldCharType="end"/>
            </w:r>
          </w:hyperlink>
        </w:p>
        <w:p w14:paraId="15C8015D" w14:textId="7C1F0524" w:rsidR="00B64BAF" w:rsidRPr="00B64BAF" w:rsidRDefault="0083460A" w:rsidP="00B64BAF">
          <w:pPr>
            <w:pStyle w:val="TDC2"/>
            <w:spacing w:line="360" w:lineRule="auto"/>
            <w:rPr>
              <w:rFonts w:ascii="Century Gothic" w:hAnsi="Century Gothic"/>
              <w:noProof/>
              <w:sz w:val="20"/>
              <w:szCs w:val="20"/>
            </w:rPr>
          </w:pPr>
          <w:hyperlink w:anchor="_Toc85458287" w:history="1">
            <w:r w:rsidR="00B64BAF" w:rsidRPr="00B64BAF">
              <w:rPr>
                <w:rStyle w:val="Hipervnculo"/>
                <w:rFonts w:ascii="Century Gothic" w:hAnsi="Century Gothic" w:cs="Arial"/>
                <w:noProof/>
                <w:sz w:val="20"/>
                <w:szCs w:val="20"/>
              </w:rPr>
              <w:t>19. APERTURA DE PROPOSICIONES Y PROPUESTA DE ADJUDICACIÓN.</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_Toc85458287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43</w:t>
            </w:r>
            <w:r w:rsidR="00B64BAF" w:rsidRPr="00B64BAF">
              <w:rPr>
                <w:rFonts w:ascii="Century Gothic" w:hAnsi="Century Gothic"/>
                <w:noProof/>
                <w:webHidden/>
                <w:sz w:val="20"/>
                <w:szCs w:val="20"/>
              </w:rPr>
              <w:fldChar w:fldCharType="end"/>
            </w:r>
          </w:hyperlink>
        </w:p>
        <w:p w14:paraId="34E8FDDD" w14:textId="407A2938" w:rsidR="00B64BAF" w:rsidRPr="00B64BAF" w:rsidRDefault="0083460A" w:rsidP="00B64BAF">
          <w:pPr>
            <w:pStyle w:val="TDC2"/>
            <w:spacing w:line="360" w:lineRule="auto"/>
            <w:rPr>
              <w:rFonts w:ascii="Century Gothic" w:hAnsi="Century Gothic"/>
              <w:noProof/>
              <w:sz w:val="20"/>
              <w:szCs w:val="20"/>
            </w:rPr>
          </w:pPr>
          <w:hyperlink w:anchor="_Toc85458288" w:history="1">
            <w:r w:rsidR="00B64BAF" w:rsidRPr="00B64BAF">
              <w:rPr>
                <w:rStyle w:val="Hipervnculo"/>
                <w:rFonts w:ascii="Century Gothic" w:hAnsi="Century Gothic" w:cs="Arial"/>
                <w:noProof/>
                <w:sz w:val="20"/>
                <w:szCs w:val="20"/>
              </w:rPr>
              <w:t>20. ADJUDICACIÓN.</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_Toc85458288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44</w:t>
            </w:r>
            <w:r w:rsidR="00B64BAF" w:rsidRPr="00B64BAF">
              <w:rPr>
                <w:rFonts w:ascii="Century Gothic" w:hAnsi="Century Gothic"/>
                <w:noProof/>
                <w:webHidden/>
                <w:sz w:val="20"/>
                <w:szCs w:val="20"/>
              </w:rPr>
              <w:fldChar w:fldCharType="end"/>
            </w:r>
          </w:hyperlink>
        </w:p>
        <w:p w14:paraId="695FE026" w14:textId="7EDE42E0" w:rsidR="00B64BAF" w:rsidRPr="00B64BAF" w:rsidRDefault="0083460A" w:rsidP="00B64BAF">
          <w:pPr>
            <w:pStyle w:val="TDC2"/>
            <w:spacing w:line="360" w:lineRule="auto"/>
            <w:rPr>
              <w:rFonts w:ascii="Century Gothic" w:hAnsi="Century Gothic"/>
              <w:noProof/>
              <w:sz w:val="20"/>
              <w:szCs w:val="20"/>
            </w:rPr>
          </w:pPr>
          <w:hyperlink w:anchor="_Toc85458289" w:history="1">
            <w:r w:rsidR="00B64BAF" w:rsidRPr="00B64BAF">
              <w:rPr>
                <w:rStyle w:val="Hipervnculo"/>
                <w:rFonts w:ascii="Century Gothic" w:hAnsi="Century Gothic" w:cs="Arial"/>
                <w:noProof/>
                <w:sz w:val="20"/>
                <w:szCs w:val="20"/>
              </w:rPr>
              <w:t>21. DOCUMENTACIÓN ACREDITATIVA DE ESTAR AL CORRIENTE EN OBLIGACIONES TRIBUTARIAS Y CON LA SEGURIDAD SOCIAL.</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_Toc85458289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47</w:t>
            </w:r>
            <w:r w:rsidR="00B64BAF" w:rsidRPr="00B64BAF">
              <w:rPr>
                <w:rFonts w:ascii="Century Gothic" w:hAnsi="Century Gothic"/>
                <w:noProof/>
                <w:webHidden/>
                <w:sz w:val="20"/>
                <w:szCs w:val="20"/>
              </w:rPr>
              <w:fldChar w:fldCharType="end"/>
            </w:r>
          </w:hyperlink>
        </w:p>
        <w:p w14:paraId="1E26FBFB" w14:textId="5342FBCB" w:rsidR="00B64BAF" w:rsidRPr="00B64BAF" w:rsidRDefault="0083460A" w:rsidP="00B64BAF">
          <w:pPr>
            <w:pStyle w:val="TDC2"/>
            <w:spacing w:line="360" w:lineRule="auto"/>
            <w:rPr>
              <w:rFonts w:ascii="Century Gothic" w:hAnsi="Century Gothic"/>
              <w:noProof/>
              <w:sz w:val="20"/>
              <w:szCs w:val="20"/>
            </w:rPr>
          </w:pPr>
          <w:hyperlink w:anchor="_Toc85458290" w:history="1">
            <w:r w:rsidR="00B64BAF" w:rsidRPr="00B64BAF">
              <w:rPr>
                <w:rStyle w:val="Hipervnculo"/>
                <w:rFonts w:ascii="Century Gothic" w:hAnsi="Century Gothic" w:cs="Arial"/>
                <w:noProof/>
                <w:sz w:val="20"/>
                <w:szCs w:val="20"/>
              </w:rPr>
              <w:t>22. GARANTÍA DEFINITIVA.</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_Toc85458290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49</w:t>
            </w:r>
            <w:r w:rsidR="00B64BAF" w:rsidRPr="00B64BAF">
              <w:rPr>
                <w:rFonts w:ascii="Century Gothic" w:hAnsi="Century Gothic"/>
                <w:noProof/>
                <w:webHidden/>
                <w:sz w:val="20"/>
                <w:szCs w:val="20"/>
              </w:rPr>
              <w:fldChar w:fldCharType="end"/>
            </w:r>
          </w:hyperlink>
        </w:p>
        <w:p w14:paraId="589D8E6B" w14:textId="00247778" w:rsidR="00B64BAF" w:rsidRPr="00B64BAF" w:rsidRDefault="0083460A" w:rsidP="00B64BAF">
          <w:pPr>
            <w:pStyle w:val="TDC1"/>
            <w:spacing w:line="360" w:lineRule="auto"/>
            <w:rPr>
              <w:rFonts w:ascii="Century Gothic" w:eastAsiaTheme="minorEastAsia" w:hAnsi="Century Gothic" w:cstheme="minorBidi"/>
              <w:b w:val="0"/>
              <w:lang w:val="es-ES"/>
            </w:rPr>
          </w:pPr>
          <w:hyperlink w:anchor="_Toc85458291" w:history="1">
            <w:r w:rsidR="00B64BAF" w:rsidRPr="00B64BAF">
              <w:rPr>
                <w:rStyle w:val="Hipervnculo"/>
                <w:rFonts w:ascii="Century Gothic" w:hAnsi="Century Gothic"/>
              </w:rPr>
              <w:t>III. FORMALIZACIÓN DEL CONTRATO.</w:t>
            </w:r>
            <w:r w:rsidR="00B64BAF" w:rsidRPr="00B64BAF">
              <w:rPr>
                <w:rFonts w:ascii="Century Gothic" w:hAnsi="Century Gothic"/>
                <w:webHidden/>
              </w:rPr>
              <w:tab/>
            </w:r>
            <w:r w:rsidR="00B64BAF" w:rsidRPr="00B64BAF">
              <w:rPr>
                <w:rFonts w:ascii="Century Gothic" w:hAnsi="Century Gothic"/>
                <w:webHidden/>
              </w:rPr>
              <w:fldChar w:fldCharType="begin"/>
            </w:r>
            <w:r w:rsidR="00B64BAF" w:rsidRPr="00B64BAF">
              <w:rPr>
                <w:rFonts w:ascii="Century Gothic" w:hAnsi="Century Gothic"/>
                <w:webHidden/>
              </w:rPr>
              <w:instrText xml:space="preserve"> PAGEREF _Toc85458291 \h </w:instrText>
            </w:r>
            <w:r w:rsidR="00B64BAF" w:rsidRPr="00B64BAF">
              <w:rPr>
                <w:rFonts w:ascii="Century Gothic" w:hAnsi="Century Gothic"/>
                <w:webHidden/>
              </w:rPr>
            </w:r>
            <w:r w:rsidR="00B64BAF" w:rsidRPr="00B64BAF">
              <w:rPr>
                <w:rFonts w:ascii="Century Gothic" w:hAnsi="Century Gothic"/>
                <w:webHidden/>
              </w:rPr>
              <w:fldChar w:fldCharType="separate"/>
            </w:r>
            <w:r w:rsidR="007F5A4F">
              <w:rPr>
                <w:rFonts w:ascii="Century Gothic" w:hAnsi="Century Gothic"/>
                <w:webHidden/>
              </w:rPr>
              <w:t>50</w:t>
            </w:r>
            <w:r w:rsidR="00B64BAF" w:rsidRPr="00B64BAF">
              <w:rPr>
                <w:rFonts w:ascii="Century Gothic" w:hAnsi="Century Gothic"/>
                <w:webHidden/>
              </w:rPr>
              <w:fldChar w:fldCharType="end"/>
            </w:r>
          </w:hyperlink>
        </w:p>
        <w:p w14:paraId="2F6D8E97" w14:textId="51A08942" w:rsidR="00B64BAF" w:rsidRPr="00B64BAF" w:rsidRDefault="0083460A" w:rsidP="00B64BAF">
          <w:pPr>
            <w:pStyle w:val="TDC2"/>
            <w:spacing w:line="360" w:lineRule="auto"/>
            <w:rPr>
              <w:rFonts w:ascii="Century Gothic" w:hAnsi="Century Gothic"/>
              <w:noProof/>
              <w:sz w:val="20"/>
              <w:szCs w:val="20"/>
            </w:rPr>
          </w:pPr>
          <w:hyperlink w:anchor="_Toc85458292" w:history="1">
            <w:r w:rsidR="00B64BAF" w:rsidRPr="00B64BAF">
              <w:rPr>
                <w:rStyle w:val="Hipervnculo"/>
                <w:rFonts w:ascii="Century Gothic" w:hAnsi="Century Gothic" w:cs="Arial"/>
                <w:noProof/>
                <w:sz w:val="20"/>
                <w:szCs w:val="20"/>
              </w:rPr>
              <w:t>23. FORMALIZACIÓN DEL CONTRATO.</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_Toc85458292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50</w:t>
            </w:r>
            <w:r w:rsidR="00B64BAF" w:rsidRPr="00B64BAF">
              <w:rPr>
                <w:rFonts w:ascii="Century Gothic" w:hAnsi="Century Gothic"/>
                <w:noProof/>
                <w:webHidden/>
                <w:sz w:val="20"/>
                <w:szCs w:val="20"/>
              </w:rPr>
              <w:fldChar w:fldCharType="end"/>
            </w:r>
          </w:hyperlink>
        </w:p>
        <w:p w14:paraId="19040A07" w14:textId="28672639" w:rsidR="00B64BAF" w:rsidRPr="00B64BAF" w:rsidRDefault="0083460A" w:rsidP="00B64BAF">
          <w:pPr>
            <w:pStyle w:val="TDC1"/>
            <w:spacing w:line="360" w:lineRule="auto"/>
            <w:rPr>
              <w:rFonts w:ascii="Century Gothic" w:eastAsiaTheme="minorEastAsia" w:hAnsi="Century Gothic" w:cstheme="minorBidi"/>
              <w:b w:val="0"/>
              <w:lang w:val="es-ES"/>
            </w:rPr>
          </w:pPr>
          <w:hyperlink w:anchor="_Toc85458293" w:history="1">
            <w:r w:rsidR="00B64BAF" w:rsidRPr="00B64BAF">
              <w:rPr>
                <w:rStyle w:val="Hipervnculo"/>
                <w:rFonts w:ascii="Century Gothic" w:hAnsi="Century Gothic"/>
              </w:rPr>
              <w:t>IV. EJECUCIÓN DEL CONTRATO.</w:t>
            </w:r>
            <w:r w:rsidR="00B64BAF" w:rsidRPr="00B64BAF">
              <w:rPr>
                <w:rFonts w:ascii="Century Gothic" w:hAnsi="Century Gothic"/>
                <w:webHidden/>
              </w:rPr>
              <w:tab/>
            </w:r>
            <w:r w:rsidR="00B64BAF" w:rsidRPr="00B64BAF">
              <w:rPr>
                <w:rFonts w:ascii="Century Gothic" w:hAnsi="Century Gothic"/>
                <w:webHidden/>
              </w:rPr>
              <w:fldChar w:fldCharType="begin"/>
            </w:r>
            <w:r w:rsidR="00B64BAF" w:rsidRPr="00B64BAF">
              <w:rPr>
                <w:rFonts w:ascii="Century Gothic" w:hAnsi="Century Gothic"/>
                <w:webHidden/>
              </w:rPr>
              <w:instrText xml:space="preserve"> PAGEREF _Toc85458293 \h </w:instrText>
            </w:r>
            <w:r w:rsidR="00B64BAF" w:rsidRPr="00B64BAF">
              <w:rPr>
                <w:rFonts w:ascii="Century Gothic" w:hAnsi="Century Gothic"/>
                <w:webHidden/>
              </w:rPr>
            </w:r>
            <w:r w:rsidR="00B64BAF" w:rsidRPr="00B64BAF">
              <w:rPr>
                <w:rFonts w:ascii="Century Gothic" w:hAnsi="Century Gothic"/>
                <w:webHidden/>
              </w:rPr>
              <w:fldChar w:fldCharType="separate"/>
            </w:r>
            <w:r w:rsidR="007F5A4F">
              <w:rPr>
                <w:rFonts w:ascii="Century Gothic" w:hAnsi="Century Gothic"/>
                <w:webHidden/>
              </w:rPr>
              <w:t>51</w:t>
            </w:r>
            <w:r w:rsidR="00B64BAF" w:rsidRPr="00B64BAF">
              <w:rPr>
                <w:rFonts w:ascii="Century Gothic" w:hAnsi="Century Gothic"/>
                <w:webHidden/>
              </w:rPr>
              <w:fldChar w:fldCharType="end"/>
            </w:r>
          </w:hyperlink>
        </w:p>
        <w:p w14:paraId="4B0179D8" w14:textId="588AB960" w:rsidR="00B64BAF" w:rsidRPr="00B64BAF" w:rsidRDefault="0083460A" w:rsidP="00B64BAF">
          <w:pPr>
            <w:pStyle w:val="TDC2"/>
            <w:spacing w:line="360" w:lineRule="auto"/>
            <w:rPr>
              <w:rFonts w:ascii="Century Gothic" w:hAnsi="Century Gothic"/>
              <w:noProof/>
              <w:sz w:val="20"/>
              <w:szCs w:val="20"/>
            </w:rPr>
          </w:pPr>
          <w:hyperlink w:anchor="_Toc85458294" w:history="1">
            <w:r w:rsidR="00B64BAF" w:rsidRPr="00B64BAF">
              <w:rPr>
                <w:rStyle w:val="Hipervnculo"/>
                <w:rFonts w:ascii="Century Gothic" w:hAnsi="Century Gothic" w:cs="Arial"/>
                <w:noProof/>
                <w:sz w:val="20"/>
                <w:szCs w:val="20"/>
              </w:rPr>
              <w:t>24. RESPONSABLE DEL CONTRATO.</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_Toc85458294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51</w:t>
            </w:r>
            <w:r w:rsidR="00B64BAF" w:rsidRPr="00B64BAF">
              <w:rPr>
                <w:rFonts w:ascii="Century Gothic" w:hAnsi="Century Gothic"/>
                <w:noProof/>
                <w:webHidden/>
                <w:sz w:val="20"/>
                <w:szCs w:val="20"/>
              </w:rPr>
              <w:fldChar w:fldCharType="end"/>
            </w:r>
          </w:hyperlink>
        </w:p>
        <w:p w14:paraId="12AC425E" w14:textId="777AB3DF" w:rsidR="00B64BAF" w:rsidRPr="00B64BAF" w:rsidRDefault="0083460A" w:rsidP="00B64BAF">
          <w:pPr>
            <w:pStyle w:val="TDC2"/>
            <w:spacing w:line="360" w:lineRule="auto"/>
            <w:rPr>
              <w:rFonts w:ascii="Century Gothic" w:hAnsi="Century Gothic"/>
              <w:noProof/>
              <w:sz w:val="20"/>
              <w:szCs w:val="20"/>
            </w:rPr>
          </w:pPr>
          <w:hyperlink w:anchor="_Toc85458295" w:history="1">
            <w:r w:rsidR="00B64BAF" w:rsidRPr="00B64BAF">
              <w:rPr>
                <w:rStyle w:val="Hipervnculo"/>
                <w:rFonts w:ascii="Century Gothic" w:hAnsi="Century Gothic" w:cs="Arial"/>
                <w:noProof/>
                <w:sz w:val="20"/>
                <w:szCs w:val="20"/>
              </w:rPr>
              <w:t>25. OBLIGACIONES Y DERECHOS DE LAS PARTES.</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_Toc85458295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52</w:t>
            </w:r>
            <w:r w:rsidR="00B64BAF" w:rsidRPr="00B64BAF">
              <w:rPr>
                <w:rFonts w:ascii="Century Gothic" w:hAnsi="Century Gothic"/>
                <w:noProof/>
                <w:webHidden/>
                <w:sz w:val="20"/>
                <w:szCs w:val="20"/>
              </w:rPr>
              <w:fldChar w:fldCharType="end"/>
            </w:r>
          </w:hyperlink>
        </w:p>
        <w:p w14:paraId="757ABD07" w14:textId="4F51D0BF" w:rsidR="00B64BAF" w:rsidRPr="00B64BAF" w:rsidRDefault="0083460A" w:rsidP="00B64BAF">
          <w:pPr>
            <w:pStyle w:val="TDC2"/>
            <w:spacing w:line="360" w:lineRule="auto"/>
            <w:rPr>
              <w:rFonts w:ascii="Century Gothic" w:hAnsi="Century Gothic"/>
              <w:noProof/>
              <w:sz w:val="20"/>
              <w:szCs w:val="20"/>
            </w:rPr>
          </w:pPr>
          <w:hyperlink w:anchor="_Toc85458296" w:history="1">
            <w:r w:rsidR="00B64BAF" w:rsidRPr="00B64BAF">
              <w:rPr>
                <w:rStyle w:val="Hipervnculo"/>
                <w:rFonts w:ascii="Century Gothic" w:hAnsi="Century Gothic" w:cs="Arial"/>
                <w:noProof/>
                <w:sz w:val="20"/>
                <w:szCs w:val="20"/>
              </w:rPr>
              <w:t>26. EJECUCIÓN DEL CONTRATO.</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_Toc85458296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55</w:t>
            </w:r>
            <w:r w:rsidR="00B64BAF" w:rsidRPr="00B64BAF">
              <w:rPr>
                <w:rFonts w:ascii="Century Gothic" w:hAnsi="Century Gothic"/>
                <w:noProof/>
                <w:webHidden/>
                <w:sz w:val="20"/>
                <w:szCs w:val="20"/>
              </w:rPr>
              <w:fldChar w:fldCharType="end"/>
            </w:r>
          </w:hyperlink>
        </w:p>
        <w:p w14:paraId="00B2AE2F" w14:textId="0095147A" w:rsidR="00B64BAF" w:rsidRPr="00B64BAF" w:rsidRDefault="0083460A" w:rsidP="00B64BAF">
          <w:pPr>
            <w:pStyle w:val="TDC2"/>
            <w:spacing w:line="360" w:lineRule="auto"/>
            <w:rPr>
              <w:rFonts w:ascii="Century Gothic" w:hAnsi="Century Gothic"/>
              <w:noProof/>
              <w:sz w:val="20"/>
              <w:szCs w:val="20"/>
            </w:rPr>
          </w:pPr>
          <w:hyperlink w:anchor="_Toc85458297" w:history="1">
            <w:r w:rsidR="00B64BAF" w:rsidRPr="00B64BAF">
              <w:rPr>
                <w:rStyle w:val="Hipervnculo"/>
                <w:rFonts w:ascii="Century Gothic" w:hAnsi="Century Gothic" w:cs="Arial"/>
                <w:noProof/>
                <w:sz w:val="20"/>
                <w:szCs w:val="20"/>
              </w:rPr>
              <w:t>27. RECEPCIÓN DEL SUMINISTRO.</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_Toc85458297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61</w:t>
            </w:r>
            <w:r w:rsidR="00B64BAF" w:rsidRPr="00B64BAF">
              <w:rPr>
                <w:rFonts w:ascii="Century Gothic" w:hAnsi="Century Gothic"/>
                <w:noProof/>
                <w:webHidden/>
                <w:sz w:val="20"/>
                <w:szCs w:val="20"/>
              </w:rPr>
              <w:fldChar w:fldCharType="end"/>
            </w:r>
          </w:hyperlink>
        </w:p>
        <w:p w14:paraId="61D0DF45" w14:textId="7F6567F1" w:rsidR="00B64BAF" w:rsidRPr="00B64BAF" w:rsidRDefault="0083460A" w:rsidP="00B64BAF">
          <w:pPr>
            <w:pStyle w:val="TDC2"/>
            <w:spacing w:line="360" w:lineRule="auto"/>
            <w:rPr>
              <w:rFonts w:ascii="Century Gothic" w:hAnsi="Century Gothic"/>
              <w:noProof/>
              <w:sz w:val="20"/>
              <w:szCs w:val="20"/>
            </w:rPr>
          </w:pPr>
          <w:hyperlink w:anchor="_Toc85458298" w:history="1">
            <w:r w:rsidR="00B64BAF" w:rsidRPr="00B64BAF">
              <w:rPr>
                <w:rStyle w:val="Hipervnculo"/>
                <w:rFonts w:ascii="Century Gothic" w:hAnsi="Century Gothic" w:cs="Arial"/>
                <w:noProof/>
                <w:sz w:val="20"/>
                <w:szCs w:val="20"/>
              </w:rPr>
              <w:t>28. GASTOS E IMPUESTOS POR CUENTA DE LA CONTRATISTA.</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_Toc85458298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62</w:t>
            </w:r>
            <w:r w:rsidR="00B64BAF" w:rsidRPr="00B64BAF">
              <w:rPr>
                <w:rFonts w:ascii="Century Gothic" w:hAnsi="Century Gothic"/>
                <w:noProof/>
                <w:webHidden/>
                <w:sz w:val="20"/>
                <w:szCs w:val="20"/>
              </w:rPr>
              <w:fldChar w:fldCharType="end"/>
            </w:r>
          </w:hyperlink>
        </w:p>
        <w:p w14:paraId="25123BA0" w14:textId="047394CB" w:rsidR="00B64BAF" w:rsidRPr="00B64BAF" w:rsidRDefault="0083460A" w:rsidP="00B64BAF">
          <w:pPr>
            <w:pStyle w:val="TDC2"/>
            <w:spacing w:line="360" w:lineRule="auto"/>
            <w:rPr>
              <w:rFonts w:ascii="Century Gothic" w:hAnsi="Century Gothic"/>
              <w:noProof/>
              <w:sz w:val="20"/>
              <w:szCs w:val="20"/>
            </w:rPr>
          </w:pPr>
          <w:hyperlink w:anchor="_Toc85458299" w:history="1">
            <w:r w:rsidR="00B64BAF" w:rsidRPr="00B64BAF">
              <w:rPr>
                <w:rStyle w:val="Hipervnculo"/>
                <w:rFonts w:ascii="Century Gothic" w:hAnsi="Century Gothic" w:cs="Arial"/>
                <w:noProof/>
                <w:sz w:val="20"/>
                <w:szCs w:val="20"/>
              </w:rPr>
              <w:t>29. ABONOS AL CONTRATISTA.</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_Toc85458299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62</w:t>
            </w:r>
            <w:r w:rsidR="00B64BAF" w:rsidRPr="00B64BAF">
              <w:rPr>
                <w:rFonts w:ascii="Century Gothic" w:hAnsi="Century Gothic"/>
                <w:noProof/>
                <w:webHidden/>
                <w:sz w:val="20"/>
                <w:szCs w:val="20"/>
              </w:rPr>
              <w:fldChar w:fldCharType="end"/>
            </w:r>
          </w:hyperlink>
        </w:p>
        <w:p w14:paraId="47863B19" w14:textId="1F5153E6" w:rsidR="00B64BAF" w:rsidRPr="00B64BAF" w:rsidRDefault="0083460A" w:rsidP="00B64BAF">
          <w:pPr>
            <w:pStyle w:val="TDC2"/>
            <w:spacing w:line="360" w:lineRule="auto"/>
            <w:rPr>
              <w:rFonts w:ascii="Century Gothic" w:hAnsi="Century Gothic"/>
              <w:noProof/>
              <w:sz w:val="20"/>
              <w:szCs w:val="20"/>
            </w:rPr>
          </w:pPr>
          <w:hyperlink w:anchor="_Toc85458300" w:history="1">
            <w:r w:rsidR="00B64BAF" w:rsidRPr="00B64BAF">
              <w:rPr>
                <w:rStyle w:val="Hipervnculo"/>
                <w:rFonts w:ascii="Century Gothic" w:hAnsi="Century Gothic" w:cs="Arial"/>
                <w:noProof/>
                <w:sz w:val="20"/>
                <w:szCs w:val="20"/>
              </w:rPr>
              <w:t>30. INCUMPLIMIENTOS DEL CONTRATO.</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_Toc85458300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65</w:t>
            </w:r>
            <w:r w:rsidR="00B64BAF" w:rsidRPr="00B64BAF">
              <w:rPr>
                <w:rFonts w:ascii="Century Gothic" w:hAnsi="Century Gothic"/>
                <w:noProof/>
                <w:webHidden/>
                <w:sz w:val="20"/>
                <w:szCs w:val="20"/>
              </w:rPr>
              <w:fldChar w:fldCharType="end"/>
            </w:r>
          </w:hyperlink>
        </w:p>
        <w:p w14:paraId="0395FCFC" w14:textId="0C1AF2E8" w:rsidR="00B64BAF" w:rsidRPr="00B64BAF" w:rsidRDefault="0083460A" w:rsidP="00B64BAF">
          <w:pPr>
            <w:pStyle w:val="TDC1"/>
            <w:spacing w:line="360" w:lineRule="auto"/>
            <w:rPr>
              <w:rFonts w:ascii="Century Gothic" w:eastAsiaTheme="minorEastAsia" w:hAnsi="Century Gothic" w:cstheme="minorBidi"/>
              <w:b w:val="0"/>
              <w:lang w:val="es-ES"/>
            </w:rPr>
          </w:pPr>
          <w:hyperlink w:anchor="_Toc85458301" w:history="1">
            <w:r w:rsidR="00B64BAF" w:rsidRPr="00B64BAF">
              <w:rPr>
                <w:rStyle w:val="Hipervnculo"/>
                <w:rFonts w:ascii="Century Gothic" w:hAnsi="Century Gothic"/>
              </w:rPr>
              <w:t>V. SUBCONTRATACIÓN, CESIÓN DEL CONTRATO Y SUCESIÓN EN LA PERSONA DEL CONTRATISTA.</w:t>
            </w:r>
            <w:r w:rsidR="00B64BAF" w:rsidRPr="00B64BAF">
              <w:rPr>
                <w:rFonts w:ascii="Century Gothic" w:hAnsi="Century Gothic"/>
                <w:webHidden/>
              </w:rPr>
              <w:tab/>
            </w:r>
            <w:r w:rsidR="00B64BAF" w:rsidRPr="00B64BAF">
              <w:rPr>
                <w:rFonts w:ascii="Century Gothic" w:hAnsi="Century Gothic"/>
                <w:webHidden/>
              </w:rPr>
              <w:fldChar w:fldCharType="begin"/>
            </w:r>
            <w:r w:rsidR="00B64BAF" w:rsidRPr="00B64BAF">
              <w:rPr>
                <w:rFonts w:ascii="Century Gothic" w:hAnsi="Century Gothic"/>
                <w:webHidden/>
              </w:rPr>
              <w:instrText xml:space="preserve"> PAGEREF _Toc85458301 \h </w:instrText>
            </w:r>
            <w:r w:rsidR="00B64BAF" w:rsidRPr="00B64BAF">
              <w:rPr>
                <w:rFonts w:ascii="Century Gothic" w:hAnsi="Century Gothic"/>
                <w:webHidden/>
              </w:rPr>
            </w:r>
            <w:r w:rsidR="00B64BAF" w:rsidRPr="00B64BAF">
              <w:rPr>
                <w:rFonts w:ascii="Century Gothic" w:hAnsi="Century Gothic"/>
                <w:webHidden/>
              </w:rPr>
              <w:fldChar w:fldCharType="separate"/>
            </w:r>
            <w:r w:rsidR="007F5A4F">
              <w:rPr>
                <w:rFonts w:ascii="Century Gothic" w:hAnsi="Century Gothic"/>
                <w:webHidden/>
              </w:rPr>
              <w:t>67</w:t>
            </w:r>
            <w:r w:rsidR="00B64BAF" w:rsidRPr="00B64BAF">
              <w:rPr>
                <w:rFonts w:ascii="Century Gothic" w:hAnsi="Century Gothic"/>
                <w:webHidden/>
              </w:rPr>
              <w:fldChar w:fldCharType="end"/>
            </w:r>
          </w:hyperlink>
        </w:p>
        <w:p w14:paraId="2C170D4A" w14:textId="7AE42125" w:rsidR="00B64BAF" w:rsidRPr="00B64BAF" w:rsidRDefault="0083460A" w:rsidP="00B64BAF">
          <w:pPr>
            <w:pStyle w:val="TDC2"/>
            <w:spacing w:line="360" w:lineRule="auto"/>
            <w:rPr>
              <w:rFonts w:ascii="Century Gothic" w:hAnsi="Century Gothic"/>
              <w:noProof/>
              <w:sz w:val="20"/>
              <w:szCs w:val="20"/>
            </w:rPr>
          </w:pPr>
          <w:hyperlink w:anchor="_Toc85458302" w:history="1">
            <w:r w:rsidR="00B64BAF" w:rsidRPr="00B64BAF">
              <w:rPr>
                <w:rStyle w:val="Hipervnculo"/>
                <w:rFonts w:ascii="Century Gothic" w:hAnsi="Century Gothic" w:cs="Arial"/>
                <w:noProof/>
                <w:sz w:val="20"/>
                <w:szCs w:val="20"/>
              </w:rPr>
              <w:t>31. SUBCONTRATACIÓN.</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_Toc85458302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67</w:t>
            </w:r>
            <w:r w:rsidR="00B64BAF" w:rsidRPr="00B64BAF">
              <w:rPr>
                <w:rFonts w:ascii="Century Gothic" w:hAnsi="Century Gothic"/>
                <w:noProof/>
                <w:webHidden/>
                <w:sz w:val="20"/>
                <w:szCs w:val="20"/>
              </w:rPr>
              <w:fldChar w:fldCharType="end"/>
            </w:r>
          </w:hyperlink>
        </w:p>
        <w:p w14:paraId="0B659D23" w14:textId="39EDC001" w:rsidR="00B64BAF" w:rsidRPr="00B64BAF" w:rsidRDefault="0083460A" w:rsidP="00B64BAF">
          <w:pPr>
            <w:pStyle w:val="TDC2"/>
            <w:spacing w:line="360" w:lineRule="auto"/>
            <w:rPr>
              <w:rFonts w:ascii="Century Gothic" w:hAnsi="Century Gothic"/>
              <w:noProof/>
              <w:sz w:val="20"/>
              <w:szCs w:val="20"/>
            </w:rPr>
          </w:pPr>
          <w:hyperlink w:anchor="_Toc85458303" w:history="1">
            <w:r w:rsidR="00B64BAF" w:rsidRPr="00B64BAF">
              <w:rPr>
                <w:rStyle w:val="Hipervnculo"/>
                <w:rFonts w:ascii="Century Gothic" w:hAnsi="Century Gothic" w:cs="Arial"/>
                <w:noProof/>
                <w:sz w:val="20"/>
                <w:szCs w:val="20"/>
              </w:rPr>
              <w:t>32. CESIÓN DEL CONTRATO.</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_Toc85458303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69</w:t>
            </w:r>
            <w:r w:rsidR="00B64BAF" w:rsidRPr="00B64BAF">
              <w:rPr>
                <w:rFonts w:ascii="Century Gothic" w:hAnsi="Century Gothic"/>
                <w:noProof/>
                <w:webHidden/>
                <w:sz w:val="20"/>
                <w:szCs w:val="20"/>
              </w:rPr>
              <w:fldChar w:fldCharType="end"/>
            </w:r>
          </w:hyperlink>
        </w:p>
        <w:p w14:paraId="544A059B" w14:textId="1E000AA9" w:rsidR="00B64BAF" w:rsidRPr="00B64BAF" w:rsidRDefault="0083460A" w:rsidP="00B64BAF">
          <w:pPr>
            <w:pStyle w:val="TDC2"/>
            <w:spacing w:line="360" w:lineRule="auto"/>
            <w:rPr>
              <w:rFonts w:ascii="Century Gothic" w:hAnsi="Century Gothic"/>
              <w:noProof/>
              <w:sz w:val="20"/>
              <w:szCs w:val="20"/>
            </w:rPr>
          </w:pPr>
          <w:hyperlink w:anchor="_Toc85458304" w:history="1">
            <w:r w:rsidR="00B64BAF" w:rsidRPr="00B64BAF">
              <w:rPr>
                <w:rStyle w:val="Hipervnculo"/>
                <w:rFonts w:ascii="Century Gothic" w:hAnsi="Century Gothic" w:cs="Arial"/>
                <w:noProof/>
                <w:sz w:val="20"/>
                <w:szCs w:val="20"/>
              </w:rPr>
              <w:t>33. SUCESIÓN EN LA PERSONA DE LA CONTRATISTA.</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_Toc85458304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69</w:t>
            </w:r>
            <w:r w:rsidR="00B64BAF" w:rsidRPr="00B64BAF">
              <w:rPr>
                <w:rFonts w:ascii="Century Gothic" w:hAnsi="Century Gothic"/>
                <w:noProof/>
                <w:webHidden/>
                <w:sz w:val="20"/>
                <w:szCs w:val="20"/>
              </w:rPr>
              <w:fldChar w:fldCharType="end"/>
            </w:r>
          </w:hyperlink>
        </w:p>
        <w:p w14:paraId="36C5E67F" w14:textId="2C515663" w:rsidR="00B64BAF" w:rsidRPr="00B64BAF" w:rsidRDefault="0083460A" w:rsidP="00B64BAF">
          <w:pPr>
            <w:pStyle w:val="TDC1"/>
            <w:spacing w:line="360" w:lineRule="auto"/>
            <w:rPr>
              <w:rFonts w:ascii="Century Gothic" w:eastAsiaTheme="minorEastAsia" w:hAnsi="Century Gothic" w:cstheme="minorBidi"/>
              <w:b w:val="0"/>
              <w:lang w:val="es-ES"/>
            </w:rPr>
          </w:pPr>
          <w:hyperlink w:anchor="_Toc85458305" w:history="1">
            <w:r w:rsidR="00B64BAF" w:rsidRPr="00B64BAF">
              <w:rPr>
                <w:rStyle w:val="Hipervnculo"/>
                <w:rFonts w:ascii="Century Gothic" w:hAnsi="Century Gothic"/>
              </w:rPr>
              <w:t>VI. MODIFICACIÓN DEL CONTRATO.</w:t>
            </w:r>
            <w:r w:rsidR="00B64BAF" w:rsidRPr="00B64BAF">
              <w:rPr>
                <w:rFonts w:ascii="Century Gothic" w:hAnsi="Century Gothic"/>
                <w:webHidden/>
              </w:rPr>
              <w:tab/>
            </w:r>
            <w:r w:rsidR="00B64BAF" w:rsidRPr="00B64BAF">
              <w:rPr>
                <w:rFonts w:ascii="Century Gothic" w:hAnsi="Century Gothic"/>
                <w:webHidden/>
              </w:rPr>
              <w:fldChar w:fldCharType="begin"/>
            </w:r>
            <w:r w:rsidR="00B64BAF" w:rsidRPr="00B64BAF">
              <w:rPr>
                <w:rFonts w:ascii="Century Gothic" w:hAnsi="Century Gothic"/>
                <w:webHidden/>
              </w:rPr>
              <w:instrText xml:space="preserve"> PAGEREF _Toc85458305 \h </w:instrText>
            </w:r>
            <w:r w:rsidR="00B64BAF" w:rsidRPr="00B64BAF">
              <w:rPr>
                <w:rFonts w:ascii="Century Gothic" w:hAnsi="Century Gothic"/>
                <w:webHidden/>
              </w:rPr>
            </w:r>
            <w:r w:rsidR="00B64BAF" w:rsidRPr="00B64BAF">
              <w:rPr>
                <w:rFonts w:ascii="Century Gothic" w:hAnsi="Century Gothic"/>
                <w:webHidden/>
              </w:rPr>
              <w:fldChar w:fldCharType="separate"/>
            </w:r>
            <w:r w:rsidR="007F5A4F">
              <w:rPr>
                <w:rFonts w:ascii="Century Gothic" w:hAnsi="Century Gothic"/>
                <w:webHidden/>
              </w:rPr>
              <w:t>69</w:t>
            </w:r>
            <w:r w:rsidR="00B64BAF" w:rsidRPr="00B64BAF">
              <w:rPr>
                <w:rFonts w:ascii="Century Gothic" w:hAnsi="Century Gothic"/>
                <w:webHidden/>
              </w:rPr>
              <w:fldChar w:fldCharType="end"/>
            </w:r>
          </w:hyperlink>
        </w:p>
        <w:p w14:paraId="61287226" w14:textId="0FDCFF8D" w:rsidR="00B64BAF" w:rsidRPr="00B64BAF" w:rsidRDefault="0083460A" w:rsidP="00B64BAF">
          <w:pPr>
            <w:pStyle w:val="TDC2"/>
            <w:spacing w:line="360" w:lineRule="auto"/>
            <w:rPr>
              <w:rFonts w:ascii="Century Gothic" w:hAnsi="Century Gothic"/>
              <w:noProof/>
              <w:sz w:val="20"/>
              <w:szCs w:val="20"/>
            </w:rPr>
          </w:pPr>
          <w:hyperlink w:anchor="_Toc85458306" w:history="1">
            <w:r w:rsidR="00B64BAF" w:rsidRPr="00B64BAF">
              <w:rPr>
                <w:rStyle w:val="Hipervnculo"/>
                <w:rFonts w:ascii="Century Gothic" w:hAnsi="Century Gothic" w:cs="Arial"/>
                <w:noProof/>
                <w:sz w:val="20"/>
                <w:szCs w:val="20"/>
              </w:rPr>
              <w:t>34. MODIFICACIÓN DEL CONTRATO.</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_Toc85458306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69</w:t>
            </w:r>
            <w:r w:rsidR="00B64BAF" w:rsidRPr="00B64BAF">
              <w:rPr>
                <w:rFonts w:ascii="Century Gothic" w:hAnsi="Century Gothic"/>
                <w:noProof/>
                <w:webHidden/>
                <w:sz w:val="20"/>
                <w:szCs w:val="20"/>
              </w:rPr>
              <w:fldChar w:fldCharType="end"/>
            </w:r>
          </w:hyperlink>
        </w:p>
        <w:p w14:paraId="67AFF7BD" w14:textId="5CC19C64" w:rsidR="00B64BAF" w:rsidRPr="00B64BAF" w:rsidRDefault="0083460A" w:rsidP="00B64BAF">
          <w:pPr>
            <w:pStyle w:val="TDC2"/>
            <w:spacing w:line="360" w:lineRule="auto"/>
            <w:rPr>
              <w:rFonts w:ascii="Century Gothic" w:hAnsi="Century Gothic"/>
              <w:noProof/>
              <w:sz w:val="20"/>
              <w:szCs w:val="20"/>
            </w:rPr>
          </w:pPr>
          <w:hyperlink w:anchor="_Toc85458307" w:history="1">
            <w:r w:rsidR="00B64BAF" w:rsidRPr="00B64BAF">
              <w:rPr>
                <w:rStyle w:val="Hipervnculo"/>
                <w:rFonts w:ascii="Century Gothic" w:hAnsi="Century Gothic" w:cs="Arial"/>
                <w:noProof/>
                <w:sz w:val="20"/>
                <w:szCs w:val="20"/>
              </w:rPr>
              <w:t>35. SUSPENSIÓN DEL CONTRATO.</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_Toc85458307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70</w:t>
            </w:r>
            <w:r w:rsidR="00B64BAF" w:rsidRPr="00B64BAF">
              <w:rPr>
                <w:rFonts w:ascii="Century Gothic" w:hAnsi="Century Gothic"/>
                <w:noProof/>
                <w:webHidden/>
                <w:sz w:val="20"/>
                <w:szCs w:val="20"/>
              </w:rPr>
              <w:fldChar w:fldCharType="end"/>
            </w:r>
          </w:hyperlink>
        </w:p>
        <w:p w14:paraId="64C008FD" w14:textId="41F1F174" w:rsidR="00B64BAF" w:rsidRPr="00B64BAF" w:rsidRDefault="0083460A" w:rsidP="00B64BAF">
          <w:pPr>
            <w:pStyle w:val="TDC1"/>
            <w:spacing w:line="360" w:lineRule="auto"/>
            <w:rPr>
              <w:rFonts w:ascii="Century Gothic" w:eastAsiaTheme="minorEastAsia" w:hAnsi="Century Gothic" w:cstheme="minorBidi"/>
              <w:b w:val="0"/>
              <w:lang w:val="es-ES"/>
            </w:rPr>
          </w:pPr>
          <w:hyperlink w:anchor="_Toc85458308" w:history="1">
            <w:r w:rsidR="00B64BAF" w:rsidRPr="00B64BAF">
              <w:rPr>
                <w:rStyle w:val="Hipervnculo"/>
                <w:rFonts w:ascii="Century Gothic" w:hAnsi="Century Gothic"/>
              </w:rPr>
              <w:t>VII. FINALIZACIÓN DEL CONTRATO.</w:t>
            </w:r>
            <w:r w:rsidR="00B64BAF" w:rsidRPr="00B64BAF">
              <w:rPr>
                <w:rFonts w:ascii="Century Gothic" w:hAnsi="Century Gothic"/>
                <w:webHidden/>
              </w:rPr>
              <w:tab/>
            </w:r>
            <w:r w:rsidR="00B64BAF" w:rsidRPr="00B64BAF">
              <w:rPr>
                <w:rFonts w:ascii="Century Gothic" w:hAnsi="Century Gothic"/>
                <w:webHidden/>
              </w:rPr>
              <w:fldChar w:fldCharType="begin"/>
            </w:r>
            <w:r w:rsidR="00B64BAF" w:rsidRPr="00B64BAF">
              <w:rPr>
                <w:rFonts w:ascii="Century Gothic" w:hAnsi="Century Gothic"/>
                <w:webHidden/>
              </w:rPr>
              <w:instrText xml:space="preserve"> PAGEREF _Toc85458308 \h </w:instrText>
            </w:r>
            <w:r w:rsidR="00B64BAF" w:rsidRPr="00B64BAF">
              <w:rPr>
                <w:rFonts w:ascii="Century Gothic" w:hAnsi="Century Gothic"/>
                <w:webHidden/>
              </w:rPr>
            </w:r>
            <w:r w:rsidR="00B64BAF" w:rsidRPr="00B64BAF">
              <w:rPr>
                <w:rFonts w:ascii="Century Gothic" w:hAnsi="Century Gothic"/>
                <w:webHidden/>
              </w:rPr>
              <w:fldChar w:fldCharType="separate"/>
            </w:r>
            <w:r w:rsidR="007F5A4F">
              <w:rPr>
                <w:rFonts w:ascii="Century Gothic" w:hAnsi="Century Gothic"/>
                <w:webHidden/>
              </w:rPr>
              <w:t>71</w:t>
            </w:r>
            <w:r w:rsidR="00B64BAF" w:rsidRPr="00B64BAF">
              <w:rPr>
                <w:rFonts w:ascii="Century Gothic" w:hAnsi="Century Gothic"/>
                <w:webHidden/>
              </w:rPr>
              <w:fldChar w:fldCharType="end"/>
            </w:r>
          </w:hyperlink>
        </w:p>
        <w:p w14:paraId="3625D15D" w14:textId="245D932E" w:rsidR="00B64BAF" w:rsidRPr="00B64BAF" w:rsidRDefault="0083460A" w:rsidP="00B64BAF">
          <w:pPr>
            <w:pStyle w:val="TDC2"/>
            <w:spacing w:line="360" w:lineRule="auto"/>
            <w:rPr>
              <w:rFonts w:ascii="Century Gothic" w:hAnsi="Century Gothic"/>
              <w:noProof/>
              <w:sz w:val="20"/>
              <w:szCs w:val="20"/>
            </w:rPr>
          </w:pPr>
          <w:hyperlink w:anchor="_Toc85458309" w:history="1">
            <w:r w:rsidR="00B64BAF" w:rsidRPr="00B64BAF">
              <w:rPr>
                <w:rStyle w:val="Hipervnculo"/>
                <w:rFonts w:ascii="Century Gothic" w:hAnsi="Century Gothic" w:cs="Arial"/>
                <w:noProof/>
                <w:sz w:val="20"/>
                <w:szCs w:val="20"/>
              </w:rPr>
              <w:t>36. CUMPLIMIENTO DEL CONTRATO.</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_Toc85458309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71</w:t>
            </w:r>
            <w:r w:rsidR="00B64BAF" w:rsidRPr="00B64BAF">
              <w:rPr>
                <w:rFonts w:ascii="Century Gothic" w:hAnsi="Century Gothic"/>
                <w:noProof/>
                <w:webHidden/>
                <w:sz w:val="20"/>
                <w:szCs w:val="20"/>
              </w:rPr>
              <w:fldChar w:fldCharType="end"/>
            </w:r>
          </w:hyperlink>
        </w:p>
        <w:p w14:paraId="63DDB580" w14:textId="2CB883F8" w:rsidR="00B64BAF" w:rsidRPr="00B64BAF" w:rsidRDefault="0083460A" w:rsidP="00B64BAF">
          <w:pPr>
            <w:pStyle w:val="TDC2"/>
            <w:spacing w:line="360" w:lineRule="auto"/>
            <w:rPr>
              <w:rFonts w:ascii="Century Gothic" w:hAnsi="Century Gothic"/>
              <w:noProof/>
              <w:sz w:val="20"/>
              <w:szCs w:val="20"/>
            </w:rPr>
          </w:pPr>
          <w:hyperlink w:anchor="_Toc85458310" w:history="1">
            <w:r w:rsidR="00B64BAF" w:rsidRPr="00B64BAF">
              <w:rPr>
                <w:rStyle w:val="Hipervnculo"/>
                <w:rFonts w:ascii="Century Gothic" w:hAnsi="Century Gothic" w:cs="Arial"/>
                <w:noProof/>
                <w:sz w:val="20"/>
                <w:szCs w:val="20"/>
              </w:rPr>
              <w:t>37. RESOLUCIÓN Y EXTINCIÓN DEL CONTRATO.</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_Toc85458310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72</w:t>
            </w:r>
            <w:r w:rsidR="00B64BAF" w:rsidRPr="00B64BAF">
              <w:rPr>
                <w:rFonts w:ascii="Century Gothic" w:hAnsi="Century Gothic"/>
                <w:noProof/>
                <w:webHidden/>
                <w:sz w:val="20"/>
                <w:szCs w:val="20"/>
              </w:rPr>
              <w:fldChar w:fldCharType="end"/>
            </w:r>
          </w:hyperlink>
        </w:p>
        <w:p w14:paraId="4B88CBBD" w14:textId="79416D11" w:rsidR="00B64BAF" w:rsidRPr="00B64BAF" w:rsidRDefault="0083460A" w:rsidP="00B64BAF">
          <w:pPr>
            <w:pStyle w:val="TDC2"/>
            <w:spacing w:line="360" w:lineRule="auto"/>
            <w:rPr>
              <w:rFonts w:ascii="Century Gothic" w:hAnsi="Century Gothic"/>
              <w:noProof/>
              <w:sz w:val="20"/>
              <w:szCs w:val="20"/>
            </w:rPr>
          </w:pPr>
          <w:hyperlink w:anchor="_Toc85458311" w:history="1">
            <w:r w:rsidR="00B64BAF" w:rsidRPr="00B64BAF">
              <w:rPr>
                <w:rStyle w:val="Hipervnculo"/>
                <w:rFonts w:ascii="Century Gothic" w:hAnsi="Century Gothic" w:cs="Arial"/>
                <w:noProof/>
                <w:sz w:val="20"/>
                <w:szCs w:val="20"/>
              </w:rPr>
              <w:t>38. PLAZO DE GARANTÍA.</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_Toc85458311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73</w:t>
            </w:r>
            <w:r w:rsidR="00B64BAF" w:rsidRPr="00B64BAF">
              <w:rPr>
                <w:rFonts w:ascii="Century Gothic" w:hAnsi="Century Gothic"/>
                <w:noProof/>
                <w:webHidden/>
                <w:sz w:val="20"/>
                <w:szCs w:val="20"/>
              </w:rPr>
              <w:fldChar w:fldCharType="end"/>
            </w:r>
          </w:hyperlink>
        </w:p>
        <w:p w14:paraId="59FCDC23" w14:textId="0FEB73D2" w:rsidR="00B64BAF" w:rsidRPr="00B64BAF" w:rsidRDefault="0083460A" w:rsidP="00B64BAF">
          <w:pPr>
            <w:pStyle w:val="TDC2"/>
            <w:spacing w:line="360" w:lineRule="auto"/>
            <w:rPr>
              <w:rFonts w:ascii="Century Gothic" w:hAnsi="Century Gothic"/>
              <w:noProof/>
              <w:sz w:val="20"/>
              <w:szCs w:val="20"/>
            </w:rPr>
          </w:pPr>
          <w:hyperlink w:anchor="_Toc85458312" w:history="1">
            <w:r w:rsidR="00B64BAF" w:rsidRPr="00B64BAF">
              <w:rPr>
                <w:rStyle w:val="Hipervnculo"/>
                <w:rFonts w:ascii="Century Gothic" w:hAnsi="Century Gothic" w:cs="Arial"/>
                <w:noProof/>
                <w:sz w:val="20"/>
                <w:szCs w:val="20"/>
              </w:rPr>
              <w:t>39. DEVOLUCIÓN O CANCELACIÓN DE LA GARANTÍA DEFINITIVA.</w:t>
            </w:r>
            <w:r w:rsidR="00B64BAF" w:rsidRPr="00B64BAF">
              <w:rPr>
                <w:rFonts w:ascii="Century Gothic" w:hAnsi="Century Gothic"/>
                <w:noProof/>
                <w:webHidden/>
                <w:sz w:val="20"/>
                <w:szCs w:val="20"/>
              </w:rPr>
              <w:tab/>
            </w:r>
            <w:r w:rsidR="00B64BAF" w:rsidRPr="00B64BAF">
              <w:rPr>
                <w:rFonts w:ascii="Century Gothic" w:hAnsi="Century Gothic"/>
                <w:noProof/>
                <w:webHidden/>
                <w:sz w:val="20"/>
                <w:szCs w:val="20"/>
              </w:rPr>
              <w:fldChar w:fldCharType="begin"/>
            </w:r>
            <w:r w:rsidR="00B64BAF" w:rsidRPr="00B64BAF">
              <w:rPr>
                <w:rFonts w:ascii="Century Gothic" w:hAnsi="Century Gothic"/>
                <w:noProof/>
                <w:webHidden/>
                <w:sz w:val="20"/>
                <w:szCs w:val="20"/>
              </w:rPr>
              <w:instrText xml:space="preserve"> PAGEREF _Toc85458312 \h </w:instrText>
            </w:r>
            <w:r w:rsidR="00B64BAF" w:rsidRPr="00B64BAF">
              <w:rPr>
                <w:rFonts w:ascii="Century Gothic" w:hAnsi="Century Gothic"/>
                <w:noProof/>
                <w:webHidden/>
                <w:sz w:val="20"/>
                <w:szCs w:val="20"/>
              </w:rPr>
            </w:r>
            <w:r w:rsidR="00B64BAF" w:rsidRPr="00B64BAF">
              <w:rPr>
                <w:rFonts w:ascii="Century Gothic" w:hAnsi="Century Gothic"/>
                <w:noProof/>
                <w:webHidden/>
                <w:sz w:val="20"/>
                <w:szCs w:val="20"/>
              </w:rPr>
              <w:fldChar w:fldCharType="separate"/>
            </w:r>
            <w:r w:rsidR="007F5A4F">
              <w:rPr>
                <w:rFonts w:ascii="Century Gothic" w:hAnsi="Century Gothic"/>
                <w:noProof/>
                <w:webHidden/>
                <w:sz w:val="20"/>
                <w:szCs w:val="20"/>
              </w:rPr>
              <w:t>74</w:t>
            </w:r>
            <w:r w:rsidR="00B64BAF" w:rsidRPr="00B64BAF">
              <w:rPr>
                <w:rFonts w:ascii="Century Gothic" w:hAnsi="Century Gothic"/>
                <w:noProof/>
                <w:webHidden/>
                <w:sz w:val="20"/>
                <w:szCs w:val="20"/>
              </w:rPr>
              <w:fldChar w:fldCharType="end"/>
            </w:r>
          </w:hyperlink>
        </w:p>
        <w:p w14:paraId="549619AF" w14:textId="2AD4A9EF" w:rsidR="00B64BAF" w:rsidRPr="00B64BAF" w:rsidRDefault="0083460A" w:rsidP="00B64BAF">
          <w:pPr>
            <w:pStyle w:val="TDC1"/>
            <w:spacing w:line="360" w:lineRule="auto"/>
            <w:rPr>
              <w:rFonts w:ascii="Century Gothic" w:eastAsiaTheme="minorEastAsia" w:hAnsi="Century Gothic" w:cstheme="minorBidi"/>
              <w:b w:val="0"/>
              <w:lang w:val="es-ES"/>
            </w:rPr>
          </w:pPr>
          <w:hyperlink w:anchor="_Toc85458313" w:history="1">
            <w:r w:rsidR="00B64BAF" w:rsidRPr="00B64BAF">
              <w:rPr>
                <w:rStyle w:val="Hipervnculo"/>
                <w:rFonts w:ascii="Century Gothic" w:hAnsi="Century Gothic"/>
              </w:rPr>
              <w:t>VIII. ANEXOS.</w:t>
            </w:r>
            <w:r w:rsidR="00B64BAF" w:rsidRPr="00B64BAF">
              <w:rPr>
                <w:rFonts w:ascii="Century Gothic" w:hAnsi="Century Gothic"/>
                <w:webHidden/>
              </w:rPr>
              <w:tab/>
            </w:r>
            <w:r w:rsidR="00B64BAF" w:rsidRPr="00B64BAF">
              <w:rPr>
                <w:rFonts w:ascii="Century Gothic" w:hAnsi="Century Gothic"/>
                <w:webHidden/>
              </w:rPr>
              <w:fldChar w:fldCharType="begin"/>
            </w:r>
            <w:r w:rsidR="00B64BAF" w:rsidRPr="00B64BAF">
              <w:rPr>
                <w:rFonts w:ascii="Century Gothic" w:hAnsi="Century Gothic"/>
                <w:webHidden/>
              </w:rPr>
              <w:instrText xml:space="preserve"> PAGEREF _Toc85458313 \h </w:instrText>
            </w:r>
            <w:r w:rsidR="00B64BAF" w:rsidRPr="00B64BAF">
              <w:rPr>
                <w:rFonts w:ascii="Century Gothic" w:hAnsi="Century Gothic"/>
                <w:webHidden/>
              </w:rPr>
            </w:r>
            <w:r w:rsidR="00B64BAF" w:rsidRPr="00B64BAF">
              <w:rPr>
                <w:rFonts w:ascii="Century Gothic" w:hAnsi="Century Gothic"/>
                <w:webHidden/>
              </w:rPr>
              <w:fldChar w:fldCharType="separate"/>
            </w:r>
            <w:r w:rsidR="007F5A4F">
              <w:rPr>
                <w:rFonts w:ascii="Century Gothic" w:hAnsi="Century Gothic"/>
                <w:webHidden/>
              </w:rPr>
              <w:t>74</w:t>
            </w:r>
            <w:r w:rsidR="00B64BAF" w:rsidRPr="00B64BAF">
              <w:rPr>
                <w:rFonts w:ascii="Century Gothic" w:hAnsi="Century Gothic"/>
                <w:webHidden/>
              </w:rPr>
              <w:fldChar w:fldCharType="end"/>
            </w:r>
          </w:hyperlink>
        </w:p>
        <w:p w14:paraId="06BC0B0B" w14:textId="1D6428CA" w:rsidR="00F60C81" w:rsidRPr="002C122F" w:rsidRDefault="00F60C81" w:rsidP="00B64BAF">
          <w:pPr>
            <w:spacing w:line="360" w:lineRule="auto"/>
            <w:rPr>
              <w:rFonts w:ascii="Century Gothic" w:hAnsi="Century Gothic" w:cs="Arial"/>
            </w:rPr>
          </w:pPr>
          <w:r w:rsidRPr="00B64BAF">
            <w:rPr>
              <w:rFonts w:ascii="Century Gothic" w:hAnsi="Century Gothic" w:cs="Arial"/>
              <w:b/>
              <w:bCs/>
            </w:rPr>
            <w:fldChar w:fldCharType="end"/>
          </w:r>
        </w:p>
      </w:sdtContent>
    </w:sdt>
    <w:p w14:paraId="77004DAE" w14:textId="77777777" w:rsidR="00A824F3" w:rsidRPr="002327EF" w:rsidRDefault="00A824F3" w:rsidP="002327EF">
      <w:pPr>
        <w:spacing w:line="360" w:lineRule="auto"/>
        <w:jc w:val="center"/>
        <w:rPr>
          <w:rFonts w:ascii="Century Gothic" w:hAnsi="Century Gothic" w:cs="Arial"/>
          <w:b/>
          <w:i/>
        </w:rPr>
      </w:pPr>
    </w:p>
    <w:p w14:paraId="4B2706F0" w14:textId="77777777" w:rsidR="006E259F" w:rsidRPr="006250B7" w:rsidRDefault="006E259F" w:rsidP="005C4D1C">
      <w:pPr>
        <w:spacing w:line="360" w:lineRule="auto"/>
        <w:rPr>
          <w:rFonts w:ascii="Century Gothic" w:hAnsi="Century Gothic" w:cs="Arial"/>
          <w:bCs/>
          <w:iCs/>
        </w:rPr>
      </w:pPr>
    </w:p>
    <w:p w14:paraId="510028FB" w14:textId="5A933120" w:rsidR="0008713D" w:rsidRPr="005C4D1C" w:rsidRDefault="0008713D" w:rsidP="005C4D1C">
      <w:pPr>
        <w:pStyle w:val="Ttulo1"/>
        <w:spacing w:line="360" w:lineRule="auto"/>
        <w:jc w:val="center"/>
        <w:rPr>
          <w:rFonts w:ascii="Century Gothic" w:hAnsi="Century Gothic" w:cs="Arial"/>
          <w:szCs w:val="20"/>
        </w:rPr>
      </w:pPr>
      <w:bookmarkStart w:id="6" w:name="_Toc85458265"/>
      <w:r w:rsidRPr="005C4D1C">
        <w:rPr>
          <w:rFonts w:ascii="Century Gothic" w:hAnsi="Century Gothic" w:cs="Arial"/>
          <w:szCs w:val="20"/>
        </w:rPr>
        <w:lastRenderedPageBreak/>
        <w:t>CUADRO DE CARACTERÍSTICAS DEL CONTRATO</w:t>
      </w:r>
      <w:bookmarkEnd w:id="0"/>
      <w:bookmarkEnd w:id="1"/>
      <w:bookmarkEnd w:id="2"/>
      <w:bookmarkEnd w:id="6"/>
    </w:p>
    <w:bookmarkEnd w:id="3"/>
    <w:p w14:paraId="64D0C794" w14:textId="77777777" w:rsidR="00AE0D70" w:rsidRPr="007646BB" w:rsidRDefault="00AE0D70" w:rsidP="005C4D1C">
      <w:pPr>
        <w:spacing w:line="360" w:lineRule="auto"/>
        <w:rPr>
          <w:rFonts w:ascii="Century Gothic" w:hAnsi="Century Gothic" w:cs="Arial"/>
        </w:rPr>
      </w:pPr>
    </w:p>
    <w:p w14:paraId="33E44C6F" w14:textId="34CB9E08" w:rsidR="009330D8" w:rsidRPr="006C20EF" w:rsidRDefault="0008713D" w:rsidP="005C4D1C">
      <w:pPr>
        <w:spacing w:line="360" w:lineRule="auto"/>
        <w:rPr>
          <w:rFonts w:ascii="Century Gothic" w:hAnsi="Century Gothic" w:cs="Arial"/>
          <w:b/>
          <w:iCs/>
          <w:sz w:val="22"/>
          <w:szCs w:val="22"/>
        </w:rPr>
      </w:pPr>
      <w:bookmarkStart w:id="7" w:name="_Toc526242809"/>
      <w:bookmarkStart w:id="8" w:name="_Toc526336377"/>
      <w:bookmarkStart w:id="9" w:name="_Hlk517204406"/>
      <w:r w:rsidRPr="00D40C56">
        <w:rPr>
          <w:rFonts w:ascii="Century Gothic" w:hAnsi="Century Gothic" w:cs="Arial"/>
          <w:b/>
          <w:iCs/>
          <w:sz w:val="22"/>
          <w:szCs w:val="22"/>
        </w:rPr>
        <w:t>A.- PODER ADJUDICADOR</w:t>
      </w:r>
      <w:bookmarkEnd w:id="7"/>
      <w:bookmarkEnd w:id="8"/>
      <w:r w:rsidR="001F611D" w:rsidRPr="00D40C56">
        <w:rPr>
          <w:rFonts w:ascii="Century Gothic" w:hAnsi="Century Gothic" w:cs="Arial"/>
          <w:b/>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4"/>
        <w:gridCol w:w="5453"/>
      </w:tblGrid>
      <w:tr w:rsidR="0008713D" w:rsidRPr="007646BB" w14:paraId="522472C8" w14:textId="77777777" w:rsidTr="00D76814">
        <w:trPr>
          <w:trHeight w:val="679"/>
        </w:trPr>
        <w:tc>
          <w:tcPr>
            <w:tcW w:w="3464" w:type="dxa"/>
            <w:shd w:val="clear" w:color="auto" w:fill="auto"/>
            <w:vAlign w:val="center"/>
          </w:tcPr>
          <w:p w14:paraId="6308DF66" w14:textId="77777777" w:rsidR="0008713D" w:rsidRPr="007646BB" w:rsidRDefault="0008713D" w:rsidP="006C20EF">
            <w:pPr>
              <w:spacing w:line="360" w:lineRule="auto"/>
              <w:rPr>
                <w:rFonts w:ascii="Century Gothic" w:hAnsi="Century Gothic" w:cs="Arial"/>
              </w:rPr>
            </w:pPr>
            <w:bookmarkStart w:id="10" w:name="_Toc526242810"/>
            <w:bookmarkStart w:id="11" w:name="_Toc526336378"/>
            <w:r w:rsidRPr="007646BB">
              <w:rPr>
                <w:rFonts w:ascii="Century Gothic" w:hAnsi="Century Gothic" w:cs="Arial"/>
              </w:rPr>
              <w:t>ÓRGANO DE CONTRATACIÓN</w:t>
            </w:r>
            <w:bookmarkEnd w:id="10"/>
            <w:bookmarkEnd w:id="11"/>
          </w:p>
        </w:tc>
        <w:tc>
          <w:tcPr>
            <w:tcW w:w="5453" w:type="dxa"/>
            <w:shd w:val="clear" w:color="auto" w:fill="auto"/>
            <w:vAlign w:val="center"/>
          </w:tcPr>
          <w:p w14:paraId="666F2D29" w14:textId="16F69992" w:rsidR="0008713D" w:rsidRPr="00B24D48" w:rsidRDefault="00DC2DA4" w:rsidP="00DC2DA4">
            <w:pPr>
              <w:spacing w:line="360" w:lineRule="auto"/>
              <w:jc w:val="both"/>
              <w:rPr>
                <w:rFonts w:ascii="Century Gothic" w:hAnsi="Century Gothic" w:cs="Arial"/>
                <w:highlight w:val="yellow"/>
              </w:rPr>
            </w:pPr>
            <w:r>
              <w:rPr>
                <w:rFonts w:ascii="Century Gothic" w:hAnsi="Century Gothic"/>
              </w:rPr>
              <w:t>La presidencia del Consorcio de Seguridad, Salvamento, Prevención y Extinción de Incendios de Lanzarote.</w:t>
            </w:r>
          </w:p>
        </w:tc>
      </w:tr>
      <w:tr w:rsidR="0008713D" w:rsidRPr="007646BB" w14:paraId="1BFEEB79" w14:textId="77777777" w:rsidTr="00D76814">
        <w:trPr>
          <w:trHeight w:val="561"/>
        </w:trPr>
        <w:tc>
          <w:tcPr>
            <w:tcW w:w="3464" w:type="dxa"/>
            <w:shd w:val="clear" w:color="auto" w:fill="auto"/>
            <w:vAlign w:val="center"/>
          </w:tcPr>
          <w:p w14:paraId="5B544A48" w14:textId="77777777" w:rsidR="0008713D" w:rsidRPr="007646BB" w:rsidRDefault="0008713D" w:rsidP="006C20EF">
            <w:pPr>
              <w:spacing w:line="360" w:lineRule="auto"/>
              <w:rPr>
                <w:rFonts w:ascii="Century Gothic" w:hAnsi="Century Gothic" w:cs="Arial"/>
              </w:rPr>
            </w:pPr>
            <w:bookmarkStart w:id="12" w:name="_Toc526242811"/>
            <w:bookmarkStart w:id="13" w:name="_Toc526336379"/>
            <w:r w:rsidRPr="007646BB">
              <w:rPr>
                <w:rFonts w:ascii="Century Gothic" w:hAnsi="Century Gothic" w:cs="Arial"/>
              </w:rPr>
              <w:t>PERFIL DEL CONTRATANTE</w:t>
            </w:r>
            <w:bookmarkEnd w:id="12"/>
            <w:bookmarkEnd w:id="13"/>
          </w:p>
        </w:tc>
        <w:tc>
          <w:tcPr>
            <w:tcW w:w="5453" w:type="dxa"/>
            <w:shd w:val="clear" w:color="auto" w:fill="auto"/>
            <w:vAlign w:val="center"/>
          </w:tcPr>
          <w:p w14:paraId="4BB28E03" w14:textId="6F1503EF" w:rsidR="0008713D" w:rsidRPr="00B24D48" w:rsidRDefault="00B24D48" w:rsidP="006C20EF">
            <w:pPr>
              <w:spacing w:line="360" w:lineRule="auto"/>
              <w:rPr>
                <w:rFonts w:ascii="Century Gothic" w:hAnsi="Century Gothic" w:cs="Arial"/>
              </w:rPr>
            </w:pPr>
            <w:r w:rsidRPr="00B24D48">
              <w:rPr>
                <w:rFonts w:ascii="Century Gothic" w:hAnsi="Century Gothic"/>
              </w:rPr>
              <w:t>https://www.</w:t>
            </w:r>
            <w:r w:rsidRPr="00B24D48">
              <w:rPr>
                <w:rFonts w:ascii="Century Gothic" w:eastAsiaTheme="majorEastAsia" w:hAnsi="Century Gothic"/>
              </w:rPr>
              <w:t>licitacion.cabildodelanzarote</w:t>
            </w:r>
            <w:r w:rsidRPr="00B24D48">
              <w:rPr>
                <w:rFonts w:ascii="Century Gothic" w:hAnsi="Century Gothic"/>
              </w:rPr>
              <w:t>.com/</w:t>
            </w:r>
          </w:p>
        </w:tc>
      </w:tr>
      <w:bookmarkEnd w:id="9"/>
    </w:tbl>
    <w:p w14:paraId="1D9C4764" w14:textId="77777777" w:rsidR="0008713D" w:rsidRPr="007646BB" w:rsidRDefault="0008713D" w:rsidP="005C4D1C">
      <w:pPr>
        <w:spacing w:line="360" w:lineRule="auto"/>
        <w:rPr>
          <w:rFonts w:ascii="Century Gothic" w:hAnsi="Century Gothic" w:cs="Arial"/>
        </w:rPr>
      </w:pPr>
    </w:p>
    <w:p w14:paraId="3EB39E13" w14:textId="027A603E" w:rsidR="009330D8" w:rsidRPr="006C20EF" w:rsidRDefault="00714B4B" w:rsidP="005C4D1C">
      <w:pPr>
        <w:spacing w:line="360" w:lineRule="auto"/>
        <w:rPr>
          <w:rFonts w:ascii="Century Gothic" w:hAnsi="Century Gothic" w:cs="Arial"/>
          <w:b/>
          <w:iCs/>
          <w:sz w:val="22"/>
          <w:szCs w:val="22"/>
        </w:rPr>
      </w:pPr>
      <w:bookmarkStart w:id="14" w:name="_Toc526242813"/>
      <w:bookmarkStart w:id="15" w:name="_Toc526336381"/>
      <w:bookmarkStart w:id="16" w:name="_Hlk517204426"/>
      <w:r w:rsidRPr="00D40C56">
        <w:rPr>
          <w:rFonts w:ascii="Century Gothic" w:hAnsi="Century Gothic" w:cs="Arial"/>
          <w:b/>
          <w:iCs/>
          <w:sz w:val="22"/>
          <w:szCs w:val="22"/>
        </w:rPr>
        <w:t>B.- DEFINICIÓN DEL OBJETO DEL CONTRATO</w:t>
      </w:r>
      <w:bookmarkEnd w:id="14"/>
      <w:bookmarkEnd w:id="15"/>
      <w:r w:rsidR="001F611D" w:rsidRPr="00D40C56">
        <w:rPr>
          <w:rFonts w:ascii="Century Gothic" w:hAnsi="Century Gothic" w:cs="Arial"/>
          <w:b/>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7"/>
      </w:tblGrid>
      <w:tr w:rsidR="00714B4B" w:rsidRPr="007646BB" w14:paraId="21193D12" w14:textId="77777777" w:rsidTr="006C20EF">
        <w:trPr>
          <w:trHeight w:val="1438"/>
        </w:trPr>
        <w:tc>
          <w:tcPr>
            <w:tcW w:w="8917" w:type="dxa"/>
            <w:shd w:val="clear" w:color="auto" w:fill="auto"/>
            <w:vAlign w:val="center"/>
          </w:tcPr>
          <w:p w14:paraId="2D97515E" w14:textId="7C4B282D" w:rsidR="008C53EE" w:rsidRPr="007646BB" w:rsidRDefault="006C20EF" w:rsidP="006C20EF">
            <w:pPr>
              <w:spacing w:line="360" w:lineRule="auto"/>
              <w:jc w:val="both"/>
              <w:rPr>
                <w:rFonts w:ascii="Century Gothic" w:hAnsi="Century Gothic" w:cs="Arial"/>
              </w:rPr>
            </w:pPr>
            <w:r>
              <w:rPr>
                <w:rFonts w:ascii="Century Gothic" w:hAnsi="Century Gothic" w:cs="Arial"/>
              </w:rPr>
              <w:t>C</w:t>
            </w:r>
            <w:r w:rsidRPr="006C20EF">
              <w:rPr>
                <w:rFonts w:ascii="Century Gothic" w:hAnsi="Century Gothic" w:cs="Arial"/>
              </w:rPr>
              <w:t xml:space="preserve">ontrato mixto de reparación y mantenimiento de aros salvavidas y sus complementos, así como su suministro e instalación para el </w:t>
            </w:r>
            <w:r>
              <w:rPr>
                <w:rFonts w:ascii="Century Gothic" w:hAnsi="Century Gothic" w:cs="Arial"/>
              </w:rPr>
              <w:t>C</w:t>
            </w:r>
            <w:r w:rsidRPr="006C20EF">
              <w:rPr>
                <w:rFonts w:ascii="Century Gothic" w:hAnsi="Century Gothic" w:cs="Arial"/>
              </w:rPr>
              <w:t xml:space="preserve">onsorcio de </w:t>
            </w:r>
            <w:r>
              <w:rPr>
                <w:rFonts w:ascii="Century Gothic" w:hAnsi="Century Gothic" w:cs="Arial"/>
              </w:rPr>
              <w:t>S</w:t>
            </w:r>
            <w:r w:rsidRPr="006C20EF">
              <w:rPr>
                <w:rFonts w:ascii="Century Gothic" w:hAnsi="Century Gothic" w:cs="Arial"/>
              </w:rPr>
              <w:t xml:space="preserve">eguridad y </w:t>
            </w:r>
            <w:r>
              <w:rPr>
                <w:rFonts w:ascii="Century Gothic" w:hAnsi="Century Gothic" w:cs="Arial"/>
              </w:rPr>
              <w:t>E</w:t>
            </w:r>
            <w:r w:rsidRPr="006C20EF">
              <w:rPr>
                <w:rFonts w:ascii="Century Gothic" w:hAnsi="Century Gothic" w:cs="Arial"/>
              </w:rPr>
              <w:t xml:space="preserve">mergencias de </w:t>
            </w:r>
            <w:r>
              <w:rPr>
                <w:rFonts w:ascii="Century Gothic" w:hAnsi="Century Gothic" w:cs="Arial"/>
              </w:rPr>
              <w:t>L</w:t>
            </w:r>
            <w:r w:rsidRPr="006C20EF">
              <w:rPr>
                <w:rFonts w:ascii="Century Gothic" w:hAnsi="Century Gothic" w:cs="Arial"/>
              </w:rPr>
              <w:t>anzarote.</w:t>
            </w:r>
          </w:p>
        </w:tc>
      </w:tr>
      <w:bookmarkEnd w:id="16"/>
    </w:tbl>
    <w:p w14:paraId="60489EAC" w14:textId="77777777" w:rsidR="00714B4B" w:rsidRPr="007646BB" w:rsidRDefault="00714B4B" w:rsidP="005C4D1C">
      <w:pPr>
        <w:spacing w:line="360" w:lineRule="auto"/>
        <w:rPr>
          <w:rFonts w:ascii="Century Gothic" w:hAnsi="Century Gothic" w:cs="Arial"/>
        </w:rPr>
      </w:pPr>
    </w:p>
    <w:p w14:paraId="2155F5BE" w14:textId="2BCADB01" w:rsidR="00713C88" w:rsidRPr="006C20EF" w:rsidRDefault="00750ED4" w:rsidP="005C4D1C">
      <w:pPr>
        <w:spacing w:line="360" w:lineRule="auto"/>
        <w:rPr>
          <w:rFonts w:ascii="Century Gothic" w:hAnsi="Century Gothic" w:cs="Arial"/>
          <w:b/>
          <w:iCs/>
          <w:sz w:val="22"/>
          <w:szCs w:val="22"/>
        </w:rPr>
      </w:pPr>
      <w:bookmarkStart w:id="17" w:name="_Toc526242815"/>
      <w:bookmarkStart w:id="18" w:name="_Toc526336383"/>
      <w:bookmarkStart w:id="19" w:name="_Hlk517204438"/>
      <w:r w:rsidRPr="00820CDB">
        <w:rPr>
          <w:rFonts w:ascii="Century Gothic" w:hAnsi="Century Gothic" w:cs="Arial"/>
          <w:b/>
          <w:iCs/>
          <w:sz w:val="22"/>
          <w:szCs w:val="22"/>
        </w:rPr>
        <w:t>C.- DIVISIÓN EN LOTES</w:t>
      </w:r>
      <w:bookmarkEnd w:id="17"/>
      <w:bookmarkEnd w:id="18"/>
      <w:r w:rsidR="001F611D">
        <w:rPr>
          <w:rFonts w:ascii="Century Gothic" w:hAnsi="Century Gothic" w:cs="Arial"/>
          <w:b/>
          <w:iCs/>
          <w:sz w:val="22"/>
          <w:szCs w:val="22"/>
        </w:rPr>
        <w:t>.</w:t>
      </w:r>
    </w:p>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367"/>
      </w:tblGrid>
      <w:tr w:rsidR="00E352ED" w:rsidRPr="00032611" w14:paraId="479CAE60" w14:textId="77777777" w:rsidTr="00AA7B9E">
        <w:tc>
          <w:tcPr>
            <w:tcW w:w="562" w:type="dxa"/>
            <w:shd w:val="clear" w:color="auto" w:fill="auto"/>
            <w:vAlign w:val="center"/>
          </w:tcPr>
          <w:bookmarkEnd w:id="19"/>
          <w:p w14:paraId="75D7A4FD" w14:textId="150DA6D9" w:rsidR="00E352ED" w:rsidRPr="00D0114E" w:rsidRDefault="00E352ED" w:rsidP="00AA7B9E">
            <w:pPr>
              <w:spacing w:line="360" w:lineRule="auto"/>
              <w:jc w:val="both"/>
              <w:rPr>
                <w:rFonts w:ascii="Century Gothic" w:hAnsi="Century Gothic" w:cs="Tahoma"/>
              </w:rPr>
            </w:pPr>
            <w:r>
              <w:rPr>
                <w:rFonts w:ascii="Century Gothic" w:hAnsi="Century Gothic" w:cs="Tahoma"/>
              </w:rPr>
              <w:t>NO</w:t>
            </w:r>
          </w:p>
        </w:tc>
        <w:tc>
          <w:tcPr>
            <w:tcW w:w="8367" w:type="dxa"/>
            <w:shd w:val="clear" w:color="auto" w:fill="auto"/>
          </w:tcPr>
          <w:p w14:paraId="7C544309" w14:textId="25550BBE" w:rsidR="00E352ED" w:rsidRPr="00032611" w:rsidRDefault="00E352ED" w:rsidP="00FC63E2">
            <w:pPr>
              <w:spacing w:line="360" w:lineRule="auto"/>
              <w:jc w:val="both"/>
              <w:rPr>
                <w:rFonts w:ascii="Century Gothic" w:hAnsi="Century Gothic" w:cs="Tahoma"/>
              </w:rPr>
            </w:pPr>
            <w:r w:rsidRPr="00E352ED">
              <w:rPr>
                <w:rFonts w:ascii="Century Gothic" w:hAnsi="Century Gothic" w:cs="Tahoma"/>
              </w:rPr>
              <w:t>JUSTIFICACIÓN: Una división en lotes dificultaría la correcta ejecución del contrato desde el punto de vista técnico atendiendo a su consideración como unidad funcional. No puede dividirse el contrato en lotes sin que la consecución del fin público perseguido sufra menoscabo o detrimento.</w:t>
            </w:r>
          </w:p>
        </w:tc>
      </w:tr>
    </w:tbl>
    <w:p w14:paraId="368EB6BE" w14:textId="77777777" w:rsidR="0080334C" w:rsidRPr="007646BB" w:rsidRDefault="0080334C" w:rsidP="005C4D1C">
      <w:pPr>
        <w:spacing w:line="360" w:lineRule="auto"/>
        <w:rPr>
          <w:rFonts w:ascii="Century Gothic" w:hAnsi="Century Gothic" w:cs="Arial"/>
        </w:rPr>
      </w:pPr>
    </w:p>
    <w:p w14:paraId="303D30B3" w14:textId="3764C201" w:rsidR="00170F4A" w:rsidRPr="006C20EF" w:rsidRDefault="00D42890" w:rsidP="005C4D1C">
      <w:pPr>
        <w:spacing w:line="360" w:lineRule="auto"/>
        <w:rPr>
          <w:rFonts w:ascii="Century Gothic" w:hAnsi="Century Gothic" w:cs="Arial"/>
          <w:b/>
          <w:iCs/>
          <w:sz w:val="22"/>
          <w:szCs w:val="22"/>
        </w:rPr>
      </w:pPr>
      <w:bookmarkStart w:id="20" w:name="_Toc526242820"/>
      <w:bookmarkStart w:id="21" w:name="_Toc526336388"/>
      <w:bookmarkStart w:id="22" w:name="_Hlk517204454"/>
      <w:r w:rsidRPr="00170F4A">
        <w:rPr>
          <w:rFonts w:ascii="Century Gothic" w:hAnsi="Century Gothic" w:cs="Arial"/>
          <w:b/>
          <w:iCs/>
          <w:sz w:val="22"/>
          <w:szCs w:val="22"/>
        </w:rPr>
        <w:t xml:space="preserve">D.- </w:t>
      </w:r>
      <w:r w:rsidR="001A5A51" w:rsidRPr="00170F4A">
        <w:rPr>
          <w:rFonts w:ascii="Century Gothic" w:hAnsi="Century Gothic" w:cs="Arial"/>
          <w:b/>
          <w:iCs/>
          <w:sz w:val="22"/>
          <w:szCs w:val="22"/>
        </w:rPr>
        <w:t>CODIFICACIÓN VOCABULARIO COMÚN DE CONTRATOS PÚBLICOS (CPV)</w:t>
      </w:r>
      <w:bookmarkEnd w:id="20"/>
      <w:bookmarkEnd w:id="21"/>
      <w:r w:rsidR="001F611D">
        <w:rPr>
          <w:rFonts w:ascii="Century Gothic" w:hAnsi="Century Gothic" w:cs="Arial"/>
          <w:b/>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7"/>
      </w:tblGrid>
      <w:tr w:rsidR="00D42890" w:rsidRPr="007646BB" w14:paraId="296E4FBE" w14:textId="77777777" w:rsidTr="006C20EF">
        <w:trPr>
          <w:trHeight w:val="2183"/>
        </w:trPr>
        <w:tc>
          <w:tcPr>
            <w:tcW w:w="8917" w:type="dxa"/>
            <w:shd w:val="clear" w:color="auto" w:fill="auto"/>
            <w:vAlign w:val="center"/>
          </w:tcPr>
          <w:p w14:paraId="3D7BB1A9" w14:textId="35002183" w:rsidR="006C20EF" w:rsidRPr="006C20EF" w:rsidRDefault="006C20EF" w:rsidP="006C20EF">
            <w:pPr>
              <w:spacing w:line="360" w:lineRule="auto"/>
              <w:rPr>
                <w:rFonts w:ascii="Century Gothic" w:hAnsi="Century Gothic" w:cs="Arial"/>
              </w:rPr>
            </w:pPr>
            <w:bookmarkStart w:id="23" w:name="_Hlk85445438"/>
            <w:r w:rsidRPr="006C20EF">
              <w:rPr>
                <w:rFonts w:ascii="Century Gothic" w:hAnsi="Century Gothic" w:cs="Arial"/>
                <w:b/>
                <w:bCs/>
              </w:rPr>
              <w:t>50800000-3</w:t>
            </w:r>
            <w:r w:rsidRPr="006C20EF">
              <w:rPr>
                <w:rFonts w:ascii="Century Gothic" w:hAnsi="Century Gothic" w:cs="Arial"/>
              </w:rPr>
              <w:t xml:space="preserve">  Servicios varios de reparación y mantenimiento.</w:t>
            </w:r>
          </w:p>
          <w:p w14:paraId="4D5B70CB" w14:textId="28FB4200" w:rsidR="006C20EF" w:rsidRPr="006C20EF" w:rsidRDefault="006C20EF" w:rsidP="006C20EF">
            <w:pPr>
              <w:spacing w:line="360" w:lineRule="auto"/>
              <w:rPr>
                <w:rFonts w:ascii="Century Gothic" w:hAnsi="Century Gothic" w:cs="Arial"/>
              </w:rPr>
            </w:pPr>
            <w:r w:rsidRPr="006C20EF">
              <w:rPr>
                <w:rFonts w:ascii="Century Gothic" w:hAnsi="Century Gothic" w:cs="Arial"/>
                <w:b/>
                <w:bCs/>
              </w:rPr>
              <w:t>35112000</w:t>
            </w:r>
            <w:r w:rsidRPr="00073DCE">
              <w:rPr>
                <w:rFonts w:ascii="Century Gothic" w:hAnsi="Century Gothic" w:cs="Arial"/>
                <w:b/>
                <w:bCs/>
              </w:rPr>
              <w:t>-</w:t>
            </w:r>
            <w:r w:rsidR="00073DCE" w:rsidRPr="00073DCE">
              <w:rPr>
                <w:rFonts w:ascii="Century Gothic" w:hAnsi="Century Gothic" w:cs="Arial"/>
                <w:b/>
                <w:bCs/>
              </w:rPr>
              <w:t>2</w:t>
            </w:r>
            <w:r w:rsidR="00073DCE">
              <w:rPr>
                <w:rFonts w:ascii="Century Gothic" w:hAnsi="Century Gothic" w:cs="Arial"/>
              </w:rPr>
              <w:t xml:space="preserve"> </w:t>
            </w:r>
            <w:r w:rsidRPr="006C20EF">
              <w:rPr>
                <w:rFonts w:ascii="Century Gothic" w:hAnsi="Century Gothic" w:cs="Arial"/>
              </w:rPr>
              <w:t xml:space="preserve"> Equipo de salvamento y emergencia.</w:t>
            </w:r>
          </w:p>
          <w:p w14:paraId="4802F1C3" w14:textId="043D8481" w:rsidR="006C20EF" w:rsidRPr="006C20EF" w:rsidRDefault="007C25BD" w:rsidP="006C20EF">
            <w:pPr>
              <w:spacing w:line="360" w:lineRule="auto"/>
              <w:rPr>
                <w:rFonts w:ascii="Century Gothic" w:hAnsi="Century Gothic" w:cs="Arial"/>
              </w:rPr>
            </w:pPr>
            <w:r w:rsidRPr="007C25BD">
              <w:rPr>
                <w:rFonts w:ascii="Century Gothic" w:hAnsi="Century Gothic" w:cs="Arial"/>
                <w:b/>
                <w:bCs/>
              </w:rPr>
              <w:t xml:space="preserve">44212225-2 </w:t>
            </w:r>
            <w:r w:rsidR="006C20EF" w:rsidRPr="006C20EF">
              <w:rPr>
                <w:rFonts w:ascii="Century Gothic" w:hAnsi="Century Gothic" w:cs="Arial"/>
              </w:rPr>
              <w:t>Postes</w:t>
            </w:r>
            <w:r>
              <w:rPr>
                <w:rFonts w:ascii="Century Gothic" w:hAnsi="Century Gothic" w:cs="Arial"/>
              </w:rPr>
              <w:t>.</w:t>
            </w:r>
          </w:p>
          <w:p w14:paraId="3401B3C3" w14:textId="098BD153" w:rsidR="006C20EF" w:rsidRPr="006C20EF" w:rsidRDefault="006C20EF" w:rsidP="006C20EF">
            <w:pPr>
              <w:spacing w:line="360" w:lineRule="auto"/>
              <w:rPr>
                <w:rFonts w:ascii="Century Gothic" w:hAnsi="Century Gothic" w:cs="Arial"/>
              </w:rPr>
            </w:pPr>
            <w:r w:rsidRPr="006C20EF">
              <w:rPr>
                <w:rFonts w:ascii="Century Gothic" w:hAnsi="Century Gothic" w:cs="Arial"/>
                <w:b/>
                <w:bCs/>
              </w:rPr>
              <w:t>44423450-0</w:t>
            </w:r>
            <w:r w:rsidRPr="006C20EF">
              <w:rPr>
                <w:rFonts w:ascii="Century Gothic" w:hAnsi="Century Gothic" w:cs="Arial"/>
              </w:rPr>
              <w:t xml:space="preserve"> Placas indicadoras.</w:t>
            </w:r>
          </w:p>
          <w:p w14:paraId="453550EC" w14:textId="09F8C3B2" w:rsidR="009E2E42" w:rsidRPr="006C20EF" w:rsidRDefault="006C20EF" w:rsidP="006C20EF">
            <w:pPr>
              <w:spacing w:line="360" w:lineRule="auto"/>
              <w:rPr>
                <w:rFonts w:ascii="Century Gothic" w:eastAsiaTheme="minorHAnsi" w:hAnsi="Century Gothic" w:cstheme="minorBidi"/>
                <w:b/>
                <w:bCs/>
                <w:szCs w:val="22"/>
                <w:lang w:val="es-ES" w:eastAsia="en-US"/>
              </w:rPr>
            </w:pPr>
            <w:r w:rsidRPr="006C20EF">
              <w:rPr>
                <w:rFonts w:ascii="Century Gothic" w:hAnsi="Century Gothic" w:cs="Arial"/>
                <w:b/>
                <w:bCs/>
              </w:rPr>
              <w:t>44212313-6</w:t>
            </w:r>
            <w:r w:rsidRPr="006C20EF">
              <w:rPr>
                <w:rFonts w:ascii="Century Gothic" w:hAnsi="Century Gothic" w:cs="Arial"/>
              </w:rPr>
              <w:t xml:space="preserve"> </w:t>
            </w:r>
            <w:r w:rsidR="00073DCE">
              <w:rPr>
                <w:rFonts w:ascii="Century Gothic" w:hAnsi="Century Gothic" w:cs="Arial"/>
              </w:rPr>
              <w:t xml:space="preserve"> </w:t>
            </w:r>
            <w:r w:rsidRPr="006C20EF">
              <w:rPr>
                <w:rFonts w:ascii="Century Gothic" w:hAnsi="Century Gothic" w:cs="Arial"/>
              </w:rPr>
              <w:t>Soportes.</w:t>
            </w:r>
            <w:bookmarkEnd w:id="23"/>
          </w:p>
        </w:tc>
      </w:tr>
      <w:bookmarkEnd w:id="22"/>
    </w:tbl>
    <w:p w14:paraId="1066BEBD" w14:textId="77777777" w:rsidR="0079065E" w:rsidRPr="007646BB" w:rsidRDefault="0079065E" w:rsidP="005C4D1C">
      <w:pPr>
        <w:spacing w:line="360" w:lineRule="auto"/>
        <w:rPr>
          <w:rFonts w:ascii="Century Gothic" w:hAnsi="Century Gothic" w:cs="Arial"/>
        </w:rPr>
      </w:pPr>
    </w:p>
    <w:p w14:paraId="50B00684" w14:textId="6FA39D2F" w:rsidR="00456045" w:rsidRDefault="00D76814" w:rsidP="00033BC4">
      <w:pPr>
        <w:spacing w:line="360" w:lineRule="auto"/>
        <w:jc w:val="both"/>
        <w:rPr>
          <w:rFonts w:ascii="Century Gothic" w:hAnsi="Century Gothic" w:cs="Arial"/>
          <w:b/>
          <w:iCs/>
          <w:sz w:val="22"/>
          <w:szCs w:val="22"/>
        </w:rPr>
      </w:pPr>
      <w:bookmarkStart w:id="24" w:name="_Toc526242822"/>
      <w:bookmarkStart w:id="25" w:name="_Toc526336390"/>
      <w:bookmarkStart w:id="26" w:name="_Hlk517204481"/>
      <w:r>
        <w:rPr>
          <w:rFonts w:ascii="Century Gothic" w:hAnsi="Century Gothic" w:cs="Arial"/>
          <w:b/>
          <w:iCs/>
          <w:sz w:val="22"/>
          <w:szCs w:val="22"/>
        </w:rPr>
        <w:t>E</w:t>
      </w:r>
      <w:r w:rsidR="00456045" w:rsidRPr="00D41324">
        <w:rPr>
          <w:rFonts w:ascii="Century Gothic" w:hAnsi="Century Gothic" w:cs="Arial"/>
          <w:b/>
          <w:iCs/>
          <w:sz w:val="22"/>
          <w:szCs w:val="22"/>
        </w:rPr>
        <w:t>.- PRESUPUESTO BASE DE LICITACIÓN</w:t>
      </w:r>
      <w:bookmarkEnd w:id="24"/>
      <w:bookmarkEnd w:id="25"/>
      <w:r w:rsidR="001F611D">
        <w:rPr>
          <w:rFonts w:ascii="Century Gothic" w:hAnsi="Century Gothic" w:cs="Arial"/>
          <w:b/>
          <w:iCs/>
          <w:sz w:val="22"/>
          <w:szCs w:val="22"/>
        </w:rPr>
        <w:t>.</w:t>
      </w:r>
    </w:p>
    <w:p w14:paraId="59A49806" w14:textId="047BC8F0" w:rsidR="00D41324" w:rsidRDefault="00D41324" w:rsidP="00033BC4">
      <w:pPr>
        <w:spacing w:line="360" w:lineRule="auto"/>
        <w:jc w:val="both"/>
        <w:rPr>
          <w:rFonts w:ascii="Century Gothic" w:hAnsi="Century Gothic" w:cs="Arial"/>
          <w:b/>
          <w:iCs/>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844"/>
        <w:gridCol w:w="3684"/>
      </w:tblGrid>
      <w:tr w:rsidR="002F6622" w:rsidRPr="00C23D69" w14:paraId="012C96AC" w14:textId="77777777" w:rsidTr="009A6EFC">
        <w:trPr>
          <w:trHeight w:val="1047"/>
        </w:trPr>
        <w:tc>
          <w:tcPr>
            <w:tcW w:w="1903" w:type="pct"/>
            <w:vAlign w:val="center"/>
          </w:tcPr>
          <w:p w14:paraId="0BF6E197" w14:textId="543FAEEB" w:rsidR="002F6622" w:rsidRPr="00C23D69" w:rsidRDefault="002F6622" w:rsidP="00522B9F">
            <w:pPr>
              <w:spacing w:line="360" w:lineRule="auto"/>
              <w:jc w:val="center"/>
              <w:rPr>
                <w:rFonts w:ascii="Century Gothic" w:hAnsi="Century Gothic" w:cs="Arial"/>
                <w:b/>
                <w:bCs/>
              </w:rPr>
            </w:pPr>
            <w:bookmarkStart w:id="27" w:name="_Toc526242823"/>
            <w:bookmarkStart w:id="28" w:name="_Toc526336391"/>
            <w:r w:rsidRPr="00C23D69">
              <w:rPr>
                <w:rFonts w:ascii="Century Gothic" w:hAnsi="Century Gothic" w:cs="Arial"/>
                <w:b/>
                <w:bCs/>
              </w:rPr>
              <w:t>IMPORTE DE LICITACIÓN (IGIC EXCLUIDO)</w:t>
            </w:r>
            <w:bookmarkEnd w:id="27"/>
            <w:bookmarkEnd w:id="28"/>
          </w:p>
        </w:tc>
        <w:tc>
          <w:tcPr>
            <w:tcW w:w="1033" w:type="pct"/>
            <w:shd w:val="clear" w:color="auto" w:fill="auto"/>
            <w:vAlign w:val="center"/>
          </w:tcPr>
          <w:p w14:paraId="3FD03F3B" w14:textId="7EB6084E" w:rsidR="002F6622" w:rsidRPr="00C23D69" w:rsidRDefault="002F6622" w:rsidP="00522B9F">
            <w:pPr>
              <w:spacing w:line="360" w:lineRule="auto"/>
              <w:jc w:val="center"/>
              <w:rPr>
                <w:rFonts w:ascii="Century Gothic" w:hAnsi="Century Gothic" w:cs="Arial"/>
                <w:b/>
                <w:bCs/>
              </w:rPr>
            </w:pPr>
            <w:bookmarkStart w:id="29" w:name="_Toc526242825"/>
            <w:bookmarkStart w:id="30" w:name="_Toc526336393"/>
            <w:r w:rsidRPr="00C23D69">
              <w:rPr>
                <w:rFonts w:ascii="Century Gothic" w:hAnsi="Century Gothic" w:cs="Arial"/>
                <w:b/>
                <w:bCs/>
              </w:rPr>
              <w:t>IMPORTE IGIC</w:t>
            </w:r>
            <w:bookmarkEnd w:id="29"/>
            <w:bookmarkEnd w:id="30"/>
            <w:r w:rsidR="009A6EFC">
              <w:rPr>
                <w:rFonts w:ascii="Century Gothic" w:hAnsi="Century Gothic" w:cs="Arial"/>
                <w:b/>
                <w:bCs/>
              </w:rPr>
              <w:t>*</w:t>
            </w:r>
          </w:p>
        </w:tc>
        <w:tc>
          <w:tcPr>
            <w:tcW w:w="2064" w:type="pct"/>
            <w:shd w:val="clear" w:color="auto" w:fill="auto"/>
            <w:vAlign w:val="center"/>
          </w:tcPr>
          <w:p w14:paraId="33167FAB" w14:textId="77777777" w:rsidR="002F6622" w:rsidRPr="00C23D69" w:rsidRDefault="002F6622" w:rsidP="00522B9F">
            <w:pPr>
              <w:spacing w:line="360" w:lineRule="auto"/>
              <w:jc w:val="center"/>
              <w:rPr>
                <w:rFonts w:ascii="Century Gothic" w:hAnsi="Century Gothic" w:cs="Arial"/>
                <w:b/>
                <w:bCs/>
              </w:rPr>
            </w:pPr>
            <w:bookmarkStart w:id="31" w:name="_Toc526242826"/>
            <w:bookmarkStart w:id="32" w:name="_Toc526336394"/>
            <w:r w:rsidRPr="00C23D69">
              <w:rPr>
                <w:rFonts w:ascii="Century Gothic" w:hAnsi="Century Gothic" w:cs="Arial"/>
                <w:b/>
                <w:bCs/>
              </w:rPr>
              <w:t>PRESUPUESTO BASE DE LICITACIÓN (IGIC INCLUIDO)</w:t>
            </w:r>
            <w:bookmarkEnd w:id="31"/>
            <w:bookmarkEnd w:id="32"/>
          </w:p>
        </w:tc>
      </w:tr>
      <w:tr w:rsidR="002F6622" w:rsidRPr="00C23D69" w14:paraId="3ED4AB58" w14:textId="77777777" w:rsidTr="009A6EFC">
        <w:trPr>
          <w:trHeight w:val="521"/>
        </w:trPr>
        <w:tc>
          <w:tcPr>
            <w:tcW w:w="1903" w:type="pct"/>
            <w:vAlign w:val="center"/>
          </w:tcPr>
          <w:p w14:paraId="29B38CB5" w14:textId="4F4B25CF" w:rsidR="002F6622" w:rsidRPr="00B263E8" w:rsidRDefault="009A6EFC" w:rsidP="00B263E8">
            <w:pPr>
              <w:jc w:val="center"/>
              <w:rPr>
                <w:rFonts w:ascii="Century Gothic" w:hAnsi="Century Gothic" w:cs="Calibri"/>
                <w:lang w:val="es-ES"/>
              </w:rPr>
            </w:pPr>
            <w:r w:rsidRPr="009A6EFC">
              <w:rPr>
                <w:rFonts w:ascii="Century Gothic" w:hAnsi="Century Gothic" w:cs="Calibri"/>
              </w:rPr>
              <w:t xml:space="preserve">72.000,00 </w:t>
            </w:r>
            <w:r w:rsidR="00CD5CCC" w:rsidRPr="00CD5CCC">
              <w:rPr>
                <w:rFonts w:ascii="Century Gothic" w:hAnsi="Century Gothic"/>
              </w:rPr>
              <w:t>€</w:t>
            </w:r>
          </w:p>
        </w:tc>
        <w:tc>
          <w:tcPr>
            <w:tcW w:w="1033" w:type="pct"/>
            <w:shd w:val="clear" w:color="auto" w:fill="auto"/>
            <w:vAlign w:val="center"/>
          </w:tcPr>
          <w:p w14:paraId="6829BA18" w14:textId="362D37CD" w:rsidR="002F6622" w:rsidRPr="00B263E8" w:rsidRDefault="00805B8B" w:rsidP="00B263E8">
            <w:pPr>
              <w:jc w:val="center"/>
              <w:rPr>
                <w:rFonts w:ascii="Century Gothic" w:hAnsi="Century Gothic" w:cs="Calibri"/>
                <w:lang w:val="es-ES"/>
              </w:rPr>
            </w:pPr>
            <w:r w:rsidRPr="00805B8B">
              <w:rPr>
                <w:rFonts w:ascii="Century Gothic" w:hAnsi="Century Gothic" w:cs="Calibri"/>
              </w:rPr>
              <w:t>5.040,00 €</w:t>
            </w:r>
          </w:p>
        </w:tc>
        <w:tc>
          <w:tcPr>
            <w:tcW w:w="2064" w:type="pct"/>
            <w:shd w:val="clear" w:color="auto" w:fill="auto"/>
            <w:vAlign w:val="center"/>
          </w:tcPr>
          <w:p w14:paraId="23D5095B" w14:textId="5DBFDBD4" w:rsidR="002F6622" w:rsidRPr="004A6D5B" w:rsidRDefault="00805B8B" w:rsidP="00DC3556">
            <w:pPr>
              <w:jc w:val="center"/>
              <w:rPr>
                <w:rFonts w:ascii="Century Gothic" w:hAnsi="Century Gothic" w:cs="Calibri"/>
                <w:b/>
                <w:bCs/>
                <w:lang w:val="es-ES"/>
              </w:rPr>
            </w:pPr>
            <w:r w:rsidRPr="00805B8B">
              <w:rPr>
                <w:rFonts w:ascii="Century Gothic" w:hAnsi="Century Gothic" w:cs="Calibri"/>
                <w:b/>
                <w:bCs/>
              </w:rPr>
              <w:t>77.040,00 €</w:t>
            </w:r>
          </w:p>
        </w:tc>
      </w:tr>
      <w:tr w:rsidR="009A6EFC" w:rsidRPr="00C23D69" w14:paraId="711343A6" w14:textId="77777777" w:rsidTr="009A6EFC">
        <w:trPr>
          <w:trHeight w:val="521"/>
        </w:trPr>
        <w:tc>
          <w:tcPr>
            <w:tcW w:w="5000" w:type="pct"/>
            <w:gridSpan w:val="3"/>
            <w:vAlign w:val="center"/>
          </w:tcPr>
          <w:p w14:paraId="21A27946" w14:textId="7E349665" w:rsidR="009A6EFC" w:rsidRPr="00805B8B" w:rsidRDefault="009A6EFC" w:rsidP="00DC3556">
            <w:pPr>
              <w:jc w:val="center"/>
              <w:rPr>
                <w:rFonts w:ascii="Century Gothic" w:hAnsi="Century Gothic" w:cs="Calibri"/>
              </w:rPr>
            </w:pPr>
            <w:r w:rsidRPr="00805B8B">
              <w:rPr>
                <w:rFonts w:ascii="Century Gothic" w:hAnsi="Century Gothic" w:cs="Calibri"/>
              </w:rPr>
              <w:lastRenderedPageBreak/>
              <w:t>El tipo de IGIC aplicable s</w:t>
            </w:r>
            <w:r w:rsidR="00805B8B" w:rsidRPr="00805B8B">
              <w:rPr>
                <w:rFonts w:ascii="Century Gothic" w:hAnsi="Century Gothic" w:cs="Calibri"/>
              </w:rPr>
              <w:t>e atenderá a lo estipulado en la cláusula 5 del presente pliego.</w:t>
            </w:r>
          </w:p>
        </w:tc>
      </w:tr>
      <w:tr w:rsidR="00793AD5" w:rsidRPr="007646BB" w14:paraId="565D0C5F" w14:textId="77777777" w:rsidTr="009A6EFC">
        <w:trPr>
          <w:trHeight w:val="403"/>
        </w:trPr>
        <w:tc>
          <w:tcPr>
            <w:tcW w:w="1903" w:type="pct"/>
            <w:vAlign w:val="center"/>
          </w:tcPr>
          <w:p w14:paraId="702D6692" w14:textId="3D1E7C85" w:rsidR="00793AD5" w:rsidRPr="00C23D69" w:rsidRDefault="00793AD5" w:rsidP="00522B9F">
            <w:pPr>
              <w:spacing w:before="240" w:line="360" w:lineRule="auto"/>
              <w:jc w:val="center"/>
              <w:rPr>
                <w:rFonts w:ascii="Century Gothic" w:hAnsi="Century Gothic" w:cs="Arial"/>
              </w:rPr>
            </w:pPr>
            <w:bookmarkStart w:id="33" w:name="_Toc526242836"/>
            <w:bookmarkStart w:id="34" w:name="_Toc526336404"/>
            <w:r w:rsidRPr="00C23D69">
              <w:rPr>
                <w:rFonts w:ascii="Century Gothic" w:hAnsi="Century Gothic" w:cs="Arial"/>
              </w:rPr>
              <w:t>APLICACIÓN PRESUPUESTARIA</w:t>
            </w:r>
            <w:bookmarkEnd w:id="33"/>
            <w:bookmarkEnd w:id="34"/>
          </w:p>
        </w:tc>
        <w:tc>
          <w:tcPr>
            <w:tcW w:w="3097" w:type="pct"/>
            <w:gridSpan w:val="2"/>
            <w:shd w:val="clear" w:color="auto" w:fill="auto"/>
            <w:vAlign w:val="center"/>
          </w:tcPr>
          <w:p w14:paraId="18C4F0F8" w14:textId="40060A5E" w:rsidR="00793AD5" w:rsidRPr="00C23D69" w:rsidRDefault="00793AD5" w:rsidP="00522B9F">
            <w:pPr>
              <w:spacing w:before="240" w:line="360" w:lineRule="auto"/>
              <w:jc w:val="center"/>
              <w:rPr>
                <w:rFonts w:ascii="Century Gothic" w:hAnsi="Century Gothic" w:cs="Arial"/>
              </w:rPr>
            </w:pPr>
          </w:p>
        </w:tc>
      </w:tr>
      <w:bookmarkEnd w:id="26"/>
    </w:tbl>
    <w:p w14:paraId="4AB06DC8" w14:textId="77777777" w:rsidR="002A2930" w:rsidRPr="007646BB" w:rsidRDefault="002A2930" w:rsidP="005C4D1C">
      <w:pPr>
        <w:spacing w:line="360" w:lineRule="auto"/>
        <w:rPr>
          <w:rFonts w:ascii="Century Gothic" w:hAnsi="Century Gothic" w:cs="Arial"/>
        </w:rPr>
      </w:pPr>
    </w:p>
    <w:p w14:paraId="50DBB26B" w14:textId="7C53084C" w:rsidR="00033BC4" w:rsidRPr="009A6EFC" w:rsidRDefault="00D76814" w:rsidP="00033BC4">
      <w:pPr>
        <w:spacing w:line="360" w:lineRule="auto"/>
        <w:jc w:val="both"/>
        <w:rPr>
          <w:rFonts w:ascii="Century Gothic" w:hAnsi="Century Gothic" w:cs="Arial"/>
          <w:b/>
          <w:iCs/>
          <w:sz w:val="22"/>
          <w:szCs w:val="22"/>
        </w:rPr>
      </w:pPr>
      <w:bookmarkStart w:id="35" w:name="_Toc526242837"/>
      <w:bookmarkStart w:id="36" w:name="_Toc526336405"/>
      <w:bookmarkStart w:id="37" w:name="_Hlk517204505"/>
      <w:r>
        <w:rPr>
          <w:rFonts w:ascii="Century Gothic" w:hAnsi="Century Gothic" w:cs="Arial"/>
          <w:b/>
          <w:iCs/>
          <w:sz w:val="22"/>
          <w:szCs w:val="22"/>
        </w:rPr>
        <w:t>F</w:t>
      </w:r>
      <w:r w:rsidR="00FE16C5" w:rsidRPr="00B22B49">
        <w:rPr>
          <w:rFonts w:ascii="Century Gothic" w:hAnsi="Century Gothic" w:cs="Arial"/>
          <w:b/>
          <w:iCs/>
          <w:sz w:val="22"/>
          <w:szCs w:val="22"/>
        </w:rPr>
        <w:t>.- VALOR ESTIMADO</w:t>
      </w:r>
      <w:bookmarkEnd w:id="35"/>
      <w:bookmarkEnd w:id="36"/>
      <w:r w:rsidR="001F611D">
        <w:rPr>
          <w:rFonts w:ascii="Century Gothic" w:hAnsi="Century Gothic" w:cs="Arial"/>
          <w:b/>
          <w:iCs/>
          <w:sz w:val="22"/>
          <w:szCs w:val="22"/>
        </w:rPr>
        <w:t>.</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gridCol w:w="2429"/>
        <w:gridCol w:w="2672"/>
      </w:tblGrid>
      <w:tr w:rsidR="002F6622" w:rsidRPr="009F3156" w14:paraId="20C789B1" w14:textId="372A96CD" w:rsidTr="00805B8B">
        <w:trPr>
          <w:trHeight w:val="448"/>
        </w:trPr>
        <w:tc>
          <w:tcPr>
            <w:tcW w:w="3503" w:type="pct"/>
            <w:gridSpan w:val="2"/>
            <w:tcBorders>
              <w:top w:val="single" w:sz="4" w:space="0" w:color="FFFFFF" w:themeColor="background1"/>
              <w:left w:val="single" w:sz="4" w:space="0" w:color="FFFFFF" w:themeColor="background1"/>
            </w:tcBorders>
            <w:shd w:val="clear" w:color="auto" w:fill="auto"/>
          </w:tcPr>
          <w:p w14:paraId="0B298C36" w14:textId="77777777" w:rsidR="002F6622" w:rsidRPr="009F3156" w:rsidRDefault="002F6622" w:rsidP="005C4D1C">
            <w:pPr>
              <w:spacing w:line="360" w:lineRule="auto"/>
              <w:rPr>
                <w:rFonts w:ascii="Century Gothic" w:hAnsi="Century Gothic" w:cs="Arial"/>
                <w:b/>
                <w:bCs/>
              </w:rPr>
            </w:pPr>
            <w:bookmarkStart w:id="38" w:name="_Hlk40091163"/>
          </w:p>
        </w:tc>
        <w:tc>
          <w:tcPr>
            <w:tcW w:w="1497" w:type="pct"/>
          </w:tcPr>
          <w:p w14:paraId="77E80286" w14:textId="4BC609DD" w:rsidR="002F6622" w:rsidRPr="009F3156" w:rsidRDefault="002F6622" w:rsidP="005C4D1C">
            <w:pPr>
              <w:spacing w:line="360" w:lineRule="auto"/>
              <w:jc w:val="center"/>
              <w:rPr>
                <w:rFonts w:ascii="Century Gothic" w:hAnsi="Century Gothic" w:cs="Arial"/>
                <w:b/>
                <w:bCs/>
              </w:rPr>
            </w:pPr>
            <w:r w:rsidRPr="009F3156">
              <w:rPr>
                <w:rFonts w:ascii="Century Gothic" w:hAnsi="Century Gothic" w:cs="Arial"/>
                <w:b/>
                <w:bCs/>
              </w:rPr>
              <w:t>TOTAL</w:t>
            </w:r>
          </w:p>
        </w:tc>
      </w:tr>
      <w:tr w:rsidR="002F6622" w:rsidRPr="009F3156" w14:paraId="62810AE9" w14:textId="1AB5B688" w:rsidTr="00805B8B">
        <w:trPr>
          <w:trHeight w:val="488"/>
        </w:trPr>
        <w:tc>
          <w:tcPr>
            <w:tcW w:w="3503" w:type="pct"/>
            <w:gridSpan w:val="2"/>
            <w:tcBorders>
              <w:bottom w:val="single" w:sz="4" w:space="0" w:color="000000" w:themeColor="text1"/>
            </w:tcBorders>
            <w:shd w:val="clear" w:color="auto" w:fill="auto"/>
            <w:vAlign w:val="center"/>
          </w:tcPr>
          <w:p w14:paraId="21FA005A" w14:textId="307771C3" w:rsidR="002F6622" w:rsidRPr="009F3156" w:rsidRDefault="002F6622" w:rsidP="00805B8B">
            <w:pPr>
              <w:spacing w:line="360" w:lineRule="auto"/>
              <w:rPr>
                <w:rFonts w:ascii="Century Gothic" w:hAnsi="Century Gothic" w:cs="Arial"/>
              </w:rPr>
            </w:pPr>
            <w:bookmarkStart w:id="39" w:name="_Toc526242841"/>
            <w:bookmarkStart w:id="40" w:name="_Toc526336409"/>
            <w:r w:rsidRPr="009F3156">
              <w:rPr>
                <w:rFonts w:ascii="Century Gothic" w:hAnsi="Century Gothic" w:cs="Arial"/>
              </w:rPr>
              <w:t>Importe de licitación (IGIC excluido)</w:t>
            </w:r>
            <w:bookmarkEnd w:id="39"/>
            <w:bookmarkEnd w:id="40"/>
          </w:p>
        </w:tc>
        <w:tc>
          <w:tcPr>
            <w:tcW w:w="1497" w:type="pct"/>
            <w:vAlign w:val="center"/>
          </w:tcPr>
          <w:p w14:paraId="48284FF4" w14:textId="4E5172C1" w:rsidR="002F6622" w:rsidRPr="009F3156" w:rsidRDefault="00805B8B" w:rsidP="00805B8B">
            <w:pPr>
              <w:jc w:val="center"/>
              <w:rPr>
                <w:rFonts w:ascii="Century Gothic" w:hAnsi="Century Gothic"/>
                <w:b/>
                <w:bCs/>
                <w:color w:val="000000"/>
                <w:lang w:val="es-ES"/>
              </w:rPr>
            </w:pPr>
            <w:r w:rsidRPr="00805B8B">
              <w:rPr>
                <w:rFonts w:ascii="Century Gothic" w:hAnsi="Century Gothic" w:cs="Calibri"/>
              </w:rPr>
              <w:t>72.000,00 €</w:t>
            </w:r>
          </w:p>
        </w:tc>
      </w:tr>
      <w:tr w:rsidR="00805B8B" w:rsidRPr="009F3156" w14:paraId="5761FC96" w14:textId="4D902798" w:rsidTr="00805B8B">
        <w:trPr>
          <w:trHeight w:val="566"/>
        </w:trPr>
        <w:tc>
          <w:tcPr>
            <w:tcW w:w="214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B8C7446" w14:textId="6CDBA5A4" w:rsidR="00805B8B" w:rsidRPr="009F3156" w:rsidRDefault="00805B8B" w:rsidP="00805B8B">
            <w:pPr>
              <w:spacing w:line="360" w:lineRule="auto"/>
              <w:rPr>
                <w:rFonts w:ascii="Century Gothic" w:hAnsi="Century Gothic" w:cs="Arial"/>
              </w:rPr>
            </w:pPr>
            <w:bookmarkStart w:id="41" w:name="_Toc526242842"/>
            <w:bookmarkStart w:id="42" w:name="_Toc526336410"/>
            <w:r w:rsidRPr="009F3156">
              <w:rPr>
                <w:rFonts w:ascii="Century Gothic" w:hAnsi="Century Gothic" w:cs="Arial"/>
              </w:rPr>
              <w:t>Prórroga (IGIC excluido)</w:t>
            </w:r>
            <w:bookmarkEnd w:id="41"/>
            <w:bookmarkEnd w:id="42"/>
            <w:r>
              <w:rPr>
                <w:rFonts w:ascii="Century Gothic" w:hAnsi="Century Gothic" w:cs="Arial"/>
              </w:rPr>
              <w:t>:</w:t>
            </w:r>
            <w:r w:rsidRPr="009F3156">
              <w:rPr>
                <w:rFonts w:ascii="Century Gothic" w:hAnsi="Century Gothic" w:cs="Arial"/>
              </w:rPr>
              <w:t xml:space="preserve"> </w:t>
            </w:r>
            <w:r>
              <w:rPr>
                <w:rFonts w:ascii="Century Gothic" w:hAnsi="Century Gothic" w:cs="Arial"/>
              </w:rPr>
              <w:t>SÍ.</w:t>
            </w:r>
          </w:p>
        </w:tc>
        <w:tc>
          <w:tcPr>
            <w:tcW w:w="136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14C635" w14:textId="2139A3F9" w:rsidR="00805B8B" w:rsidRPr="009F3156" w:rsidRDefault="00805B8B" w:rsidP="00805B8B">
            <w:pPr>
              <w:spacing w:line="360" w:lineRule="auto"/>
              <w:rPr>
                <w:rFonts w:ascii="Century Gothic" w:hAnsi="Century Gothic" w:cs="Arial"/>
              </w:rPr>
            </w:pPr>
            <w:r>
              <w:rPr>
                <w:rFonts w:ascii="Century Gothic" w:hAnsi="Century Gothic" w:cs="Arial"/>
              </w:rPr>
              <w:t>DOS (2) AÑOS</w:t>
            </w:r>
          </w:p>
        </w:tc>
        <w:tc>
          <w:tcPr>
            <w:tcW w:w="1497" w:type="pct"/>
            <w:tcBorders>
              <w:left w:val="single" w:sz="4" w:space="0" w:color="000000" w:themeColor="text1"/>
            </w:tcBorders>
            <w:vAlign w:val="center"/>
          </w:tcPr>
          <w:p w14:paraId="2E4BD7E6" w14:textId="6916A4AA" w:rsidR="00805B8B" w:rsidRPr="009F3156" w:rsidRDefault="00805B8B" w:rsidP="00805B8B">
            <w:pPr>
              <w:spacing w:line="360" w:lineRule="auto"/>
              <w:jc w:val="center"/>
              <w:rPr>
                <w:rFonts w:ascii="Century Gothic" w:hAnsi="Century Gothic" w:cs="Arial"/>
              </w:rPr>
            </w:pPr>
            <w:r w:rsidRPr="00805B8B">
              <w:rPr>
                <w:rFonts w:ascii="Century Gothic" w:hAnsi="Century Gothic"/>
              </w:rPr>
              <w:t>72.000,00 €</w:t>
            </w:r>
          </w:p>
        </w:tc>
      </w:tr>
      <w:tr w:rsidR="00FD2F60" w:rsidRPr="009F3156" w14:paraId="0BAA845E" w14:textId="77777777" w:rsidTr="00FD2F60">
        <w:trPr>
          <w:trHeight w:val="566"/>
        </w:trPr>
        <w:tc>
          <w:tcPr>
            <w:tcW w:w="350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C11638" w14:textId="19D7DF65" w:rsidR="00FD2F60" w:rsidRPr="00FD2F60" w:rsidRDefault="00FD2F60" w:rsidP="00805B8B">
            <w:pPr>
              <w:spacing w:line="360" w:lineRule="auto"/>
              <w:rPr>
                <w:rFonts w:ascii="Century Gothic" w:hAnsi="Century Gothic" w:cs="Arial"/>
              </w:rPr>
            </w:pPr>
            <w:r w:rsidRPr="00FD2F60">
              <w:rPr>
                <w:rFonts w:ascii="Century Gothic" w:hAnsi="Century Gothic"/>
              </w:rPr>
              <w:t>Importe de las modificaciones previstas (IGIC excluido).</w:t>
            </w:r>
          </w:p>
        </w:tc>
        <w:tc>
          <w:tcPr>
            <w:tcW w:w="1497" w:type="pct"/>
            <w:tcBorders>
              <w:left w:val="single" w:sz="4" w:space="0" w:color="000000" w:themeColor="text1"/>
            </w:tcBorders>
            <w:vAlign w:val="center"/>
          </w:tcPr>
          <w:p w14:paraId="077E19A5" w14:textId="7615B60A" w:rsidR="00FD2F60" w:rsidRPr="00805B8B" w:rsidRDefault="00FD2F60" w:rsidP="00805B8B">
            <w:pPr>
              <w:spacing w:line="360" w:lineRule="auto"/>
              <w:jc w:val="center"/>
              <w:rPr>
                <w:rFonts w:ascii="Century Gothic" w:hAnsi="Century Gothic"/>
              </w:rPr>
            </w:pPr>
            <w:r>
              <w:rPr>
                <w:rFonts w:ascii="Century Gothic" w:hAnsi="Century Gothic"/>
              </w:rPr>
              <w:t>0,00 €</w:t>
            </w:r>
          </w:p>
        </w:tc>
      </w:tr>
      <w:tr w:rsidR="002F6622" w:rsidRPr="00AB57AA" w14:paraId="01CAA005" w14:textId="628A6FEE" w:rsidTr="00805B8B">
        <w:trPr>
          <w:trHeight w:val="560"/>
        </w:trPr>
        <w:tc>
          <w:tcPr>
            <w:tcW w:w="3503" w:type="pct"/>
            <w:gridSpan w:val="2"/>
            <w:tcBorders>
              <w:top w:val="single" w:sz="4" w:space="0" w:color="000000" w:themeColor="text1"/>
            </w:tcBorders>
            <w:shd w:val="clear" w:color="auto" w:fill="auto"/>
            <w:vAlign w:val="center"/>
          </w:tcPr>
          <w:p w14:paraId="4A3E0F76" w14:textId="32C9F661" w:rsidR="002F6622" w:rsidRPr="00A55789" w:rsidRDefault="002F6622" w:rsidP="00805B8B">
            <w:pPr>
              <w:spacing w:line="360" w:lineRule="auto"/>
              <w:rPr>
                <w:rFonts w:ascii="Century Gothic" w:hAnsi="Century Gothic" w:cs="Arial"/>
                <w:b/>
              </w:rPr>
            </w:pPr>
            <w:bookmarkStart w:id="43" w:name="_Toc526242845"/>
            <w:bookmarkStart w:id="44" w:name="_Toc526336413"/>
            <w:proofErr w:type="gramStart"/>
            <w:r w:rsidRPr="00A55789">
              <w:rPr>
                <w:rFonts w:ascii="Century Gothic" w:hAnsi="Century Gothic" w:cs="Arial"/>
                <w:b/>
              </w:rPr>
              <w:t>TOTAL</w:t>
            </w:r>
            <w:proofErr w:type="gramEnd"/>
            <w:r w:rsidRPr="00A55789">
              <w:rPr>
                <w:rFonts w:ascii="Century Gothic" w:hAnsi="Century Gothic" w:cs="Arial"/>
                <w:b/>
              </w:rPr>
              <w:t xml:space="preserve"> VALOR ESTIMADO</w:t>
            </w:r>
            <w:bookmarkEnd w:id="43"/>
            <w:bookmarkEnd w:id="44"/>
          </w:p>
        </w:tc>
        <w:tc>
          <w:tcPr>
            <w:tcW w:w="1497" w:type="pct"/>
            <w:vAlign w:val="center"/>
          </w:tcPr>
          <w:p w14:paraId="73F4DC3E" w14:textId="340D1A4E" w:rsidR="002F6622" w:rsidRPr="00452A3A" w:rsidRDefault="00805B8B" w:rsidP="00805B8B">
            <w:pPr>
              <w:jc w:val="center"/>
              <w:rPr>
                <w:rFonts w:ascii="Century Gothic" w:hAnsi="Century Gothic" w:cs="Arial"/>
                <w:b/>
                <w:bCs/>
              </w:rPr>
            </w:pPr>
            <w:r>
              <w:rPr>
                <w:rFonts w:ascii="Century Gothic" w:hAnsi="Century Gothic" w:cs="Calibri"/>
                <w:b/>
                <w:bCs/>
              </w:rPr>
              <w:t>144</w:t>
            </w:r>
            <w:r w:rsidRPr="00805B8B">
              <w:rPr>
                <w:rFonts w:ascii="Century Gothic" w:hAnsi="Century Gothic" w:cs="Calibri"/>
                <w:b/>
                <w:bCs/>
              </w:rPr>
              <w:t>.000,00 €</w:t>
            </w:r>
          </w:p>
        </w:tc>
      </w:tr>
    </w:tbl>
    <w:p w14:paraId="55699564" w14:textId="77777777" w:rsidR="00BD0235" w:rsidRPr="001361A1" w:rsidRDefault="00BD0235" w:rsidP="005C4D1C">
      <w:pPr>
        <w:spacing w:line="360" w:lineRule="auto"/>
        <w:rPr>
          <w:rFonts w:ascii="Century Gothic" w:hAnsi="Century Gothic" w:cs="Arial"/>
          <w:bCs/>
          <w:iCs/>
        </w:rPr>
      </w:pPr>
      <w:bookmarkStart w:id="45" w:name="_Toc526242846"/>
      <w:bookmarkStart w:id="46" w:name="_Toc526336414"/>
      <w:bookmarkStart w:id="47" w:name="_Hlk517204520"/>
      <w:bookmarkEnd w:id="37"/>
      <w:bookmarkEnd w:id="38"/>
    </w:p>
    <w:p w14:paraId="6A104A34" w14:textId="7496B383" w:rsidR="00033BC4" w:rsidRPr="00805B8B" w:rsidRDefault="00D76814" w:rsidP="00033BC4">
      <w:pPr>
        <w:spacing w:line="360" w:lineRule="auto"/>
        <w:jc w:val="both"/>
        <w:rPr>
          <w:rFonts w:ascii="Century Gothic" w:hAnsi="Century Gothic" w:cs="Arial"/>
          <w:b/>
          <w:iCs/>
          <w:sz w:val="22"/>
          <w:szCs w:val="22"/>
        </w:rPr>
      </w:pPr>
      <w:r>
        <w:rPr>
          <w:rFonts w:ascii="Century Gothic" w:hAnsi="Century Gothic" w:cs="Arial"/>
          <w:b/>
          <w:iCs/>
          <w:sz w:val="22"/>
          <w:szCs w:val="22"/>
        </w:rPr>
        <w:t>G</w:t>
      </w:r>
      <w:r w:rsidR="00F30465" w:rsidRPr="00033BC4">
        <w:rPr>
          <w:rFonts w:ascii="Century Gothic" w:hAnsi="Century Gothic" w:cs="Arial"/>
          <w:b/>
          <w:iCs/>
          <w:sz w:val="22"/>
          <w:szCs w:val="22"/>
        </w:rPr>
        <w:t>.- PLAZO DE DURACIÓN</w:t>
      </w:r>
      <w:bookmarkEnd w:id="45"/>
      <w:bookmarkEnd w:id="46"/>
      <w:r w:rsidR="001F611D">
        <w:rPr>
          <w:rFonts w:ascii="Century Gothic" w:hAnsi="Century Gothic" w:cs="Arial"/>
          <w:b/>
          <w:iCs/>
          <w:sz w:val="22"/>
          <w:szCs w:val="22"/>
        </w:rPr>
        <w:t>.</w:t>
      </w:r>
    </w:p>
    <w:tbl>
      <w:tblPr>
        <w:tblW w:w="8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7"/>
      </w:tblGrid>
      <w:tr w:rsidR="00F30465" w:rsidRPr="007646BB" w14:paraId="46EBF20A" w14:textId="77777777" w:rsidTr="00805B8B">
        <w:trPr>
          <w:trHeight w:val="1047"/>
        </w:trPr>
        <w:tc>
          <w:tcPr>
            <w:tcW w:w="8917" w:type="dxa"/>
            <w:shd w:val="clear" w:color="auto" w:fill="auto"/>
            <w:vAlign w:val="center"/>
          </w:tcPr>
          <w:p w14:paraId="43203DB4" w14:textId="2D001B51" w:rsidR="00F30465" w:rsidRPr="007646BB" w:rsidRDefault="00F30465" w:rsidP="00805B8B">
            <w:pPr>
              <w:spacing w:line="360" w:lineRule="auto"/>
              <w:jc w:val="both"/>
              <w:rPr>
                <w:rFonts w:ascii="Century Gothic" w:hAnsi="Century Gothic" w:cs="Arial"/>
              </w:rPr>
            </w:pPr>
            <w:bookmarkStart w:id="48" w:name="_Toc526242847"/>
            <w:bookmarkStart w:id="49" w:name="_Toc526336415"/>
            <w:r w:rsidRPr="00A55789">
              <w:rPr>
                <w:rFonts w:ascii="Century Gothic" w:hAnsi="Century Gothic" w:cs="Arial"/>
              </w:rPr>
              <w:t xml:space="preserve">Duración del </w:t>
            </w:r>
            <w:bookmarkEnd w:id="48"/>
            <w:bookmarkEnd w:id="49"/>
            <w:r w:rsidR="00452A3A" w:rsidRPr="00A55789">
              <w:rPr>
                <w:rFonts w:ascii="Century Gothic" w:hAnsi="Century Gothic" w:cs="Arial"/>
              </w:rPr>
              <w:t>Contrato:</w:t>
            </w:r>
            <w:r w:rsidR="00452A3A">
              <w:rPr>
                <w:rFonts w:ascii="Century Gothic" w:hAnsi="Century Gothic" w:cs="Arial"/>
              </w:rPr>
              <w:t xml:space="preserve"> </w:t>
            </w:r>
            <w:r w:rsidR="00805B8B" w:rsidRPr="00805B8B">
              <w:rPr>
                <w:rFonts w:ascii="Century Gothic" w:hAnsi="Century Gothic" w:cs="Arial"/>
              </w:rPr>
              <w:t>DOS (2) AÑOS de duración principal, de acuerdo con lo dispuesto en la cláusula 8 del presente pliego.</w:t>
            </w:r>
          </w:p>
        </w:tc>
      </w:tr>
      <w:tr w:rsidR="00745544" w:rsidRPr="007646BB" w14:paraId="47D6406D" w14:textId="77777777" w:rsidTr="00805B8B">
        <w:trPr>
          <w:trHeight w:val="849"/>
        </w:trPr>
        <w:tc>
          <w:tcPr>
            <w:tcW w:w="8917" w:type="dxa"/>
            <w:shd w:val="clear" w:color="auto" w:fill="auto"/>
            <w:vAlign w:val="center"/>
          </w:tcPr>
          <w:p w14:paraId="20E68DAF" w14:textId="28C51CD0" w:rsidR="00745544" w:rsidRPr="007646BB" w:rsidRDefault="00745544" w:rsidP="00805B8B">
            <w:pPr>
              <w:spacing w:line="360" w:lineRule="auto"/>
              <w:rPr>
                <w:rFonts w:ascii="Century Gothic" w:hAnsi="Century Gothic" w:cs="Arial"/>
              </w:rPr>
            </w:pPr>
            <w:bookmarkStart w:id="50" w:name="_Toc526242848"/>
            <w:bookmarkStart w:id="51" w:name="_Toc526336416"/>
            <w:r w:rsidRPr="007646BB">
              <w:rPr>
                <w:rFonts w:ascii="Century Gothic" w:hAnsi="Century Gothic" w:cs="Arial"/>
              </w:rPr>
              <w:t xml:space="preserve">PRÓRROGA: </w:t>
            </w:r>
            <w:bookmarkEnd w:id="50"/>
            <w:bookmarkEnd w:id="51"/>
            <w:r w:rsidR="00805B8B" w:rsidRPr="00805B8B">
              <w:rPr>
                <w:rFonts w:ascii="Century Gothic" w:hAnsi="Century Gothic" w:cs="Arial"/>
              </w:rPr>
              <w:t>Si. El contrato se podrá prorrogar anualmente, hasta un máximo de DOS (2) AÑOS más, de acuerdo con lo dispuesto en la cláusula 8 del presente pliego.</w:t>
            </w:r>
          </w:p>
        </w:tc>
      </w:tr>
      <w:bookmarkEnd w:id="47"/>
    </w:tbl>
    <w:p w14:paraId="017264E0" w14:textId="77777777" w:rsidR="00FE16C5" w:rsidRPr="007646BB" w:rsidRDefault="00FE16C5" w:rsidP="005C4D1C">
      <w:pPr>
        <w:spacing w:line="360" w:lineRule="auto"/>
        <w:rPr>
          <w:rFonts w:ascii="Century Gothic" w:hAnsi="Century Gothic" w:cs="Arial"/>
        </w:rPr>
      </w:pPr>
    </w:p>
    <w:p w14:paraId="050C6D1B" w14:textId="269EEE7E" w:rsidR="00745544" w:rsidRPr="00805B8B" w:rsidRDefault="00D76814" w:rsidP="00745544">
      <w:pPr>
        <w:spacing w:line="360" w:lineRule="auto"/>
        <w:jc w:val="both"/>
        <w:rPr>
          <w:rFonts w:ascii="Century Gothic" w:hAnsi="Century Gothic" w:cs="Arial"/>
          <w:b/>
          <w:iCs/>
          <w:sz w:val="22"/>
          <w:szCs w:val="22"/>
        </w:rPr>
      </w:pPr>
      <w:bookmarkStart w:id="52" w:name="_Toc526242852"/>
      <w:bookmarkStart w:id="53" w:name="_Toc526336420"/>
      <w:bookmarkStart w:id="54" w:name="_Hlk517204538"/>
      <w:r>
        <w:rPr>
          <w:rFonts w:ascii="Century Gothic" w:hAnsi="Century Gothic" w:cs="Arial"/>
          <w:b/>
          <w:iCs/>
          <w:sz w:val="22"/>
          <w:szCs w:val="22"/>
        </w:rPr>
        <w:t>H</w:t>
      </w:r>
      <w:r w:rsidR="002617BF" w:rsidRPr="00745544">
        <w:rPr>
          <w:rFonts w:ascii="Century Gothic" w:hAnsi="Century Gothic" w:cs="Arial"/>
          <w:b/>
          <w:iCs/>
          <w:sz w:val="22"/>
          <w:szCs w:val="22"/>
        </w:rPr>
        <w:t>.- TRAMITACIÓN</w:t>
      </w:r>
      <w:bookmarkEnd w:id="52"/>
      <w:bookmarkEnd w:id="53"/>
      <w:r w:rsidR="001F611D">
        <w:rPr>
          <w:rFonts w:ascii="Century Gothic" w:hAnsi="Century Gothic" w:cs="Arial"/>
          <w:b/>
          <w:iCs/>
          <w:sz w:val="22"/>
          <w:szCs w:val="22"/>
        </w:rPr>
        <w:t>.</w:t>
      </w:r>
    </w:p>
    <w:tbl>
      <w:tblPr>
        <w:tblW w:w="8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378"/>
      </w:tblGrid>
      <w:tr w:rsidR="002617BF" w:rsidRPr="007646BB" w14:paraId="5AB9F641" w14:textId="77777777" w:rsidTr="00805B8B">
        <w:trPr>
          <w:trHeight w:val="476"/>
        </w:trPr>
        <w:tc>
          <w:tcPr>
            <w:tcW w:w="8917" w:type="dxa"/>
            <w:gridSpan w:val="2"/>
            <w:shd w:val="clear" w:color="auto" w:fill="auto"/>
            <w:vAlign w:val="center"/>
          </w:tcPr>
          <w:p w14:paraId="0CC0C7B4" w14:textId="720A4B94" w:rsidR="002F6E95" w:rsidRPr="007646BB" w:rsidRDefault="002617BF" w:rsidP="00805B8B">
            <w:pPr>
              <w:spacing w:line="360" w:lineRule="auto"/>
              <w:rPr>
                <w:rFonts w:ascii="Century Gothic" w:hAnsi="Century Gothic" w:cs="Arial"/>
              </w:rPr>
            </w:pPr>
            <w:bookmarkStart w:id="55" w:name="_Toc526242853"/>
            <w:bookmarkStart w:id="56" w:name="_Toc526336421"/>
            <w:r w:rsidRPr="007646BB">
              <w:rPr>
                <w:rFonts w:ascii="Century Gothic" w:hAnsi="Century Gothic" w:cs="Arial"/>
              </w:rPr>
              <w:t>ORDINARIA</w:t>
            </w:r>
            <w:bookmarkEnd w:id="55"/>
            <w:bookmarkEnd w:id="56"/>
          </w:p>
        </w:tc>
      </w:tr>
      <w:tr w:rsidR="002617BF" w:rsidRPr="007646BB" w14:paraId="7180FF23" w14:textId="77777777" w:rsidTr="00805B8B">
        <w:trPr>
          <w:trHeight w:val="568"/>
        </w:trPr>
        <w:tc>
          <w:tcPr>
            <w:tcW w:w="3539" w:type="dxa"/>
            <w:shd w:val="clear" w:color="auto" w:fill="auto"/>
            <w:vAlign w:val="center"/>
          </w:tcPr>
          <w:p w14:paraId="5F8F2B91" w14:textId="286FCD8A" w:rsidR="002F6E95" w:rsidRPr="007646BB" w:rsidRDefault="002617BF" w:rsidP="00805B8B">
            <w:pPr>
              <w:spacing w:line="360" w:lineRule="auto"/>
              <w:rPr>
                <w:rFonts w:ascii="Century Gothic" w:hAnsi="Century Gothic" w:cs="Arial"/>
              </w:rPr>
            </w:pPr>
            <w:bookmarkStart w:id="57" w:name="_Toc526242854"/>
            <w:bookmarkStart w:id="58" w:name="_Toc526336422"/>
            <w:r w:rsidRPr="007646BB">
              <w:rPr>
                <w:rFonts w:ascii="Century Gothic" w:hAnsi="Century Gothic" w:cs="Arial"/>
              </w:rPr>
              <w:t>Procedimiento de Adjudicación</w:t>
            </w:r>
            <w:bookmarkEnd w:id="57"/>
            <w:bookmarkEnd w:id="58"/>
          </w:p>
        </w:tc>
        <w:tc>
          <w:tcPr>
            <w:tcW w:w="5378" w:type="dxa"/>
            <w:shd w:val="clear" w:color="auto" w:fill="auto"/>
            <w:vAlign w:val="center"/>
          </w:tcPr>
          <w:p w14:paraId="68431B73" w14:textId="0D37E124" w:rsidR="002F6E95" w:rsidRPr="007646BB" w:rsidRDefault="002617BF" w:rsidP="00805B8B">
            <w:pPr>
              <w:spacing w:line="360" w:lineRule="auto"/>
              <w:rPr>
                <w:rFonts w:ascii="Century Gothic" w:hAnsi="Century Gothic" w:cs="Arial"/>
              </w:rPr>
            </w:pPr>
            <w:bookmarkStart w:id="59" w:name="_Toc526242855"/>
            <w:bookmarkStart w:id="60" w:name="_Toc526336423"/>
            <w:r w:rsidRPr="007646BB">
              <w:rPr>
                <w:rFonts w:ascii="Century Gothic" w:hAnsi="Century Gothic" w:cs="Arial"/>
              </w:rPr>
              <w:t>A</w:t>
            </w:r>
            <w:bookmarkEnd w:id="59"/>
            <w:bookmarkEnd w:id="60"/>
            <w:r w:rsidR="00805B8B">
              <w:rPr>
                <w:rFonts w:ascii="Century Gothic" w:hAnsi="Century Gothic" w:cs="Arial"/>
              </w:rPr>
              <w:t>BIERTO</w:t>
            </w:r>
            <w:r w:rsidR="00207E7F">
              <w:rPr>
                <w:rFonts w:ascii="Century Gothic" w:hAnsi="Century Gothic" w:cs="Arial"/>
              </w:rPr>
              <w:t>.</w:t>
            </w:r>
          </w:p>
        </w:tc>
      </w:tr>
      <w:bookmarkEnd w:id="54"/>
    </w:tbl>
    <w:p w14:paraId="7CC8E549" w14:textId="77777777" w:rsidR="00F30465" w:rsidRPr="007646BB" w:rsidRDefault="00F30465" w:rsidP="005C4D1C">
      <w:pPr>
        <w:spacing w:line="360" w:lineRule="auto"/>
        <w:rPr>
          <w:rFonts w:ascii="Century Gothic" w:hAnsi="Century Gothic" w:cs="Arial"/>
        </w:rPr>
      </w:pPr>
    </w:p>
    <w:p w14:paraId="1377E0A5" w14:textId="6490555B" w:rsidR="00745544" w:rsidRPr="00805B8B" w:rsidRDefault="00D76814" w:rsidP="00745544">
      <w:pPr>
        <w:spacing w:line="360" w:lineRule="auto"/>
        <w:jc w:val="both"/>
        <w:rPr>
          <w:rFonts w:ascii="Century Gothic" w:hAnsi="Century Gothic" w:cs="Arial"/>
          <w:b/>
          <w:iCs/>
          <w:sz w:val="22"/>
          <w:szCs w:val="22"/>
        </w:rPr>
      </w:pPr>
      <w:r>
        <w:rPr>
          <w:rFonts w:ascii="Century Gothic" w:hAnsi="Century Gothic" w:cs="Arial"/>
          <w:b/>
          <w:iCs/>
          <w:sz w:val="22"/>
          <w:szCs w:val="22"/>
        </w:rPr>
        <w:t>I</w:t>
      </w:r>
      <w:r w:rsidR="006D3CB0" w:rsidRPr="00745544">
        <w:rPr>
          <w:rFonts w:ascii="Century Gothic" w:hAnsi="Century Gothic" w:cs="Arial"/>
          <w:b/>
          <w:iCs/>
          <w:sz w:val="22"/>
          <w:szCs w:val="22"/>
        </w:rPr>
        <w:t>.- GARANTÍA PROVISIONAL</w:t>
      </w:r>
      <w:r w:rsidR="001F611D">
        <w:rPr>
          <w:rFonts w:ascii="Century Gothic" w:hAnsi="Century Gothic" w:cs="Arial"/>
          <w:b/>
          <w:iCs/>
          <w:sz w:val="22"/>
          <w:szCs w:val="22"/>
        </w:rPr>
        <w:t>.</w:t>
      </w:r>
    </w:p>
    <w:tbl>
      <w:tblPr>
        <w:tblStyle w:val="Tablaconcuadrcula"/>
        <w:tblW w:w="8926" w:type="dxa"/>
        <w:tblLook w:val="04A0" w:firstRow="1" w:lastRow="0" w:firstColumn="1" w:lastColumn="0" w:noHBand="0" w:noVBand="1"/>
      </w:tblPr>
      <w:tblGrid>
        <w:gridCol w:w="8926"/>
      </w:tblGrid>
      <w:tr w:rsidR="0080334C" w:rsidRPr="007646BB" w14:paraId="26A6920D" w14:textId="77777777" w:rsidTr="00805B8B">
        <w:trPr>
          <w:trHeight w:val="473"/>
        </w:trPr>
        <w:tc>
          <w:tcPr>
            <w:tcW w:w="8926" w:type="dxa"/>
            <w:vAlign w:val="center"/>
          </w:tcPr>
          <w:p w14:paraId="03B73630" w14:textId="77777777" w:rsidR="0080334C" w:rsidRPr="007646BB" w:rsidRDefault="0080334C" w:rsidP="00805B8B">
            <w:pPr>
              <w:spacing w:line="360" w:lineRule="auto"/>
              <w:rPr>
                <w:rFonts w:ascii="Century Gothic" w:hAnsi="Century Gothic" w:cs="Arial"/>
              </w:rPr>
            </w:pPr>
            <w:r w:rsidRPr="007646BB">
              <w:rPr>
                <w:rFonts w:ascii="Century Gothic" w:hAnsi="Century Gothic" w:cs="Arial"/>
              </w:rPr>
              <w:t>NO</w:t>
            </w:r>
          </w:p>
        </w:tc>
      </w:tr>
    </w:tbl>
    <w:p w14:paraId="5D21BB44" w14:textId="77777777" w:rsidR="00F46660" w:rsidRPr="001361A1" w:rsidRDefault="00F46660" w:rsidP="00885834">
      <w:pPr>
        <w:spacing w:line="360" w:lineRule="auto"/>
        <w:jc w:val="both"/>
        <w:rPr>
          <w:rFonts w:ascii="Century Gothic" w:hAnsi="Century Gothic" w:cs="Arial"/>
          <w:b/>
          <w:iCs/>
        </w:rPr>
      </w:pPr>
      <w:bookmarkStart w:id="61" w:name="_Toc526242856"/>
      <w:bookmarkStart w:id="62" w:name="_Toc526336424"/>
      <w:bookmarkStart w:id="63" w:name="_Hlk517204695"/>
    </w:p>
    <w:p w14:paraId="64C136F4" w14:textId="5135F322" w:rsidR="00885834" w:rsidRPr="00805B8B" w:rsidRDefault="00D76814" w:rsidP="00885834">
      <w:pPr>
        <w:spacing w:line="360" w:lineRule="auto"/>
        <w:jc w:val="both"/>
        <w:rPr>
          <w:rFonts w:ascii="Century Gothic" w:hAnsi="Century Gothic" w:cs="Arial"/>
          <w:b/>
          <w:iCs/>
          <w:sz w:val="22"/>
          <w:szCs w:val="22"/>
        </w:rPr>
      </w:pPr>
      <w:r>
        <w:rPr>
          <w:rFonts w:ascii="Century Gothic" w:hAnsi="Century Gothic" w:cs="Arial"/>
          <w:b/>
          <w:iCs/>
          <w:sz w:val="22"/>
          <w:szCs w:val="22"/>
        </w:rPr>
        <w:t>J</w:t>
      </w:r>
      <w:r w:rsidR="006D3CB0" w:rsidRPr="000A61B8">
        <w:rPr>
          <w:rFonts w:ascii="Century Gothic" w:hAnsi="Century Gothic" w:cs="Arial"/>
          <w:b/>
          <w:iCs/>
          <w:sz w:val="22"/>
          <w:szCs w:val="22"/>
        </w:rPr>
        <w:t>.- GARANTÍA DEFINITIVA</w:t>
      </w:r>
      <w:bookmarkEnd w:id="61"/>
      <w:bookmarkEnd w:id="62"/>
      <w:r w:rsidR="001F611D">
        <w:rPr>
          <w:rFonts w:ascii="Century Gothic" w:hAnsi="Century Gothic" w:cs="Arial"/>
          <w:b/>
          <w:iCs/>
          <w:sz w:val="22"/>
          <w:szCs w:val="22"/>
        </w:rPr>
        <w:t>.</w:t>
      </w:r>
    </w:p>
    <w:tbl>
      <w:tblPr>
        <w:tblW w:w="8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244"/>
      </w:tblGrid>
      <w:tr w:rsidR="006D3CB0" w:rsidRPr="007646BB" w14:paraId="4DE2BC9F" w14:textId="77777777" w:rsidTr="00805B8B">
        <w:trPr>
          <w:trHeight w:val="917"/>
        </w:trPr>
        <w:tc>
          <w:tcPr>
            <w:tcW w:w="4673" w:type="dxa"/>
            <w:shd w:val="clear" w:color="auto" w:fill="auto"/>
            <w:vAlign w:val="center"/>
          </w:tcPr>
          <w:p w14:paraId="5665904C" w14:textId="47405913" w:rsidR="006D3CB0" w:rsidRPr="007646BB" w:rsidRDefault="006D3CB0" w:rsidP="00805B8B">
            <w:pPr>
              <w:spacing w:line="360" w:lineRule="auto"/>
              <w:jc w:val="both"/>
              <w:rPr>
                <w:rFonts w:ascii="Century Gothic" w:hAnsi="Century Gothic" w:cs="Arial"/>
              </w:rPr>
            </w:pPr>
            <w:bookmarkStart w:id="64" w:name="_Toc526242857"/>
            <w:bookmarkStart w:id="65" w:name="_Toc526336425"/>
            <w:r w:rsidRPr="007646BB">
              <w:rPr>
                <w:rFonts w:ascii="Century Gothic" w:hAnsi="Century Gothic" w:cs="Arial"/>
              </w:rPr>
              <w:t>SI</w:t>
            </w:r>
            <w:bookmarkStart w:id="66" w:name="_Toc526242858"/>
            <w:bookmarkStart w:id="67" w:name="_Toc526336426"/>
            <w:bookmarkEnd w:id="64"/>
            <w:bookmarkEnd w:id="65"/>
            <w:r w:rsidR="006E04E7">
              <w:rPr>
                <w:rFonts w:ascii="Century Gothic" w:hAnsi="Century Gothic" w:cs="Arial"/>
              </w:rPr>
              <w:t xml:space="preserve">, </w:t>
            </w:r>
            <w:r w:rsidRPr="007646BB">
              <w:rPr>
                <w:rFonts w:ascii="Century Gothic" w:hAnsi="Century Gothic" w:cs="Arial"/>
              </w:rPr>
              <w:t xml:space="preserve">5% del </w:t>
            </w:r>
            <w:r w:rsidR="00AD45A8">
              <w:rPr>
                <w:rFonts w:ascii="Century Gothic" w:hAnsi="Century Gothic" w:cs="Arial"/>
              </w:rPr>
              <w:t>presupuesto base de licitación</w:t>
            </w:r>
            <w:r w:rsidRPr="007646BB">
              <w:rPr>
                <w:rFonts w:ascii="Century Gothic" w:hAnsi="Century Gothic" w:cs="Arial"/>
              </w:rPr>
              <w:t xml:space="preserve"> (IGIC excluido)</w:t>
            </w:r>
            <w:bookmarkEnd w:id="66"/>
            <w:bookmarkEnd w:id="67"/>
          </w:p>
        </w:tc>
        <w:tc>
          <w:tcPr>
            <w:tcW w:w="4244" w:type="dxa"/>
            <w:shd w:val="clear" w:color="auto" w:fill="auto"/>
            <w:vAlign w:val="center"/>
          </w:tcPr>
          <w:p w14:paraId="115D9325" w14:textId="77777777" w:rsidR="006D3CB0" w:rsidRPr="007646BB" w:rsidRDefault="006D3CB0" w:rsidP="00F46660">
            <w:pPr>
              <w:spacing w:line="360" w:lineRule="auto"/>
              <w:jc w:val="both"/>
              <w:rPr>
                <w:rFonts w:ascii="Century Gothic" w:hAnsi="Century Gothic" w:cs="Arial"/>
              </w:rPr>
            </w:pPr>
            <w:bookmarkStart w:id="68" w:name="_Toc526242860"/>
            <w:bookmarkStart w:id="69" w:name="_Toc526336428"/>
            <w:r w:rsidRPr="007646BB">
              <w:rPr>
                <w:rFonts w:ascii="Century Gothic" w:hAnsi="Century Gothic" w:cs="Arial"/>
              </w:rPr>
              <w:t>COMPLEMENTARIA: SI</w:t>
            </w:r>
            <w:bookmarkEnd w:id="68"/>
            <w:bookmarkEnd w:id="69"/>
            <w:r w:rsidR="0080334C" w:rsidRPr="007646BB">
              <w:rPr>
                <w:rFonts w:ascii="Century Gothic" w:hAnsi="Century Gothic" w:cs="Arial"/>
              </w:rPr>
              <w:t>, 5% (en caso de presunción de anormalidad)</w:t>
            </w:r>
          </w:p>
        </w:tc>
      </w:tr>
      <w:bookmarkEnd w:id="63"/>
    </w:tbl>
    <w:p w14:paraId="0E6AF2DC" w14:textId="77777777" w:rsidR="0079065E" w:rsidRPr="00CD79B3" w:rsidRDefault="0079065E" w:rsidP="005C4D1C">
      <w:pPr>
        <w:spacing w:line="360" w:lineRule="auto"/>
        <w:rPr>
          <w:rFonts w:ascii="Century Gothic" w:hAnsi="Century Gothic" w:cs="Arial"/>
          <w:bCs/>
          <w:iCs/>
        </w:rPr>
      </w:pPr>
    </w:p>
    <w:p w14:paraId="6023F0E1" w14:textId="7DC98FAB" w:rsidR="00885834" w:rsidRPr="00805B8B" w:rsidRDefault="00D76814" w:rsidP="00885834">
      <w:pPr>
        <w:spacing w:line="360" w:lineRule="auto"/>
        <w:jc w:val="both"/>
        <w:rPr>
          <w:rFonts w:ascii="Century Gothic" w:hAnsi="Century Gothic" w:cs="Arial"/>
          <w:b/>
          <w:iCs/>
          <w:sz w:val="22"/>
          <w:szCs w:val="22"/>
        </w:rPr>
      </w:pPr>
      <w:r>
        <w:rPr>
          <w:rFonts w:ascii="Century Gothic" w:hAnsi="Century Gothic" w:cs="Arial"/>
          <w:b/>
          <w:iCs/>
          <w:sz w:val="22"/>
          <w:szCs w:val="22"/>
        </w:rPr>
        <w:t>K</w:t>
      </w:r>
      <w:r w:rsidR="00A85B77" w:rsidRPr="00885834">
        <w:rPr>
          <w:rFonts w:ascii="Century Gothic" w:hAnsi="Century Gothic" w:cs="Arial"/>
          <w:b/>
          <w:iCs/>
          <w:sz w:val="22"/>
          <w:szCs w:val="22"/>
        </w:rPr>
        <w:t>.- REVISIÓN DE PRECIOS</w:t>
      </w:r>
      <w:r w:rsidR="001F611D">
        <w:rPr>
          <w:rFonts w:ascii="Century Gothic" w:hAnsi="Century Gothic" w:cs="Arial"/>
          <w:b/>
          <w:iCs/>
          <w:sz w:val="22"/>
          <w:szCs w:val="22"/>
        </w:rPr>
        <w:t>.</w:t>
      </w:r>
    </w:p>
    <w:tbl>
      <w:tblPr>
        <w:tblStyle w:val="Tablaconcuadrcula"/>
        <w:tblW w:w="8926" w:type="dxa"/>
        <w:tblLook w:val="04A0" w:firstRow="1" w:lastRow="0" w:firstColumn="1" w:lastColumn="0" w:noHBand="0" w:noVBand="1"/>
      </w:tblPr>
      <w:tblGrid>
        <w:gridCol w:w="8926"/>
      </w:tblGrid>
      <w:tr w:rsidR="00A85B77" w:rsidRPr="007646BB" w14:paraId="7A5E395B" w14:textId="77777777" w:rsidTr="00805B8B">
        <w:trPr>
          <w:trHeight w:val="537"/>
        </w:trPr>
        <w:tc>
          <w:tcPr>
            <w:tcW w:w="8926" w:type="dxa"/>
            <w:vAlign w:val="center"/>
          </w:tcPr>
          <w:p w14:paraId="193DFEA2" w14:textId="77777777" w:rsidR="00A85B77" w:rsidRPr="007646BB" w:rsidRDefault="00A85B77" w:rsidP="00805B8B">
            <w:pPr>
              <w:spacing w:line="360" w:lineRule="auto"/>
              <w:rPr>
                <w:rFonts w:ascii="Century Gothic" w:hAnsi="Century Gothic" w:cs="Arial"/>
              </w:rPr>
            </w:pPr>
            <w:r w:rsidRPr="007646BB">
              <w:rPr>
                <w:rFonts w:ascii="Century Gothic" w:hAnsi="Century Gothic" w:cs="Arial"/>
              </w:rPr>
              <w:t>NO</w:t>
            </w:r>
          </w:p>
        </w:tc>
      </w:tr>
    </w:tbl>
    <w:p w14:paraId="717FA235" w14:textId="77777777" w:rsidR="003C6418" w:rsidRPr="00CD79B3" w:rsidRDefault="003C6418" w:rsidP="005C4D1C">
      <w:pPr>
        <w:spacing w:line="360" w:lineRule="auto"/>
        <w:rPr>
          <w:rFonts w:ascii="Century Gothic" w:hAnsi="Century Gothic" w:cs="Arial"/>
          <w:bCs/>
          <w:iCs/>
        </w:rPr>
      </w:pPr>
    </w:p>
    <w:p w14:paraId="6D4AA2CE" w14:textId="784AF696" w:rsidR="00885834" w:rsidRPr="00805B8B" w:rsidRDefault="00D76814" w:rsidP="00885834">
      <w:pPr>
        <w:spacing w:line="360" w:lineRule="auto"/>
        <w:jc w:val="both"/>
        <w:rPr>
          <w:rFonts w:ascii="Century Gothic" w:hAnsi="Century Gothic" w:cs="Arial"/>
          <w:b/>
          <w:iCs/>
          <w:sz w:val="22"/>
          <w:szCs w:val="22"/>
        </w:rPr>
      </w:pPr>
      <w:r>
        <w:rPr>
          <w:rFonts w:ascii="Century Gothic" w:hAnsi="Century Gothic" w:cs="Arial"/>
          <w:b/>
          <w:iCs/>
          <w:sz w:val="22"/>
          <w:szCs w:val="22"/>
        </w:rPr>
        <w:t>L</w:t>
      </w:r>
      <w:r w:rsidR="00FE6628" w:rsidRPr="00885834">
        <w:rPr>
          <w:rFonts w:ascii="Century Gothic" w:hAnsi="Century Gothic" w:cs="Arial"/>
          <w:b/>
          <w:iCs/>
          <w:sz w:val="22"/>
          <w:szCs w:val="22"/>
        </w:rPr>
        <w:t>.- ADMISIBILIDAD DE VARIANTES</w:t>
      </w:r>
      <w:r w:rsidR="001F611D">
        <w:rPr>
          <w:rFonts w:ascii="Century Gothic" w:hAnsi="Century Gothic" w:cs="Arial"/>
          <w:b/>
          <w:iCs/>
          <w:sz w:val="22"/>
          <w:szCs w:val="22"/>
        </w:rPr>
        <w:t>.</w:t>
      </w:r>
    </w:p>
    <w:tbl>
      <w:tblPr>
        <w:tblStyle w:val="Tablaconcuadrcula"/>
        <w:tblW w:w="8926" w:type="dxa"/>
        <w:tblLook w:val="04A0" w:firstRow="1" w:lastRow="0" w:firstColumn="1" w:lastColumn="0" w:noHBand="0" w:noVBand="1"/>
      </w:tblPr>
      <w:tblGrid>
        <w:gridCol w:w="8926"/>
      </w:tblGrid>
      <w:tr w:rsidR="00FE6628" w:rsidRPr="007646BB" w14:paraId="0D80CBDA" w14:textId="77777777" w:rsidTr="00805B8B">
        <w:trPr>
          <w:trHeight w:val="484"/>
        </w:trPr>
        <w:tc>
          <w:tcPr>
            <w:tcW w:w="8926" w:type="dxa"/>
            <w:vAlign w:val="center"/>
          </w:tcPr>
          <w:p w14:paraId="1ECBDA42" w14:textId="77777777" w:rsidR="00FE6628" w:rsidRPr="007646BB" w:rsidRDefault="00EB72F9" w:rsidP="00805B8B">
            <w:pPr>
              <w:spacing w:line="360" w:lineRule="auto"/>
              <w:rPr>
                <w:rFonts w:ascii="Century Gothic" w:hAnsi="Century Gothic" w:cs="Arial"/>
              </w:rPr>
            </w:pPr>
            <w:r w:rsidRPr="007646BB">
              <w:rPr>
                <w:rFonts w:ascii="Century Gothic" w:hAnsi="Century Gothic" w:cs="Arial"/>
              </w:rPr>
              <w:t>NO</w:t>
            </w:r>
          </w:p>
        </w:tc>
      </w:tr>
    </w:tbl>
    <w:p w14:paraId="211934AD" w14:textId="77777777" w:rsidR="00FE6628" w:rsidRPr="00CD79B3" w:rsidRDefault="00FE6628" w:rsidP="005C4D1C">
      <w:pPr>
        <w:spacing w:line="360" w:lineRule="auto"/>
        <w:rPr>
          <w:rFonts w:ascii="Century Gothic" w:hAnsi="Century Gothic" w:cs="Arial"/>
          <w:bCs/>
          <w:iCs/>
        </w:rPr>
      </w:pPr>
    </w:p>
    <w:p w14:paraId="57DDA728" w14:textId="0EB720F7" w:rsidR="00885834" w:rsidRPr="00805B8B" w:rsidRDefault="00D76814" w:rsidP="00885834">
      <w:pPr>
        <w:spacing w:line="360" w:lineRule="auto"/>
        <w:jc w:val="both"/>
        <w:rPr>
          <w:rFonts w:ascii="Century Gothic" w:hAnsi="Century Gothic" w:cs="Arial"/>
          <w:b/>
          <w:iCs/>
          <w:sz w:val="22"/>
          <w:szCs w:val="22"/>
        </w:rPr>
      </w:pPr>
      <w:r>
        <w:rPr>
          <w:rFonts w:ascii="Century Gothic" w:hAnsi="Century Gothic" w:cs="Arial"/>
          <w:b/>
          <w:iCs/>
          <w:sz w:val="22"/>
          <w:szCs w:val="22"/>
        </w:rPr>
        <w:t>M</w:t>
      </w:r>
      <w:r w:rsidR="00EB72F9" w:rsidRPr="00885834">
        <w:rPr>
          <w:rFonts w:ascii="Century Gothic" w:hAnsi="Century Gothic" w:cs="Arial"/>
          <w:b/>
          <w:iCs/>
          <w:sz w:val="22"/>
          <w:szCs w:val="22"/>
        </w:rPr>
        <w:t>.- ADSCRIPCIÓN OBLIGATORIA DE MEDIOS</w:t>
      </w:r>
      <w:r w:rsidR="001F611D">
        <w:rPr>
          <w:rFonts w:ascii="Century Gothic" w:hAnsi="Century Gothic" w:cs="Arial"/>
          <w:b/>
          <w:iCs/>
          <w:sz w:val="22"/>
          <w:szCs w:val="22"/>
        </w:rPr>
        <w:t>.</w:t>
      </w:r>
    </w:p>
    <w:tbl>
      <w:tblPr>
        <w:tblStyle w:val="Tablaconcuadrcula"/>
        <w:tblW w:w="8926" w:type="dxa"/>
        <w:tblLook w:val="04A0" w:firstRow="1" w:lastRow="0" w:firstColumn="1" w:lastColumn="0" w:noHBand="0" w:noVBand="1"/>
      </w:tblPr>
      <w:tblGrid>
        <w:gridCol w:w="8926"/>
      </w:tblGrid>
      <w:tr w:rsidR="00EB72F9" w:rsidRPr="007646BB" w14:paraId="14215E36" w14:textId="77777777" w:rsidTr="00805B8B">
        <w:trPr>
          <w:trHeight w:val="473"/>
        </w:trPr>
        <w:tc>
          <w:tcPr>
            <w:tcW w:w="8926" w:type="dxa"/>
            <w:vAlign w:val="center"/>
          </w:tcPr>
          <w:p w14:paraId="1B39D15B" w14:textId="77777777" w:rsidR="00EB72F9" w:rsidRPr="007646BB" w:rsidRDefault="00EB72F9" w:rsidP="00805B8B">
            <w:pPr>
              <w:spacing w:line="360" w:lineRule="auto"/>
              <w:rPr>
                <w:rFonts w:ascii="Century Gothic" w:hAnsi="Century Gothic" w:cs="Arial"/>
              </w:rPr>
            </w:pPr>
            <w:r w:rsidRPr="007646BB">
              <w:rPr>
                <w:rFonts w:ascii="Century Gothic" w:hAnsi="Century Gothic" w:cs="Arial"/>
              </w:rPr>
              <w:t xml:space="preserve">SI </w:t>
            </w:r>
          </w:p>
        </w:tc>
      </w:tr>
    </w:tbl>
    <w:p w14:paraId="5F280266" w14:textId="77777777" w:rsidR="00BD0235" w:rsidRPr="00CD79B3" w:rsidRDefault="00BD0235" w:rsidP="00CD79B3">
      <w:pPr>
        <w:spacing w:line="360" w:lineRule="auto"/>
        <w:jc w:val="both"/>
        <w:rPr>
          <w:rFonts w:ascii="Century Gothic" w:hAnsi="Century Gothic" w:cs="Arial"/>
          <w:bCs/>
          <w:iCs/>
        </w:rPr>
      </w:pPr>
      <w:bookmarkStart w:id="70" w:name="_Toc526242861"/>
      <w:bookmarkStart w:id="71" w:name="_Toc526336429"/>
    </w:p>
    <w:p w14:paraId="50A49B94" w14:textId="7E06DA4D" w:rsidR="00950E8C" w:rsidRPr="00805B8B" w:rsidRDefault="00D76814" w:rsidP="00950E8C">
      <w:pPr>
        <w:spacing w:line="360" w:lineRule="auto"/>
        <w:jc w:val="both"/>
        <w:rPr>
          <w:rFonts w:ascii="Century Gothic" w:hAnsi="Century Gothic" w:cs="Arial"/>
          <w:b/>
          <w:iCs/>
          <w:sz w:val="22"/>
          <w:szCs w:val="22"/>
        </w:rPr>
      </w:pPr>
      <w:r>
        <w:rPr>
          <w:rFonts w:ascii="Century Gothic" w:hAnsi="Century Gothic" w:cs="Arial"/>
          <w:b/>
          <w:iCs/>
          <w:sz w:val="22"/>
          <w:szCs w:val="22"/>
        </w:rPr>
        <w:t>N</w:t>
      </w:r>
      <w:r w:rsidR="0045378E" w:rsidRPr="00F63E7C">
        <w:rPr>
          <w:rFonts w:ascii="Century Gothic" w:hAnsi="Century Gothic" w:cs="Arial"/>
          <w:b/>
          <w:iCs/>
          <w:sz w:val="22"/>
          <w:szCs w:val="22"/>
        </w:rPr>
        <w:t xml:space="preserve">.- </w:t>
      </w:r>
      <w:r w:rsidR="00EB72F9" w:rsidRPr="00F63E7C">
        <w:rPr>
          <w:rFonts w:ascii="Century Gothic" w:hAnsi="Century Gothic" w:cs="Arial"/>
          <w:b/>
          <w:iCs/>
          <w:sz w:val="22"/>
          <w:szCs w:val="22"/>
        </w:rPr>
        <w:t>CRITERIOS DE ADJUDICACIÓN</w:t>
      </w:r>
      <w:bookmarkEnd w:id="70"/>
      <w:bookmarkEnd w:id="71"/>
      <w:r w:rsidR="001F611D" w:rsidRPr="00F63E7C">
        <w:rPr>
          <w:rFonts w:ascii="Century Gothic" w:hAnsi="Century Gothic" w:cs="Arial"/>
          <w:b/>
          <w:iCs/>
          <w:sz w:val="22"/>
          <w:szCs w:val="22"/>
        </w:rPr>
        <w:t>.</w:t>
      </w:r>
    </w:p>
    <w:tbl>
      <w:tblPr>
        <w:tblStyle w:val="Tablaconcuadrcula"/>
        <w:tblW w:w="5254" w:type="pct"/>
        <w:tblLook w:val="04A0" w:firstRow="1" w:lastRow="0" w:firstColumn="1" w:lastColumn="0" w:noHBand="0" w:noVBand="1"/>
      </w:tblPr>
      <w:tblGrid>
        <w:gridCol w:w="6658"/>
        <w:gridCol w:w="2267"/>
      </w:tblGrid>
      <w:tr w:rsidR="00F46660" w:rsidRPr="007646BB" w14:paraId="14FA279D" w14:textId="77777777" w:rsidTr="00805B8B">
        <w:trPr>
          <w:trHeight w:val="979"/>
        </w:trPr>
        <w:tc>
          <w:tcPr>
            <w:tcW w:w="3730" w:type="pct"/>
            <w:tcBorders>
              <w:bottom w:val="single" w:sz="4" w:space="0" w:color="auto"/>
            </w:tcBorders>
            <w:vAlign w:val="center"/>
          </w:tcPr>
          <w:p w14:paraId="36F40FE9" w14:textId="3B0EE3FC" w:rsidR="00F46660" w:rsidRPr="00805B8B" w:rsidRDefault="00805B8B" w:rsidP="00805B8B">
            <w:pPr>
              <w:spacing w:line="360" w:lineRule="auto"/>
              <w:jc w:val="both"/>
              <w:rPr>
                <w:rFonts w:ascii="Century Gothic" w:hAnsi="Century Gothic" w:cs="Arial"/>
              </w:rPr>
            </w:pPr>
            <w:r w:rsidRPr="00805B8B">
              <w:rPr>
                <w:rFonts w:ascii="Century Gothic" w:hAnsi="Century Gothic"/>
              </w:rPr>
              <w:t>CRITERIOS EVALUABLES MEDIANTE LA APLICACIÓN DE FÓRMULA MATEMÁTICA</w:t>
            </w:r>
          </w:p>
        </w:tc>
        <w:tc>
          <w:tcPr>
            <w:tcW w:w="1270" w:type="pct"/>
            <w:tcBorders>
              <w:bottom w:val="single" w:sz="4" w:space="0" w:color="auto"/>
            </w:tcBorders>
            <w:vAlign w:val="center"/>
          </w:tcPr>
          <w:p w14:paraId="4C132187" w14:textId="0EEFE4F1" w:rsidR="00F46660" w:rsidRPr="00005612" w:rsidRDefault="00F46660" w:rsidP="00805B8B">
            <w:pPr>
              <w:spacing w:line="360" w:lineRule="auto"/>
              <w:rPr>
                <w:rFonts w:ascii="Century Gothic" w:hAnsi="Century Gothic" w:cs="Arial"/>
              </w:rPr>
            </w:pPr>
            <w:r w:rsidRPr="00805B8B">
              <w:rPr>
                <w:rFonts w:ascii="Century Gothic" w:hAnsi="Century Gothic"/>
              </w:rPr>
              <w:t xml:space="preserve">PORCENTAJE: </w:t>
            </w:r>
            <w:r w:rsidR="00805B8B" w:rsidRPr="00805B8B">
              <w:rPr>
                <w:rFonts w:ascii="Century Gothic" w:hAnsi="Century Gothic"/>
              </w:rPr>
              <w:t>100</w:t>
            </w:r>
            <w:r w:rsidRPr="00805B8B">
              <w:rPr>
                <w:rFonts w:ascii="Century Gothic" w:hAnsi="Century Gothic"/>
              </w:rPr>
              <w:t xml:space="preserve"> %</w:t>
            </w:r>
          </w:p>
        </w:tc>
      </w:tr>
    </w:tbl>
    <w:p w14:paraId="4D0CFBB9" w14:textId="77777777" w:rsidR="005C4D1C" w:rsidRPr="00CD79B3" w:rsidRDefault="005C4D1C" w:rsidP="005C4D1C">
      <w:pPr>
        <w:spacing w:line="360" w:lineRule="auto"/>
        <w:rPr>
          <w:rFonts w:ascii="Century Gothic" w:hAnsi="Century Gothic" w:cs="Arial"/>
          <w:bCs/>
          <w:iCs/>
        </w:rPr>
      </w:pPr>
      <w:bookmarkStart w:id="72" w:name="_Toc526242862"/>
      <w:bookmarkStart w:id="73" w:name="_Toc526336430"/>
    </w:p>
    <w:p w14:paraId="1EE5BEB5" w14:textId="3FB01D63" w:rsidR="00950E8C" w:rsidRPr="00805B8B" w:rsidRDefault="00D76814" w:rsidP="00950E8C">
      <w:pPr>
        <w:spacing w:line="360" w:lineRule="auto"/>
        <w:jc w:val="both"/>
        <w:rPr>
          <w:rFonts w:ascii="Century Gothic" w:hAnsi="Century Gothic" w:cs="Arial"/>
          <w:b/>
          <w:iCs/>
          <w:sz w:val="22"/>
          <w:szCs w:val="22"/>
        </w:rPr>
      </w:pPr>
      <w:r>
        <w:rPr>
          <w:rFonts w:ascii="Century Gothic" w:hAnsi="Century Gothic" w:cs="Arial"/>
          <w:b/>
          <w:iCs/>
          <w:sz w:val="22"/>
          <w:szCs w:val="22"/>
        </w:rPr>
        <w:t>Ñ</w:t>
      </w:r>
      <w:r w:rsidR="00EB72F9" w:rsidRPr="00B50425">
        <w:rPr>
          <w:rFonts w:ascii="Century Gothic" w:hAnsi="Century Gothic" w:cs="Arial"/>
          <w:b/>
          <w:iCs/>
          <w:sz w:val="22"/>
          <w:szCs w:val="22"/>
        </w:rPr>
        <w:t xml:space="preserve">.- </w:t>
      </w:r>
      <w:r w:rsidR="0045378E" w:rsidRPr="00B50425">
        <w:rPr>
          <w:rFonts w:ascii="Century Gothic" w:hAnsi="Century Gothic" w:cs="Arial"/>
          <w:b/>
          <w:iCs/>
          <w:sz w:val="22"/>
          <w:szCs w:val="22"/>
        </w:rPr>
        <w:t>CONDICIONES ESPECIALES DE EJECUCIÓN DEL CONTRATO</w:t>
      </w:r>
      <w:bookmarkEnd w:id="72"/>
      <w:bookmarkEnd w:id="73"/>
      <w:r w:rsidR="001F611D" w:rsidRPr="00B50425">
        <w:rPr>
          <w:rFonts w:ascii="Century Gothic" w:hAnsi="Century Gothic" w:cs="Arial"/>
          <w:b/>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4"/>
        <w:gridCol w:w="6303"/>
      </w:tblGrid>
      <w:tr w:rsidR="0045378E" w:rsidRPr="007646BB" w14:paraId="6DD54A83" w14:textId="77777777" w:rsidTr="00805B8B">
        <w:trPr>
          <w:trHeight w:val="559"/>
        </w:trPr>
        <w:tc>
          <w:tcPr>
            <w:tcW w:w="2614" w:type="dxa"/>
            <w:shd w:val="clear" w:color="auto" w:fill="auto"/>
            <w:vAlign w:val="center"/>
          </w:tcPr>
          <w:p w14:paraId="4D37E4CC" w14:textId="5AF05109" w:rsidR="002F6E95" w:rsidRPr="007646BB" w:rsidRDefault="0045378E" w:rsidP="00805B8B">
            <w:pPr>
              <w:spacing w:line="360" w:lineRule="auto"/>
              <w:rPr>
                <w:rFonts w:ascii="Century Gothic" w:hAnsi="Century Gothic" w:cs="Arial"/>
              </w:rPr>
            </w:pPr>
            <w:bookmarkStart w:id="74" w:name="_Toc526242863"/>
            <w:bookmarkStart w:id="75" w:name="_Toc526336431"/>
            <w:r w:rsidRPr="007646BB">
              <w:rPr>
                <w:rFonts w:ascii="Century Gothic" w:hAnsi="Century Gothic" w:cs="Arial"/>
              </w:rPr>
              <w:t>SOCIALES</w:t>
            </w:r>
            <w:bookmarkEnd w:id="74"/>
            <w:bookmarkEnd w:id="75"/>
          </w:p>
        </w:tc>
        <w:tc>
          <w:tcPr>
            <w:tcW w:w="6303" w:type="dxa"/>
            <w:shd w:val="clear" w:color="auto" w:fill="auto"/>
            <w:vAlign w:val="center"/>
          </w:tcPr>
          <w:p w14:paraId="74514BC9" w14:textId="655313DC" w:rsidR="0045378E" w:rsidRPr="007646BB" w:rsidRDefault="0080334C" w:rsidP="00805B8B">
            <w:pPr>
              <w:spacing w:line="360" w:lineRule="auto"/>
              <w:rPr>
                <w:rFonts w:ascii="Century Gothic" w:hAnsi="Century Gothic" w:cs="Arial"/>
              </w:rPr>
            </w:pPr>
            <w:r w:rsidRPr="007646BB">
              <w:rPr>
                <w:rFonts w:ascii="Century Gothic" w:hAnsi="Century Gothic" w:cs="Arial"/>
              </w:rPr>
              <w:t>De conformidad con la cláusula</w:t>
            </w:r>
            <w:r w:rsidR="00805B8B">
              <w:rPr>
                <w:rFonts w:ascii="Century Gothic" w:hAnsi="Century Gothic" w:cs="Arial"/>
              </w:rPr>
              <w:t xml:space="preserve"> </w:t>
            </w:r>
            <w:r w:rsidR="009444BA">
              <w:rPr>
                <w:rFonts w:ascii="Century Gothic" w:hAnsi="Century Gothic" w:cs="Arial"/>
              </w:rPr>
              <w:t>26.3.1.</w:t>
            </w:r>
            <w:r w:rsidR="00805B8B">
              <w:rPr>
                <w:rFonts w:ascii="Century Gothic" w:hAnsi="Century Gothic" w:cs="Arial"/>
              </w:rPr>
              <w:t xml:space="preserve"> </w:t>
            </w:r>
            <w:r w:rsidR="00BD0235" w:rsidRPr="007646BB">
              <w:rPr>
                <w:rFonts w:ascii="Century Gothic" w:hAnsi="Century Gothic" w:cs="Arial"/>
              </w:rPr>
              <w:t>d</w:t>
            </w:r>
            <w:r w:rsidRPr="007646BB">
              <w:rPr>
                <w:rFonts w:ascii="Century Gothic" w:hAnsi="Century Gothic" w:cs="Arial"/>
              </w:rPr>
              <w:t>el presente pliego</w:t>
            </w:r>
          </w:p>
        </w:tc>
      </w:tr>
      <w:tr w:rsidR="0045378E" w:rsidRPr="007646BB" w14:paraId="7F185213" w14:textId="77777777" w:rsidTr="00805B8B">
        <w:trPr>
          <w:trHeight w:val="554"/>
        </w:trPr>
        <w:tc>
          <w:tcPr>
            <w:tcW w:w="2614" w:type="dxa"/>
            <w:shd w:val="clear" w:color="auto" w:fill="auto"/>
            <w:vAlign w:val="center"/>
          </w:tcPr>
          <w:p w14:paraId="381BD376" w14:textId="5061A67A" w:rsidR="002F6E95" w:rsidRPr="007646BB" w:rsidRDefault="0045378E" w:rsidP="00805B8B">
            <w:pPr>
              <w:spacing w:line="360" w:lineRule="auto"/>
              <w:rPr>
                <w:rFonts w:ascii="Century Gothic" w:hAnsi="Century Gothic" w:cs="Arial"/>
              </w:rPr>
            </w:pPr>
            <w:bookmarkStart w:id="76" w:name="_Toc526242864"/>
            <w:bookmarkStart w:id="77" w:name="_Toc526336432"/>
            <w:r w:rsidRPr="007646BB">
              <w:rPr>
                <w:rFonts w:ascii="Century Gothic" w:hAnsi="Century Gothic" w:cs="Arial"/>
              </w:rPr>
              <w:t>MEDIOAMBIENTALES</w:t>
            </w:r>
            <w:bookmarkEnd w:id="76"/>
            <w:bookmarkEnd w:id="77"/>
          </w:p>
        </w:tc>
        <w:tc>
          <w:tcPr>
            <w:tcW w:w="6303" w:type="dxa"/>
            <w:shd w:val="clear" w:color="auto" w:fill="auto"/>
            <w:vAlign w:val="center"/>
          </w:tcPr>
          <w:p w14:paraId="1E8C1542" w14:textId="41110E76" w:rsidR="0045378E" w:rsidRPr="007646BB" w:rsidRDefault="0080334C" w:rsidP="00805B8B">
            <w:pPr>
              <w:spacing w:line="360" w:lineRule="auto"/>
              <w:rPr>
                <w:rFonts w:ascii="Century Gothic" w:hAnsi="Century Gothic" w:cs="Arial"/>
              </w:rPr>
            </w:pPr>
            <w:r w:rsidRPr="007646BB">
              <w:rPr>
                <w:rFonts w:ascii="Century Gothic" w:hAnsi="Century Gothic" w:cs="Arial"/>
              </w:rPr>
              <w:t xml:space="preserve">De conformidad con la cláusula </w:t>
            </w:r>
            <w:r w:rsidR="009444BA">
              <w:rPr>
                <w:rFonts w:ascii="Century Gothic" w:hAnsi="Century Gothic" w:cs="Arial"/>
              </w:rPr>
              <w:t xml:space="preserve">26.3.2. </w:t>
            </w:r>
            <w:r w:rsidR="00BD0235" w:rsidRPr="007646BB">
              <w:rPr>
                <w:rFonts w:ascii="Century Gothic" w:hAnsi="Century Gothic" w:cs="Arial"/>
              </w:rPr>
              <w:t>d</w:t>
            </w:r>
            <w:r w:rsidRPr="007646BB">
              <w:rPr>
                <w:rFonts w:ascii="Century Gothic" w:hAnsi="Century Gothic" w:cs="Arial"/>
              </w:rPr>
              <w:t>el presente pliego</w:t>
            </w:r>
          </w:p>
        </w:tc>
      </w:tr>
    </w:tbl>
    <w:p w14:paraId="1A3EE6C1" w14:textId="77777777" w:rsidR="00052B16" w:rsidRPr="00CD79B3" w:rsidRDefault="00052B16" w:rsidP="00950E8C">
      <w:pPr>
        <w:spacing w:line="360" w:lineRule="auto"/>
        <w:jc w:val="both"/>
        <w:rPr>
          <w:rFonts w:ascii="Century Gothic" w:hAnsi="Century Gothic" w:cs="Arial"/>
          <w:b/>
          <w:iCs/>
        </w:rPr>
      </w:pPr>
      <w:bookmarkStart w:id="78" w:name="_Toc526242869"/>
      <w:bookmarkStart w:id="79" w:name="_Toc526336437"/>
      <w:bookmarkStart w:id="80" w:name="_Toc526242867"/>
      <w:bookmarkStart w:id="81" w:name="_Toc526336435"/>
    </w:p>
    <w:p w14:paraId="4CE085EB" w14:textId="249070F9" w:rsidR="00AB59F7" w:rsidRPr="009444BA" w:rsidRDefault="00D76814" w:rsidP="00950E8C">
      <w:pPr>
        <w:spacing w:line="360" w:lineRule="auto"/>
        <w:jc w:val="both"/>
        <w:rPr>
          <w:rFonts w:ascii="Century Gothic" w:hAnsi="Century Gothic" w:cs="Arial"/>
          <w:b/>
          <w:iCs/>
          <w:sz w:val="22"/>
          <w:szCs w:val="22"/>
        </w:rPr>
      </w:pPr>
      <w:r>
        <w:rPr>
          <w:rFonts w:ascii="Century Gothic" w:hAnsi="Century Gothic" w:cs="Arial"/>
          <w:b/>
          <w:iCs/>
          <w:sz w:val="22"/>
          <w:szCs w:val="22"/>
        </w:rPr>
        <w:t>O</w:t>
      </w:r>
      <w:r w:rsidR="0079065E" w:rsidRPr="00950E8C">
        <w:rPr>
          <w:rFonts w:ascii="Century Gothic" w:hAnsi="Century Gothic" w:cs="Arial"/>
          <w:b/>
          <w:iCs/>
          <w:sz w:val="22"/>
          <w:szCs w:val="22"/>
        </w:rPr>
        <w:t>.- MODIFICACIONES CONTRACTUALES PREVISTAS</w:t>
      </w:r>
      <w:bookmarkEnd w:id="78"/>
      <w:bookmarkEnd w:id="79"/>
      <w:r w:rsidR="001F611D">
        <w:rPr>
          <w:rFonts w:ascii="Century Gothic" w:hAnsi="Century Gothic" w:cs="Arial"/>
          <w:b/>
          <w:iCs/>
          <w:sz w:val="22"/>
          <w:szCs w:val="22"/>
        </w:rPr>
        <w:t>.</w:t>
      </w:r>
      <w:r w:rsidR="0079065E" w:rsidRPr="00950E8C">
        <w:rPr>
          <w:rFonts w:ascii="Century Gothic" w:hAnsi="Century Gothic" w:cs="Arial"/>
          <w:b/>
          <w:iCs/>
          <w:sz w:val="22"/>
          <w:szCs w:val="22"/>
        </w:rPr>
        <w:t xml:space="preserve"> </w:t>
      </w:r>
      <w:bookmarkEnd w:id="80"/>
      <w:bookmarkEnd w:id="81"/>
    </w:p>
    <w:tbl>
      <w:tblPr>
        <w:tblW w:w="8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7"/>
      </w:tblGrid>
      <w:tr w:rsidR="00177576" w:rsidRPr="007646BB" w14:paraId="314AB815" w14:textId="77777777" w:rsidTr="009444BA">
        <w:trPr>
          <w:trHeight w:val="488"/>
        </w:trPr>
        <w:tc>
          <w:tcPr>
            <w:tcW w:w="8917" w:type="dxa"/>
            <w:shd w:val="clear" w:color="auto" w:fill="auto"/>
          </w:tcPr>
          <w:p w14:paraId="35E51B07" w14:textId="1791B89F" w:rsidR="002F6E95" w:rsidRPr="007646BB" w:rsidRDefault="00D855A0" w:rsidP="009444BA">
            <w:pPr>
              <w:spacing w:line="360" w:lineRule="auto"/>
              <w:jc w:val="both"/>
              <w:rPr>
                <w:rFonts w:ascii="Century Gothic" w:hAnsi="Century Gothic" w:cs="Arial"/>
              </w:rPr>
            </w:pPr>
            <w:r>
              <w:rPr>
                <w:rFonts w:ascii="Century Gothic" w:hAnsi="Century Gothic" w:cs="Arial"/>
              </w:rPr>
              <w:t>NO</w:t>
            </w:r>
          </w:p>
        </w:tc>
      </w:tr>
    </w:tbl>
    <w:p w14:paraId="4899AC36" w14:textId="4C646EE6" w:rsidR="009D2B56" w:rsidRDefault="009D2B56" w:rsidP="009D2B56"/>
    <w:p w14:paraId="43FF3DCE" w14:textId="2DCC21D5" w:rsidR="00955F7A" w:rsidRPr="00EA3850" w:rsidRDefault="00955F7A" w:rsidP="009D2B56">
      <w:pPr>
        <w:rPr>
          <w:rFonts w:ascii="Century Gothic" w:hAnsi="Century Gothic"/>
        </w:rPr>
      </w:pPr>
    </w:p>
    <w:p w14:paraId="0B3AB602" w14:textId="57B8D9A3" w:rsidR="001C479A" w:rsidRPr="00EA3850" w:rsidRDefault="001C479A" w:rsidP="009D2B56">
      <w:pPr>
        <w:rPr>
          <w:rFonts w:ascii="Century Gothic" w:hAnsi="Century Gothic"/>
        </w:rPr>
      </w:pPr>
    </w:p>
    <w:p w14:paraId="69821A2E" w14:textId="4683B141" w:rsidR="00661450" w:rsidRPr="00EA3850" w:rsidRDefault="00661450" w:rsidP="009D2B56">
      <w:pPr>
        <w:rPr>
          <w:rFonts w:ascii="Century Gothic" w:hAnsi="Century Gothic"/>
        </w:rPr>
      </w:pPr>
    </w:p>
    <w:p w14:paraId="30A9BA08" w14:textId="1BFE3866" w:rsidR="0067736C" w:rsidRPr="00EA3850" w:rsidRDefault="0067736C" w:rsidP="009D2B56">
      <w:pPr>
        <w:rPr>
          <w:rFonts w:ascii="Century Gothic" w:hAnsi="Century Gothic"/>
        </w:rPr>
      </w:pPr>
    </w:p>
    <w:p w14:paraId="02C6579B" w14:textId="0E1B91C7" w:rsidR="00EA3850" w:rsidRPr="00EA3850" w:rsidRDefault="00EA3850" w:rsidP="009D2B56">
      <w:pPr>
        <w:rPr>
          <w:rFonts w:ascii="Century Gothic" w:hAnsi="Century Gothic"/>
        </w:rPr>
      </w:pPr>
    </w:p>
    <w:p w14:paraId="52B4492C" w14:textId="69681192" w:rsidR="00EA3850" w:rsidRPr="00EA3850" w:rsidRDefault="00EA3850" w:rsidP="009D2B56">
      <w:pPr>
        <w:rPr>
          <w:rFonts w:ascii="Century Gothic" w:hAnsi="Century Gothic"/>
        </w:rPr>
      </w:pPr>
    </w:p>
    <w:p w14:paraId="58770027" w14:textId="684DCA82" w:rsidR="00EA3850" w:rsidRPr="00EA3850" w:rsidRDefault="00EA3850" w:rsidP="009D2B56">
      <w:pPr>
        <w:rPr>
          <w:rFonts w:ascii="Century Gothic" w:hAnsi="Century Gothic"/>
        </w:rPr>
      </w:pPr>
    </w:p>
    <w:p w14:paraId="0B5EBE1D" w14:textId="4CB00CB1" w:rsidR="00EA3850" w:rsidRPr="00EA3850" w:rsidRDefault="00EA3850" w:rsidP="009D2B56">
      <w:pPr>
        <w:rPr>
          <w:rFonts w:ascii="Century Gothic" w:hAnsi="Century Gothic"/>
        </w:rPr>
      </w:pPr>
    </w:p>
    <w:p w14:paraId="18E3B7F2" w14:textId="731489FD" w:rsidR="00EA3850" w:rsidRPr="00EA3850" w:rsidRDefault="00EA3850" w:rsidP="009D2B56">
      <w:pPr>
        <w:rPr>
          <w:rFonts w:ascii="Century Gothic" w:hAnsi="Century Gothic"/>
        </w:rPr>
      </w:pPr>
    </w:p>
    <w:p w14:paraId="75FEAF42" w14:textId="1E501BBD" w:rsidR="00EA3850" w:rsidRDefault="00EA3850" w:rsidP="009D2B56">
      <w:pPr>
        <w:rPr>
          <w:rFonts w:ascii="Century Gothic" w:hAnsi="Century Gothic"/>
        </w:rPr>
      </w:pPr>
    </w:p>
    <w:p w14:paraId="0244E879" w14:textId="28971006" w:rsidR="00805B8B" w:rsidRDefault="00805B8B" w:rsidP="009D2B56">
      <w:pPr>
        <w:rPr>
          <w:rFonts w:ascii="Century Gothic" w:hAnsi="Century Gothic"/>
        </w:rPr>
      </w:pPr>
    </w:p>
    <w:p w14:paraId="464E7426" w14:textId="77777777" w:rsidR="00805B8B" w:rsidRPr="00EA3850" w:rsidRDefault="00805B8B" w:rsidP="009D2B56">
      <w:pPr>
        <w:rPr>
          <w:rFonts w:ascii="Century Gothic" w:hAnsi="Century Gothic"/>
        </w:rPr>
      </w:pPr>
    </w:p>
    <w:p w14:paraId="16472760" w14:textId="4433BAC8" w:rsidR="00EA3850" w:rsidRDefault="00EA3850" w:rsidP="009D2B56">
      <w:pPr>
        <w:rPr>
          <w:rFonts w:ascii="Century Gothic" w:hAnsi="Century Gothic"/>
        </w:rPr>
      </w:pPr>
    </w:p>
    <w:p w14:paraId="0F916F10" w14:textId="595E7B93" w:rsidR="002C122F" w:rsidRDefault="002C122F" w:rsidP="009D2B56">
      <w:pPr>
        <w:rPr>
          <w:rFonts w:ascii="Century Gothic" w:hAnsi="Century Gothic"/>
        </w:rPr>
      </w:pPr>
    </w:p>
    <w:p w14:paraId="18B78A2D" w14:textId="543C96AB" w:rsidR="002C122F" w:rsidRDefault="002C122F" w:rsidP="009D2B56">
      <w:pPr>
        <w:rPr>
          <w:rFonts w:ascii="Century Gothic" w:hAnsi="Century Gothic"/>
        </w:rPr>
      </w:pPr>
    </w:p>
    <w:p w14:paraId="336D1269" w14:textId="7A681C62" w:rsidR="002C122F" w:rsidRDefault="002C122F" w:rsidP="009D2B56">
      <w:pPr>
        <w:rPr>
          <w:rFonts w:ascii="Century Gothic" w:hAnsi="Century Gothic"/>
        </w:rPr>
      </w:pPr>
    </w:p>
    <w:p w14:paraId="0715DE6E" w14:textId="6D02DB21" w:rsidR="002C122F" w:rsidRDefault="002C122F" w:rsidP="009D2B56">
      <w:pPr>
        <w:rPr>
          <w:rFonts w:ascii="Century Gothic" w:hAnsi="Century Gothic"/>
        </w:rPr>
      </w:pPr>
    </w:p>
    <w:p w14:paraId="219D7188" w14:textId="77777777" w:rsidR="002C122F" w:rsidRPr="00EA3850" w:rsidRDefault="002C122F" w:rsidP="009D2B56">
      <w:pPr>
        <w:rPr>
          <w:rFonts w:ascii="Century Gothic" w:hAnsi="Century Gothic"/>
        </w:rPr>
      </w:pPr>
    </w:p>
    <w:p w14:paraId="37E50DCA" w14:textId="77777777" w:rsidR="00D76814" w:rsidRPr="00EA3850" w:rsidRDefault="00D76814" w:rsidP="009D2B56">
      <w:pPr>
        <w:rPr>
          <w:rFonts w:ascii="Century Gothic" w:hAnsi="Century Gothic"/>
        </w:rPr>
      </w:pPr>
    </w:p>
    <w:p w14:paraId="2B44929A" w14:textId="77777777" w:rsidR="00661450" w:rsidRPr="00EA3850" w:rsidRDefault="00661450" w:rsidP="009D2B56">
      <w:pPr>
        <w:rPr>
          <w:rFonts w:ascii="Century Gothic" w:hAnsi="Century Gothic"/>
        </w:rPr>
      </w:pPr>
    </w:p>
    <w:p w14:paraId="517BFBA1" w14:textId="45117DDB" w:rsidR="001A5A51" w:rsidRDefault="007751B7" w:rsidP="007751B7">
      <w:pPr>
        <w:pStyle w:val="Ttulo1"/>
        <w:spacing w:line="360" w:lineRule="auto"/>
        <w:rPr>
          <w:rFonts w:ascii="Century Gothic" w:hAnsi="Century Gothic" w:cs="Arial"/>
          <w:szCs w:val="22"/>
        </w:rPr>
      </w:pPr>
      <w:bookmarkStart w:id="82" w:name="_Toc85458266"/>
      <w:r w:rsidRPr="007751B7">
        <w:rPr>
          <w:rFonts w:ascii="Century Gothic" w:hAnsi="Century Gothic" w:cs="Arial"/>
          <w:bCs/>
          <w:szCs w:val="22"/>
        </w:rPr>
        <w:lastRenderedPageBreak/>
        <w:t>I.</w:t>
      </w:r>
      <w:r>
        <w:rPr>
          <w:rFonts w:ascii="Century Gothic" w:hAnsi="Century Gothic" w:cs="Arial"/>
          <w:szCs w:val="22"/>
        </w:rPr>
        <w:t xml:space="preserve"> </w:t>
      </w:r>
      <w:r w:rsidR="005A350F" w:rsidRPr="007646BB">
        <w:rPr>
          <w:rFonts w:ascii="Century Gothic" w:hAnsi="Century Gothic" w:cs="Arial"/>
          <w:szCs w:val="22"/>
        </w:rPr>
        <w:t>DISPOSICIONES GENERALES</w:t>
      </w:r>
      <w:r w:rsidR="000F44E1" w:rsidRPr="007646BB">
        <w:rPr>
          <w:rFonts w:ascii="Century Gothic" w:hAnsi="Century Gothic" w:cs="Arial"/>
          <w:szCs w:val="22"/>
        </w:rPr>
        <w:t>.</w:t>
      </w:r>
      <w:bookmarkEnd w:id="82"/>
    </w:p>
    <w:p w14:paraId="6FE34E93" w14:textId="77777777" w:rsidR="007751B7" w:rsidRPr="007751B7" w:rsidRDefault="007751B7" w:rsidP="007751B7">
      <w:pPr>
        <w:rPr>
          <w:rFonts w:ascii="Century Gothic" w:hAnsi="Century Gothic"/>
        </w:rPr>
      </w:pPr>
    </w:p>
    <w:p w14:paraId="1C712116" w14:textId="77777777" w:rsidR="001A5A51" w:rsidRPr="007646BB" w:rsidRDefault="001A5A51" w:rsidP="005C4D1C">
      <w:pPr>
        <w:pStyle w:val="Ttulo2"/>
        <w:spacing w:line="360" w:lineRule="auto"/>
        <w:rPr>
          <w:rFonts w:ascii="Century Gothic" w:hAnsi="Century Gothic" w:cs="Arial"/>
          <w:szCs w:val="22"/>
          <w:lang w:val="es-ES"/>
        </w:rPr>
      </w:pPr>
      <w:bookmarkStart w:id="83" w:name="_Toc513725224"/>
      <w:bookmarkStart w:id="84" w:name="_Toc85458267"/>
      <w:r w:rsidRPr="007646BB">
        <w:rPr>
          <w:rFonts w:ascii="Century Gothic" w:hAnsi="Century Gothic" w:cs="Arial"/>
          <w:szCs w:val="22"/>
          <w:lang w:val="es-ES"/>
        </w:rPr>
        <w:t>1. OBJETO.</w:t>
      </w:r>
      <w:bookmarkEnd w:id="83"/>
      <w:bookmarkEnd w:id="84"/>
      <w:r w:rsidRPr="007646BB">
        <w:rPr>
          <w:rFonts w:ascii="Century Gothic" w:hAnsi="Century Gothic" w:cs="Arial"/>
          <w:szCs w:val="22"/>
        </w:rPr>
        <w:t xml:space="preserve"> </w:t>
      </w:r>
    </w:p>
    <w:p w14:paraId="3B0F1B6A" w14:textId="77777777" w:rsidR="001A5A51" w:rsidRPr="007646BB" w:rsidRDefault="001A5A51" w:rsidP="005C4D1C">
      <w:pPr>
        <w:spacing w:line="360" w:lineRule="auto"/>
        <w:jc w:val="both"/>
        <w:rPr>
          <w:rFonts w:ascii="Century Gothic" w:hAnsi="Century Gothic" w:cs="Arial"/>
          <w:b/>
          <w:lang w:val="es-ES"/>
        </w:rPr>
      </w:pPr>
      <w:r w:rsidRPr="007646BB">
        <w:rPr>
          <w:rFonts w:ascii="Century Gothic" w:hAnsi="Century Gothic" w:cs="Arial"/>
          <w:b/>
          <w:iCs/>
          <w:lang w:val="es-ES"/>
        </w:rPr>
        <w:t xml:space="preserve"> </w:t>
      </w:r>
    </w:p>
    <w:p w14:paraId="1C92F869" w14:textId="6B88E94A" w:rsidR="00CD1753" w:rsidRDefault="003F525F" w:rsidP="00CD1753">
      <w:pPr>
        <w:spacing w:line="360" w:lineRule="auto"/>
        <w:jc w:val="both"/>
        <w:rPr>
          <w:rFonts w:ascii="Century Gothic" w:hAnsi="Century Gothic" w:cs="Arial"/>
          <w:bCs/>
          <w:lang w:val="es-ES"/>
        </w:rPr>
      </w:pPr>
      <w:r w:rsidRPr="00A73A86">
        <w:rPr>
          <w:rFonts w:ascii="Century Gothic" w:hAnsi="Century Gothic" w:cs="Arial"/>
          <w:b/>
          <w:lang w:val="es-ES"/>
        </w:rPr>
        <w:t>1.1.</w:t>
      </w:r>
      <w:r w:rsidRPr="00A73A86">
        <w:rPr>
          <w:rFonts w:ascii="Century Gothic" w:hAnsi="Century Gothic" w:cs="Arial"/>
          <w:bCs/>
          <w:lang w:val="es-ES"/>
        </w:rPr>
        <w:t xml:space="preserve"> </w:t>
      </w:r>
      <w:bookmarkStart w:id="85" w:name="_Hlk85441318"/>
      <w:bookmarkStart w:id="86" w:name="_Hlk85437640"/>
      <w:r w:rsidR="0089259C" w:rsidRPr="0089259C">
        <w:rPr>
          <w:rFonts w:ascii="Century Gothic" w:hAnsi="Century Gothic" w:cs="Arial"/>
          <w:bCs/>
          <w:lang w:val="es-ES"/>
        </w:rPr>
        <w:t xml:space="preserve">El objeto del presente contrato mixto es el suministro, instalación y reparación de los aros salvavidas y sus elementos complementarios emplazados en las costas de Lanzarote y La Graciosa, </w:t>
      </w:r>
      <w:bookmarkEnd w:id="85"/>
      <w:r w:rsidR="00CD25D0" w:rsidRPr="00CD25D0">
        <w:rPr>
          <w:rFonts w:ascii="Century Gothic" w:hAnsi="Century Gothic" w:cs="Arial"/>
          <w:bCs/>
          <w:lang w:val="es-ES"/>
        </w:rPr>
        <w:t xml:space="preserve">con la finalidad de evitar ahogamientos </w:t>
      </w:r>
      <w:r w:rsidR="00CD1753" w:rsidRPr="00CD1753">
        <w:rPr>
          <w:rFonts w:ascii="Century Gothic" w:hAnsi="Century Gothic" w:cs="Arial"/>
          <w:bCs/>
          <w:lang w:val="es-ES"/>
        </w:rPr>
        <w:t>en las playas o zonas de baño.</w:t>
      </w:r>
    </w:p>
    <w:p w14:paraId="29CAFE42" w14:textId="77777777" w:rsidR="00CD1753" w:rsidRDefault="00CD1753" w:rsidP="00CD1753">
      <w:pPr>
        <w:spacing w:line="360" w:lineRule="auto"/>
        <w:jc w:val="both"/>
        <w:rPr>
          <w:rFonts w:ascii="Century Gothic" w:hAnsi="Century Gothic" w:cs="Arial"/>
          <w:bCs/>
          <w:lang w:val="es-ES"/>
        </w:rPr>
      </w:pPr>
    </w:p>
    <w:p w14:paraId="19639848" w14:textId="4D50A4B1" w:rsidR="0089259C" w:rsidRDefault="0089259C" w:rsidP="00CD1753">
      <w:pPr>
        <w:spacing w:line="360" w:lineRule="auto"/>
        <w:jc w:val="both"/>
        <w:rPr>
          <w:rFonts w:ascii="Century Gothic" w:hAnsi="Century Gothic"/>
          <w:iCs/>
          <w:lang w:val="es-ES"/>
        </w:rPr>
      </w:pPr>
      <w:r w:rsidRPr="0089259C">
        <w:rPr>
          <w:rFonts w:ascii="Century Gothic" w:hAnsi="Century Gothic"/>
          <w:iCs/>
          <w:lang w:val="es-ES"/>
        </w:rPr>
        <w:t>Así pues, la presente contratación responde a un contrato mixto en el que se contempla tanto el servicio de reparación y actuaciones de mantenimiento de los aros</w:t>
      </w:r>
      <w:r>
        <w:rPr>
          <w:rFonts w:ascii="Century Gothic" w:hAnsi="Century Gothic"/>
          <w:iCs/>
          <w:lang w:val="es-ES"/>
        </w:rPr>
        <w:t xml:space="preserve"> de salvavidas y sus elementos complementarios </w:t>
      </w:r>
      <w:r w:rsidRPr="0089259C">
        <w:rPr>
          <w:rFonts w:ascii="Century Gothic" w:hAnsi="Century Gothic"/>
          <w:iCs/>
          <w:lang w:val="es-ES"/>
        </w:rPr>
        <w:t xml:space="preserve"> como el suministro </w:t>
      </w:r>
      <w:r>
        <w:rPr>
          <w:rFonts w:ascii="Century Gothic" w:hAnsi="Century Gothic"/>
          <w:iCs/>
          <w:lang w:val="es-ES"/>
        </w:rPr>
        <w:t xml:space="preserve">de los mismo solicitados por el </w:t>
      </w:r>
      <w:r w:rsidRPr="0089259C">
        <w:rPr>
          <w:rFonts w:ascii="Century Gothic" w:hAnsi="Century Gothic"/>
          <w:iCs/>
          <w:lang w:val="es-ES"/>
        </w:rPr>
        <w:t>Consorcio de Seguridad, Emergencias, Salvamento, Prevención y Extinción de Incendios de Lanzarote</w:t>
      </w:r>
      <w:r w:rsidR="00975129">
        <w:rPr>
          <w:rFonts w:ascii="Century Gothic" w:hAnsi="Century Gothic"/>
          <w:iCs/>
          <w:lang w:val="es-ES"/>
        </w:rPr>
        <w:t xml:space="preserve"> (en adelante Consorcio)</w:t>
      </w:r>
      <w:r>
        <w:rPr>
          <w:rFonts w:ascii="Century Gothic" w:hAnsi="Century Gothic"/>
          <w:iCs/>
          <w:lang w:val="es-ES"/>
        </w:rPr>
        <w:t>.</w:t>
      </w:r>
    </w:p>
    <w:p w14:paraId="458613DD" w14:textId="77777777" w:rsidR="00CD25D0" w:rsidRDefault="0089259C" w:rsidP="0089259C">
      <w:pPr>
        <w:spacing w:before="240" w:line="360" w:lineRule="auto"/>
        <w:jc w:val="both"/>
        <w:rPr>
          <w:rFonts w:ascii="Century Gothic" w:hAnsi="Century Gothic"/>
          <w:iCs/>
          <w:lang w:val="es-ES"/>
        </w:rPr>
      </w:pPr>
      <w:bookmarkStart w:id="87" w:name="_Hlk85437667"/>
      <w:bookmarkEnd w:id="86"/>
      <w:r w:rsidRPr="0089259C">
        <w:rPr>
          <w:rFonts w:ascii="Century Gothic" w:hAnsi="Century Gothic"/>
          <w:iCs/>
          <w:lang w:val="es-ES"/>
        </w:rPr>
        <w:t>La relación de los diferentes materiales a suministrar</w:t>
      </w:r>
      <w:r>
        <w:rPr>
          <w:rFonts w:ascii="Century Gothic" w:hAnsi="Century Gothic"/>
          <w:iCs/>
          <w:lang w:val="es-ES"/>
        </w:rPr>
        <w:t xml:space="preserve"> </w:t>
      </w:r>
      <w:r w:rsidR="009444BA">
        <w:rPr>
          <w:rFonts w:ascii="Century Gothic" w:hAnsi="Century Gothic"/>
          <w:iCs/>
          <w:lang w:val="es-ES"/>
        </w:rPr>
        <w:t xml:space="preserve">e instalar </w:t>
      </w:r>
      <w:r>
        <w:rPr>
          <w:rFonts w:ascii="Century Gothic" w:hAnsi="Century Gothic"/>
          <w:iCs/>
          <w:lang w:val="es-ES"/>
        </w:rPr>
        <w:t>y las prestaciones de mantenimiento</w:t>
      </w:r>
      <w:r w:rsidR="009444BA">
        <w:rPr>
          <w:rFonts w:ascii="Century Gothic" w:hAnsi="Century Gothic"/>
          <w:iCs/>
          <w:lang w:val="es-ES"/>
        </w:rPr>
        <w:t xml:space="preserve"> a realizar</w:t>
      </w:r>
      <w:r w:rsidRPr="0089259C">
        <w:rPr>
          <w:rFonts w:ascii="Century Gothic" w:hAnsi="Century Gothic"/>
          <w:iCs/>
          <w:lang w:val="es-ES"/>
        </w:rPr>
        <w:t xml:space="preserve">, atenderá </w:t>
      </w:r>
      <w:r w:rsidR="00CD25D0">
        <w:rPr>
          <w:rFonts w:ascii="Century Gothic" w:hAnsi="Century Gothic"/>
          <w:iCs/>
          <w:lang w:val="es-ES"/>
        </w:rPr>
        <w:t xml:space="preserve">a lo estipulado en los apartados 6.1. y 6.2. del Pliego de Prescripciones Técnicas Particulares y </w:t>
      </w:r>
      <w:r w:rsidRPr="0089259C">
        <w:rPr>
          <w:rFonts w:ascii="Century Gothic" w:hAnsi="Century Gothic"/>
          <w:iCs/>
          <w:lang w:val="es-ES"/>
        </w:rPr>
        <w:t>a las necesidades del Consorcio, procediéndose a su suministro</w:t>
      </w:r>
      <w:r>
        <w:rPr>
          <w:rFonts w:ascii="Century Gothic" w:hAnsi="Century Gothic"/>
          <w:iCs/>
          <w:lang w:val="es-ES"/>
        </w:rPr>
        <w:t xml:space="preserve"> o mantenimiento</w:t>
      </w:r>
      <w:r w:rsidRPr="0089259C">
        <w:rPr>
          <w:rFonts w:ascii="Century Gothic" w:hAnsi="Century Gothic"/>
          <w:iCs/>
          <w:lang w:val="es-ES"/>
        </w:rPr>
        <w:t xml:space="preserve"> en función del expreso requerimiento efectuado por el mismo, sin que, en ningún caso, el hecho de que la relación de</w:t>
      </w:r>
      <w:r>
        <w:rPr>
          <w:rFonts w:ascii="Century Gothic" w:hAnsi="Century Gothic"/>
          <w:iCs/>
          <w:lang w:val="es-ES"/>
        </w:rPr>
        <w:t xml:space="preserve"> prestaciones que </w:t>
      </w:r>
      <w:r w:rsidRPr="0089259C">
        <w:rPr>
          <w:rFonts w:ascii="Century Gothic" w:hAnsi="Century Gothic"/>
          <w:iCs/>
          <w:lang w:val="es-ES"/>
        </w:rPr>
        <w:t>se encuentren contenidos en el anexo del pliego técnico suponga compromiso alguno de ser</w:t>
      </w:r>
      <w:r>
        <w:rPr>
          <w:rFonts w:ascii="Century Gothic" w:hAnsi="Century Gothic"/>
          <w:iCs/>
          <w:lang w:val="es-ES"/>
        </w:rPr>
        <w:t xml:space="preserve"> realizados.</w:t>
      </w:r>
      <w:r w:rsidR="009444BA">
        <w:rPr>
          <w:rFonts w:ascii="Century Gothic" w:hAnsi="Century Gothic"/>
          <w:iCs/>
          <w:lang w:val="es-ES"/>
        </w:rPr>
        <w:t xml:space="preserve"> </w:t>
      </w:r>
    </w:p>
    <w:bookmarkEnd w:id="87"/>
    <w:p w14:paraId="4EA40770" w14:textId="71BC4042" w:rsidR="007B4D2E" w:rsidRPr="007B4D2E" w:rsidRDefault="007B4D2E" w:rsidP="007B4D2E">
      <w:pPr>
        <w:spacing w:before="240" w:line="360" w:lineRule="auto"/>
        <w:jc w:val="both"/>
        <w:rPr>
          <w:rFonts w:ascii="Century Gothic" w:hAnsi="Century Gothic"/>
          <w:iCs/>
          <w:lang w:val="es-ES"/>
        </w:rPr>
      </w:pPr>
      <w:r w:rsidRPr="007B4D2E">
        <w:rPr>
          <w:rFonts w:ascii="Century Gothic" w:hAnsi="Century Gothic"/>
          <w:iCs/>
          <w:lang w:val="es-ES"/>
        </w:rPr>
        <w:t>Así pues, las condiciones técnicas a que ha de ajustarse el contratista para la realización de</w:t>
      </w:r>
      <w:r>
        <w:rPr>
          <w:rFonts w:ascii="Century Gothic" w:hAnsi="Century Gothic"/>
          <w:iCs/>
          <w:lang w:val="es-ES"/>
        </w:rPr>
        <w:t xml:space="preserve"> las prestaciones que componen el objeto del contrato</w:t>
      </w:r>
      <w:r w:rsidRPr="007B4D2E">
        <w:rPr>
          <w:rFonts w:ascii="Century Gothic" w:hAnsi="Century Gothic"/>
          <w:iCs/>
          <w:lang w:val="es-ES"/>
        </w:rPr>
        <w:t xml:space="preserve"> figuran en el Pliego de Prescripciones Técnicas Particulares. Todos los documentos contenidos en el referido pliego de prescripciones técnicas tienen carácter contractual, </w:t>
      </w:r>
      <w:proofErr w:type="gramStart"/>
      <w:r w:rsidRPr="007B4D2E">
        <w:rPr>
          <w:rFonts w:ascii="Century Gothic" w:hAnsi="Century Gothic"/>
          <w:iCs/>
          <w:lang w:val="es-ES"/>
        </w:rPr>
        <w:t>siendo de aplicación</w:t>
      </w:r>
      <w:proofErr w:type="gramEnd"/>
      <w:r w:rsidRPr="007B4D2E">
        <w:rPr>
          <w:rFonts w:ascii="Century Gothic" w:hAnsi="Century Gothic"/>
          <w:iCs/>
          <w:lang w:val="es-ES"/>
        </w:rPr>
        <w:t xml:space="preserve"> en aquellos preceptos que no se hallen en oposición con las cláusulas del presente pliego de cláusulas administrativas. Asimismo, deberá atender el contratista las órdenes facilitadas por el responsable del contrato para la concreción de los extremos técnicos a que haya de ajustarse en la ejecución de aquél.</w:t>
      </w:r>
    </w:p>
    <w:p w14:paraId="3E190BBC" w14:textId="77777777" w:rsidR="0053791E" w:rsidRPr="007646BB" w:rsidRDefault="0053791E" w:rsidP="005C4D1C">
      <w:pPr>
        <w:spacing w:line="360" w:lineRule="auto"/>
        <w:jc w:val="both"/>
        <w:rPr>
          <w:rFonts w:ascii="Century Gothic" w:hAnsi="Century Gothic" w:cs="Arial"/>
          <w:lang w:val="es-ES"/>
        </w:rPr>
      </w:pPr>
    </w:p>
    <w:p w14:paraId="61E3FFAA" w14:textId="292781F7" w:rsidR="005A6D67" w:rsidRPr="007F4C75" w:rsidRDefault="0053791E" w:rsidP="0032132B">
      <w:pPr>
        <w:spacing w:line="360" w:lineRule="auto"/>
        <w:jc w:val="both"/>
        <w:rPr>
          <w:rFonts w:ascii="Century Gothic" w:hAnsi="Century Gothic" w:cs="Arial"/>
          <w:u w:val="single"/>
          <w:lang w:val="es-ES"/>
        </w:rPr>
      </w:pPr>
      <w:r w:rsidRPr="007F4C75">
        <w:rPr>
          <w:rFonts w:ascii="Century Gothic" w:hAnsi="Century Gothic" w:cs="Arial"/>
          <w:u w:val="single"/>
          <w:lang w:val="es-ES"/>
        </w:rPr>
        <w:t>Dicho objeto corresponde a</w:t>
      </w:r>
      <w:r w:rsidR="000C4AD6" w:rsidRPr="007F4C75">
        <w:rPr>
          <w:rFonts w:ascii="Century Gothic" w:hAnsi="Century Gothic" w:cs="Arial"/>
          <w:u w:val="single"/>
          <w:lang w:val="es-ES"/>
        </w:rPr>
        <w:t xml:space="preserve"> los</w:t>
      </w:r>
      <w:r w:rsidRPr="007F4C75">
        <w:rPr>
          <w:rFonts w:ascii="Century Gothic" w:hAnsi="Century Gothic" w:cs="Arial"/>
          <w:u w:val="single"/>
          <w:lang w:val="es-ES"/>
        </w:rPr>
        <w:t xml:space="preserve"> código</w:t>
      </w:r>
      <w:r w:rsidR="000C4AD6" w:rsidRPr="007F4C75">
        <w:rPr>
          <w:rFonts w:ascii="Century Gothic" w:hAnsi="Century Gothic" w:cs="Arial"/>
          <w:u w:val="single"/>
          <w:lang w:val="es-ES"/>
        </w:rPr>
        <w:t>s</w:t>
      </w:r>
      <w:r w:rsidRPr="007F4C75">
        <w:rPr>
          <w:rFonts w:ascii="Century Gothic" w:hAnsi="Century Gothic" w:cs="Arial"/>
          <w:u w:val="single"/>
          <w:lang w:val="es-ES"/>
        </w:rPr>
        <w:t xml:space="preserve"> </w:t>
      </w:r>
      <w:r w:rsidR="000C4AD6" w:rsidRPr="007F4C75">
        <w:rPr>
          <w:rFonts w:ascii="Century Gothic" w:hAnsi="Century Gothic" w:cs="Arial"/>
          <w:u w:val="single"/>
          <w:lang w:val="es-ES"/>
        </w:rPr>
        <w:t>de la nomenclatura Vocabulario Común de Contratos (CPV) de la Comisión Europea:</w:t>
      </w:r>
    </w:p>
    <w:p w14:paraId="2237B7E6" w14:textId="77777777" w:rsidR="007F4C75" w:rsidRDefault="007F4C75" w:rsidP="00E40A80">
      <w:pPr>
        <w:spacing w:line="360" w:lineRule="auto"/>
        <w:jc w:val="both"/>
        <w:rPr>
          <w:rFonts w:ascii="Century Gothic" w:hAnsi="Century Gothic" w:cs="Arial"/>
          <w:lang w:val="es-ES"/>
        </w:rPr>
      </w:pPr>
    </w:p>
    <w:p w14:paraId="1C2DD175" w14:textId="77777777" w:rsidR="00CD25D0" w:rsidRPr="006C20EF" w:rsidRDefault="00CD25D0" w:rsidP="00CD25D0">
      <w:pPr>
        <w:spacing w:line="360" w:lineRule="auto"/>
        <w:rPr>
          <w:rFonts w:ascii="Century Gothic" w:hAnsi="Century Gothic" w:cs="Arial"/>
        </w:rPr>
      </w:pPr>
      <w:r w:rsidRPr="006C20EF">
        <w:rPr>
          <w:rFonts w:ascii="Century Gothic" w:hAnsi="Century Gothic" w:cs="Arial"/>
          <w:b/>
          <w:bCs/>
        </w:rPr>
        <w:t>50800000-3</w:t>
      </w:r>
      <w:r w:rsidRPr="006C20EF">
        <w:rPr>
          <w:rFonts w:ascii="Century Gothic" w:hAnsi="Century Gothic" w:cs="Arial"/>
        </w:rPr>
        <w:t xml:space="preserve">  Servicios varios de reparación y mantenimiento.</w:t>
      </w:r>
    </w:p>
    <w:p w14:paraId="24C924A3" w14:textId="77777777" w:rsidR="00CD25D0" w:rsidRPr="006C20EF" w:rsidRDefault="00CD25D0" w:rsidP="00CD25D0">
      <w:pPr>
        <w:spacing w:line="360" w:lineRule="auto"/>
        <w:rPr>
          <w:rFonts w:ascii="Century Gothic" w:hAnsi="Century Gothic" w:cs="Arial"/>
        </w:rPr>
      </w:pPr>
      <w:r w:rsidRPr="006C20EF">
        <w:rPr>
          <w:rFonts w:ascii="Century Gothic" w:hAnsi="Century Gothic" w:cs="Arial"/>
          <w:b/>
          <w:bCs/>
        </w:rPr>
        <w:t>35112000</w:t>
      </w:r>
      <w:r w:rsidRPr="00073DCE">
        <w:rPr>
          <w:rFonts w:ascii="Century Gothic" w:hAnsi="Century Gothic" w:cs="Arial"/>
          <w:b/>
          <w:bCs/>
        </w:rPr>
        <w:t>-2</w:t>
      </w:r>
      <w:r>
        <w:rPr>
          <w:rFonts w:ascii="Century Gothic" w:hAnsi="Century Gothic" w:cs="Arial"/>
        </w:rPr>
        <w:t xml:space="preserve"> </w:t>
      </w:r>
      <w:r w:rsidRPr="006C20EF">
        <w:rPr>
          <w:rFonts w:ascii="Century Gothic" w:hAnsi="Century Gothic" w:cs="Arial"/>
        </w:rPr>
        <w:t xml:space="preserve"> Equipo de salvamento y emergencia.</w:t>
      </w:r>
    </w:p>
    <w:p w14:paraId="2068DB04" w14:textId="77777777" w:rsidR="007C25BD" w:rsidRDefault="007C25BD" w:rsidP="00CD25D0">
      <w:pPr>
        <w:spacing w:line="360" w:lineRule="auto"/>
        <w:rPr>
          <w:rFonts w:ascii="Century Gothic" w:hAnsi="Century Gothic" w:cs="Arial"/>
          <w:b/>
          <w:bCs/>
        </w:rPr>
      </w:pPr>
      <w:r w:rsidRPr="007C25BD">
        <w:rPr>
          <w:rFonts w:ascii="Century Gothic" w:hAnsi="Century Gothic" w:cs="Arial"/>
          <w:b/>
          <w:bCs/>
        </w:rPr>
        <w:lastRenderedPageBreak/>
        <w:t xml:space="preserve">44212225-2 </w:t>
      </w:r>
      <w:r w:rsidRPr="007C25BD">
        <w:rPr>
          <w:rFonts w:ascii="Century Gothic" w:hAnsi="Century Gothic" w:cs="Arial"/>
        </w:rPr>
        <w:t>Postes.</w:t>
      </w:r>
    </w:p>
    <w:p w14:paraId="39580B4A" w14:textId="335008A8" w:rsidR="00CD25D0" w:rsidRPr="006C20EF" w:rsidRDefault="00CD25D0" w:rsidP="00CD25D0">
      <w:pPr>
        <w:spacing w:line="360" w:lineRule="auto"/>
        <w:rPr>
          <w:rFonts w:ascii="Century Gothic" w:hAnsi="Century Gothic" w:cs="Arial"/>
        </w:rPr>
      </w:pPr>
      <w:r w:rsidRPr="006C20EF">
        <w:rPr>
          <w:rFonts w:ascii="Century Gothic" w:hAnsi="Century Gothic" w:cs="Arial"/>
          <w:b/>
          <w:bCs/>
        </w:rPr>
        <w:t>44423450-0</w:t>
      </w:r>
      <w:r w:rsidRPr="006C20EF">
        <w:rPr>
          <w:rFonts w:ascii="Century Gothic" w:hAnsi="Century Gothic" w:cs="Arial"/>
        </w:rPr>
        <w:t xml:space="preserve"> Placas indicadoras.</w:t>
      </w:r>
    </w:p>
    <w:p w14:paraId="659DC6A4" w14:textId="01B5F4BF" w:rsidR="007B4D2E" w:rsidRPr="007646BB" w:rsidRDefault="00CD25D0" w:rsidP="00CD25D0">
      <w:pPr>
        <w:spacing w:after="240" w:line="360" w:lineRule="auto"/>
        <w:jc w:val="both"/>
        <w:rPr>
          <w:rFonts w:ascii="Century Gothic" w:hAnsi="Century Gothic" w:cs="Arial"/>
          <w:lang w:val="es-ES"/>
        </w:rPr>
      </w:pPr>
      <w:r w:rsidRPr="006C20EF">
        <w:rPr>
          <w:rFonts w:ascii="Century Gothic" w:hAnsi="Century Gothic" w:cs="Arial"/>
          <w:b/>
          <w:bCs/>
        </w:rPr>
        <w:t>44212313-6</w:t>
      </w:r>
      <w:r w:rsidRPr="006C20EF">
        <w:rPr>
          <w:rFonts w:ascii="Century Gothic" w:hAnsi="Century Gothic" w:cs="Arial"/>
        </w:rPr>
        <w:t xml:space="preserve"> </w:t>
      </w:r>
      <w:r>
        <w:rPr>
          <w:rFonts w:ascii="Century Gothic" w:hAnsi="Century Gothic" w:cs="Arial"/>
        </w:rPr>
        <w:t xml:space="preserve"> </w:t>
      </w:r>
      <w:r w:rsidRPr="006C20EF">
        <w:rPr>
          <w:rFonts w:ascii="Century Gothic" w:hAnsi="Century Gothic" w:cs="Arial"/>
        </w:rPr>
        <w:t>Soportes.</w:t>
      </w:r>
    </w:p>
    <w:p w14:paraId="72128D08" w14:textId="4E6AB536" w:rsidR="0053791E" w:rsidRPr="007646BB" w:rsidRDefault="0053791E" w:rsidP="005C4D1C">
      <w:pPr>
        <w:pStyle w:val="Ttulo2"/>
        <w:spacing w:line="360" w:lineRule="auto"/>
        <w:rPr>
          <w:rFonts w:ascii="Century Gothic" w:hAnsi="Century Gothic" w:cs="Arial"/>
          <w:sz w:val="20"/>
          <w:szCs w:val="20"/>
        </w:rPr>
      </w:pPr>
      <w:bookmarkStart w:id="88" w:name="_Toc513725225"/>
      <w:bookmarkStart w:id="89" w:name="_Toc85458268"/>
      <w:r w:rsidRPr="007646BB">
        <w:rPr>
          <w:rFonts w:ascii="Century Gothic" w:hAnsi="Century Gothic" w:cs="Arial"/>
          <w:szCs w:val="22"/>
          <w:lang w:val="es-ES"/>
        </w:rPr>
        <w:t>2. DIVISIÓN EN LOTES.</w:t>
      </w:r>
      <w:bookmarkEnd w:id="88"/>
      <w:bookmarkEnd w:id="89"/>
      <w:r w:rsidRPr="007646BB">
        <w:rPr>
          <w:rFonts w:ascii="Century Gothic" w:hAnsi="Century Gothic" w:cs="Arial"/>
          <w:szCs w:val="22"/>
          <w:lang w:val="es-ES"/>
        </w:rPr>
        <w:t xml:space="preserve"> </w:t>
      </w:r>
    </w:p>
    <w:p w14:paraId="74D0367C" w14:textId="77777777" w:rsidR="008857E5" w:rsidRPr="008857E5" w:rsidRDefault="008857E5" w:rsidP="00CF6B6D">
      <w:pPr>
        <w:spacing w:line="360" w:lineRule="auto"/>
        <w:jc w:val="both"/>
        <w:rPr>
          <w:rFonts w:ascii="Century Gothic" w:eastAsiaTheme="minorHAnsi" w:hAnsi="Century Gothic" w:cs="Tahoma"/>
          <w:color w:val="000000"/>
          <w:lang w:val="es-ES" w:eastAsia="en-US"/>
        </w:rPr>
      </w:pPr>
    </w:p>
    <w:p w14:paraId="1371C6C7" w14:textId="77777777" w:rsidR="007B4D2E" w:rsidRDefault="007B4D2E" w:rsidP="007B4D2E">
      <w:pPr>
        <w:pStyle w:val="NORMAL1"/>
      </w:pPr>
      <w:bookmarkStart w:id="90" w:name="_Hlk85440302"/>
      <w:r>
        <w:t>La prestación (servicio de reparación, mantenimiento y suministro de aros salvavidas y sus complementos) por contratar no se dividirá en lotes puesto que sus características impiden que sea posible hacerlo sin afectar a la correcta ejecución de este, tal y como admite el apartado tercero del artículo 99 de la Ley 9/2017, de 8 de noviembre, de Contratos del Sector Público.</w:t>
      </w:r>
    </w:p>
    <w:p w14:paraId="0EE378B8" w14:textId="77777777" w:rsidR="007B4D2E" w:rsidRDefault="007B4D2E" w:rsidP="007B4D2E">
      <w:pPr>
        <w:pStyle w:val="NORMAL1"/>
      </w:pPr>
      <w:r>
        <w:t>Por este motivo, se descarta la división en lotes y una pluralidad de contratistas, ya que se considera una prestación única que, en el caso de que se optara por dividirlo dificultaría la ejecución técnica, afectando a la calidad y sostenibilidad del contrato mixto, imposibilitaría la coordinación de la prestación y de la gestión óptima de este y generaría ineficiencias técnicas y de costes.</w:t>
      </w:r>
    </w:p>
    <w:bookmarkEnd w:id="90"/>
    <w:p w14:paraId="1BAD12CD" w14:textId="77777777" w:rsidR="009A3402" w:rsidRPr="007646BB" w:rsidRDefault="009A3402" w:rsidP="005C4D1C">
      <w:pPr>
        <w:spacing w:line="360" w:lineRule="auto"/>
        <w:jc w:val="both"/>
        <w:rPr>
          <w:rFonts w:ascii="Century Gothic" w:hAnsi="Century Gothic" w:cs="Arial"/>
        </w:rPr>
      </w:pPr>
    </w:p>
    <w:p w14:paraId="59B6F426" w14:textId="77777777" w:rsidR="0053791E" w:rsidRPr="007646BB" w:rsidRDefault="0053791E" w:rsidP="005C4D1C">
      <w:pPr>
        <w:pStyle w:val="Ttulo2"/>
        <w:spacing w:line="360" w:lineRule="auto"/>
        <w:rPr>
          <w:rFonts w:ascii="Century Gothic" w:hAnsi="Century Gothic" w:cs="Arial"/>
          <w:szCs w:val="22"/>
          <w:lang w:val="es-ES"/>
        </w:rPr>
      </w:pPr>
      <w:bookmarkStart w:id="91" w:name="_Toc513725226"/>
      <w:bookmarkStart w:id="92" w:name="_Toc85458269"/>
      <w:r w:rsidRPr="007646BB">
        <w:rPr>
          <w:rFonts w:ascii="Century Gothic" w:hAnsi="Century Gothic" w:cs="Arial"/>
          <w:szCs w:val="22"/>
          <w:lang w:val="es-ES"/>
        </w:rPr>
        <w:t>3. ENTIDAD CONTRATANTE Y ÓRGANO DE CONTRATACIÓN.</w:t>
      </w:r>
      <w:bookmarkEnd w:id="91"/>
      <w:bookmarkEnd w:id="92"/>
      <w:r w:rsidRPr="007646BB">
        <w:rPr>
          <w:rFonts w:ascii="Century Gothic" w:hAnsi="Century Gothic" w:cs="Arial"/>
          <w:szCs w:val="22"/>
          <w:lang w:val="es-ES"/>
        </w:rPr>
        <w:t xml:space="preserve"> </w:t>
      </w:r>
    </w:p>
    <w:p w14:paraId="5AC1400D" w14:textId="77777777" w:rsidR="000E709A" w:rsidRPr="007646BB" w:rsidRDefault="000E709A" w:rsidP="005C4D1C">
      <w:pPr>
        <w:spacing w:line="360" w:lineRule="auto"/>
        <w:jc w:val="both"/>
        <w:rPr>
          <w:rFonts w:ascii="Century Gothic" w:hAnsi="Century Gothic" w:cs="Arial"/>
          <w:b/>
          <w:bCs/>
          <w:lang w:val="es-ES"/>
        </w:rPr>
      </w:pPr>
    </w:p>
    <w:p w14:paraId="42C3224B" w14:textId="612B3A73" w:rsidR="000E709A" w:rsidRPr="00D40C56" w:rsidRDefault="000E709A" w:rsidP="005C4D1C">
      <w:pPr>
        <w:spacing w:line="360" w:lineRule="auto"/>
        <w:jc w:val="both"/>
        <w:rPr>
          <w:rFonts w:ascii="Century Gothic" w:hAnsi="Century Gothic" w:cs="Arial"/>
          <w:bCs/>
          <w:lang w:val="es-ES"/>
        </w:rPr>
      </w:pPr>
      <w:r w:rsidRPr="007646BB">
        <w:rPr>
          <w:rFonts w:ascii="Century Gothic" w:hAnsi="Century Gothic" w:cs="Arial"/>
          <w:b/>
          <w:bCs/>
          <w:lang w:val="es-ES"/>
        </w:rPr>
        <w:t>3.1.</w:t>
      </w:r>
      <w:r w:rsidRPr="007646BB">
        <w:rPr>
          <w:rFonts w:ascii="Century Gothic" w:hAnsi="Century Gothic" w:cs="Arial"/>
          <w:bCs/>
          <w:lang w:val="es-ES"/>
        </w:rPr>
        <w:t xml:space="preserve"> La entidad </w:t>
      </w:r>
      <w:r w:rsidRPr="00977FDE">
        <w:rPr>
          <w:rFonts w:ascii="Century Gothic" w:hAnsi="Century Gothic" w:cs="Arial"/>
          <w:bCs/>
          <w:lang w:val="es-ES"/>
        </w:rPr>
        <w:t xml:space="preserve">contratante </w:t>
      </w:r>
      <w:r w:rsidRPr="00D40C56">
        <w:rPr>
          <w:rFonts w:ascii="Century Gothic" w:hAnsi="Century Gothic" w:cs="Arial"/>
          <w:bCs/>
          <w:lang w:val="es-ES"/>
        </w:rPr>
        <w:t xml:space="preserve">es </w:t>
      </w:r>
      <w:r w:rsidR="009A637A" w:rsidRPr="00D40C56">
        <w:rPr>
          <w:rFonts w:ascii="Century Gothic" w:hAnsi="Century Gothic" w:cs="Arial"/>
          <w:bCs/>
          <w:lang w:val="es-ES"/>
        </w:rPr>
        <w:t>el</w:t>
      </w:r>
      <w:r w:rsidR="00DC2DA4">
        <w:rPr>
          <w:rFonts w:ascii="Century Gothic" w:hAnsi="Century Gothic"/>
          <w:bCs/>
          <w:lang w:val="es-ES"/>
        </w:rPr>
        <w:t xml:space="preserve"> Consorcio de Seguridad, Emergencias, Salvamento, Prevención y Extinción de Incendios Lanzarote</w:t>
      </w:r>
      <w:r w:rsidR="00EE6BEA" w:rsidRPr="00D40C56">
        <w:rPr>
          <w:rFonts w:ascii="Century Gothic" w:hAnsi="Century Gothic" w:cs="Arial"/>
          <w:bCs/>
          <w:lang w:val="es-ES"/>
        </w:rPr>
        <w:t>.</w:t>
      </w:r>
    </w:p>
    <w:p w14:paraId="53075C7B" w14:textId="77777777" w:rsidR="000E709A" w:rsidRPr="00D40C56" w:rsidRDefault="000E709A" w:rsidP="005C4D1C">
      <w:pPr>
        <w:spacing w:line="360" w:lineRule="auto"/>
        <w:jc w:val="both"/>
        <w:rPr>
          <w:rFonts w:ascii="Century Gothic" w:hAnsi="Century Gothic" w:cs="Arial"/>
          <w:bCs/>
          <w:lang w:val="es-ES"/>
        </w:rPr>
      </w:pPr>
    </w:p>
    <w:p w14:paraId="5C73AE3A" w14:textId="19411173" w:rsidR="000E709A" w:rsidRPr="00CD7995" w:rsidRDefault="00CD7995" w:rsidP="005C4D1C">
      <w:pPr>
        <w:spacing w:line="360" w:lineRule="auto"/>
        <w:jc w:val="both"/>
        <w:rPr>
          <w:rFonts w:ascii="Century Gothic" w:hAnsi="Century Gothic" w:cs="Arial"/>
          <w:bCs/>
          <w:lang w:val="es-ES"/>
        </w:rPr>
      </w:pPr>
      <w:r w:rsidRPr="00D40C56">
        <w:rPr>
          <w:rFonts w:ascii="Century Gothic" w:hAnsi="Century Gothic"/>
        </w:rPr>
        <w:t xml:space="preserve">El órgano de contratación, que actúa en nombre del </w:t>
      </w:r>
      <w:r w:rsidR="00DC2DA4">
        <w:rPr>
          <w:rFonts w:ascii="Century Gothic" w:hAnsi="Century Gothic"/>
        </w:rPr>
        <w:t>Consorcio</w:t>
      </w:r>
      <w:r w:rsidRPr="00D40C56">
        <w:rPr>
          <w:rFonts w:ascii="Century Gothic" w:hAnsi="Century Gothic"/>
        </w:rPr>
        <w:t xml:space="preserve">, es la Presidencia del </w:t>
      </w:r>
      <w:r w:rsidR="00DC2DA4" w:rsidRPr="00DC2DA4">
        <w:rPr>
          <w:rFonts w:ascii="Century Gothic" w:hAnsi="Century Gothic"/>
        </w:rPr>
        <w:t>Consorcio de Seguridad, Emergencias, Salvamento, Prevención y Extinción de Incendios Lanzarote</w:t>
      </w:r>
      <w:r w:rsidRPr="00D40C56">
        <w:rPr>
          <w:rFonts w:ascii="Century Gothic" w:hAnsi="Century Gothic"/>
        </w:rPr>
        <w:t>, en virtud</w:t>
      </w:r>
      <w:r w:rsidRPr="00CD7995">
        <w:rPr>
          <w:rFonts w:ascii="Century Gothic" w:hAnsi="Century Gothic"/>
        </w:rPr>
        <w:t xml:space="preserve"> de lo dispuesto en la Disposición adicional segunda de la LCSP</w:t>
      </w:r>
      <w:r w:rsidR="006458CC" w:rsidRPr="00CD7995">
        <w:rPr>
          <w:rFonts w:ascii="Century Gothic" w:hAnsi="Century Gothic" w:cs="Arial"/>
          <w:bCs/>
          <w:lang w:val="es-ES"/>
        </w:rPr>
        <w:t>.</w:t>
      </w:r>
    </w:p>
    <w:p w14:paraId="5CEFD537" w14:textId="77777777" w:rsidR="005A350F" w:rsidRPr="007646BB" w:rsidRDefault="005A350F" w:rsidP="005C4D1C">
      <w:pPr>
        <w:spacing w:line="360" w:lineRule="auto"/>
        <w:jc w:val="both"/>
        <w:rPr>
          <w:rFonts w:ascii="Century Gothic" w:hAnsi="Century Gothic" w:cs="Arial"/>
          <w:bCs/>
          <w:lang w:val="es-ES"/>
        </w:rPr>
      </w:pPr>
    </w:p>
    <w:p w14:paraId="77D37944" w14:textId="77777777" w:rsidR="000E709A" w:rsidRPr="007646BB" w:rsidRDefault="000E709A" w:rsidP="005C4D1C">
      <w:pPr>
        <w:spacing w:line="360" w:lineRule="auto"/>
        <w:jc w:val="both"/>
        <w:rPr>
          <w:rFonts w:ascii="Century Gothic" w:hAnsi="Century Gothic" w:cs="Arial"/>
          <w:bCs/>
          <w:lang w:val="es-ES"/>
        </w:rPr>
      </w:pPr>
      <w:r w:rsidRPr="007646BB">
        <w:rPr>
          <w:rFonts w:ascii="Century Gothic" w:hAnsi="Century Gothic" w:cs="Arial"/>
          <w:b/>
          <w:bCs/>
          <w:lang w:val="es-ES"/>
        </w:rPr>
        <w:t>3.2.</w:t>
      </w:r>
      <w:r w:rsidRPr="007646BB">
        <w:rPr>
          <w:rFonts w:ascii="Century Gothic" w:hAnsi="Century Gothic" w:cs="Arial"/>
          <w:bCs/>
          <w:lang w:val="es-ES"/>
        </w:rPr>
        <w:t xml:space="preserve"> El mencionado órgano tiene facultad para adjudicar el contrato y ostenta las prerrogativas de interpretarlo, resolver las dudas que ofrezca su cumplimiento, modificarlo por razones de interés público, declarar la responsabilidad imputable al contratista a raíz de la ejecución </w:t>
      </w:r>
      <w:proofErr w:type="gramStart"/>
      <w:r w:rsidRPr="007646BB">
        <w:rPr>
          <w:rFonts w:ascii="Century Gothic" w:hAnsi="Century Gothic" w:cs="Arial"/>
          <w:bCs/>
          <w:lang w:val="es-ES"/>
        </w:rPr>
        <w:t>del mismo</w:t>
      </w:r>
      <w:proofErr w:type="gramEnd"/>
      <w:r w:rsidRPr="007646BB">
        <w:rPr>
          <w:rFonts w:ascii="Century Gothic" w:hAnsi="Century Gothic" w:cs="Arial"/>
          <w:bCs/>
          <w:lang w:val="es-ES"/>
        </w:rPr>
        <w:t>, suspender dicha ejecución, acordar la resolución del contrato y determinar los efectos de ésta, con sujeción a la normativa aplicable.</w:t>
      </w:r>
    </w:p>
    <w:p w14:paraId="06E02130" w14:textId="77777777" w:rsidR="000E709A" w:rsidRPr="007646BB" w:rsidRDefault="000E709A" w:rsidP="005C4D1C">
      <w:pPr>
        <w:spacing w:line="360" w:lineRule="auto"/>
        <w:jc w:val="both"/>
        <w:rPr>
          <w:rFonts w:ascii="Century Gothic" w:hAnsi="Century Gothic" w:cs="Arial"/>
          <w:bCs/>
          <w:lang w:val="es-ES"/>
        </w:rPr>
      </w:pPr>
    </w:p>
    <w:p w14:paraId="5F65EF19" w14:textId="77777777" w:rsidR="000E709A" w:rsidRPr="007646BB" w:rsidRDefault="000E709A" w:rsidP="005C4D1C">
      <w:pPr>
        <w:spacing w:line="360" w:lineRule="auto"/>
        <w:jc w:val="both"/>
        <w:rPr>
          <w:rFonts w:ascii="Century Gothic" w:hAnsi="Century Gothic" w:cs="Arial"/>
          <w:bCs/>
          <w:lang w:val="es-ES"/>
        </w:rPr>
      </w:pPr>
      <w:r w:rsidRPr="007646BB">
        <w:rPr>
          <w:rFonts w:ascii="Century Gothic" w:hAnsi="Century Gothic" w:cs="Arial"/>
          <w:bCs/>
          <w:lang w:val="es-ES"/>
        </w:rPr>
        <w:t>Igualmente, el órgano de contratación ostenta las facultades de inspección de las actividades desarrolladas por la persona contratista durante la ejecución del contrato, de conformidad con lo establecido en el segundo párrafo del artículo 190 de la LCSP.</w:t>
      </w:r>
    </w:p>
    <w:p w14:paraId="649288EB" w14:textId="77777777" w:rsidR="000E709A" w:rsidRPr="007646BB" w:rsidRDefault="000E709A" w:rsidP="005C4D1C">
      <w:pPr>
        <w:spacing w:line="360" w:lineRule="auto"/>
        <w:jc w:val="both"/>
        <w:rPr>
          <w:rFonts w:ascii="Century Gothic" w:hAnsi="Century Gothic" w:cs="Arial"/>
          <w:bCs/>
          <w:lang w:val="es-ES"/>
        </w:rPr>
      </w:pPr>
    </w:p>
    <w:p w14:paraId="649B7C5B" w14:textId="2F691128" w:rsidR="005A350F" w:rsidRPr="007646BB" w:rsidRDefault="000E709A" w:rsidP="005C4D1C">
      <w:pPr>
        <w:spacing w:line="360" w:lineRule="auto"/>
        <w:jc w:val="both"/>
        <w:rPr>
          <w:rFonts w:ascii="Century Gothic" w:hAnsi="Century Gothic" w:cs="Arial"/>
          <w:bCs/>
          <w:lang w:val="es-ES"/>
        </w:rPr>
      </w:pPr>
      <w:r w:rsidRPr="007646BB">
        <w:rPr>
          <w:rFonts w:ascii="Century Gothic" w:hAnsi="Century Gothic" w:cs="Arial"/>
          <w:bCs/>
          <w:lang w:val="es-ES"/>
        </w:rPr>
        <w:t>De conformidad con lo establecido en el artículo 63 de la LCSP, el órgano de contratación dará la información relativa a la presente contratación en el Perfil del Contratante</w:t>
      </w:r>
      <w:r w:rsidR="00DC2DA4">
        <w:rPr>
          <w:rFonts w:ascii="Century Gothic" w:hAnsi="Century Gothic" w:cs="Arial"/>
          <w:bCs/>
          <w:lang w:val="es-ES"/>
        </w:rPr>
        <w:t xml:space="preserve"> del </w:t>
      </w:r>
      <w:r w:rsidR="00DC2DA4" w:rsidRPr="00DC2DA4">
        <w:rPr>
          <w:rFonts w:ascii="Century Gothic" w:hAnsi="Century Gothic" w:cs="Arial"/>
          <w:bCs/>
          <w:lang w:val="es-ES"/>
        </w:rPr>
        <w:t>Cabildo Insular de Lanzarote</w:t>
      </w:r>
      <w:r w:rsidR="006E1985">
        <w:rPr>
          <w:rFonts w:ascii="Century Gothic" w:hAnsi="Century Gothic" w:cs="Arial"/>
          <w:bCs/>
          <w:lang w:val="es-ES"/>
        </w:rPr>
        <w:t>,</w:t>
      </w:r>
      <w:r w:rsidRPr="007646BB">
        <w:rPr>
          <w:rFonts w:ascii="Century Gothic" w:hAnsi="Century Gothic" w:cs="Arial"/>
          <w:bCs/>
          <w:lang w:val="es-ES"/>
        </w:rPr>
        <w:t xml:space="preserve"> alojad</w:t>
      </w:r>
      <w:r w:rsidR="005A350F" w:rsidRPr="007646BB">
        <w:rPr>
          <w:rFonts w:ascii="Century Gothic" w:hAnsi="Century Gothic" w:cs="Arial"/>
          <w:bCs/>
          <w:lang w:val="es-ES"/>
        </w:rPr>
        <w:t>o</w:t>
      </w:r>
      <w:r w:rsidRPr="007646BB">
        <w:rPr>
          <w:rFonts w:ascii="Century Gothic" w:hAnsi="Century Gothic" w:cs="Arial"/>
          <w:bCs/>
          <w:lang w:val="es-ES"/>
        </w:rPr>
        <w:t xml:space="preserve"> en la Plataforma de Contratación del Sector Público</w:t>
      </w:r>
      <w:r w:rsidR="00F61C75">
        <w:rPr>
          <w:rFonts w:ascii="Century Gothic" w:hAnsi="Century Gothic" w:cs="Arial"/>
          <w:bCs/>
          <w:lang w:val="es-ES"/>
        </w:rPr>
        <w:t>, que está disponible en la siguiente dirección</w:t>
      </w:r>
      <w:r w:rsidR="005A350F" w:rsidRPr="007646BB">
        <w:rPr>
          <w:rFonts w:ascii="Century Gothic" w:hAnsi="Century Gothic" w:cs="Arial"/>
          <w:bCs/>
          <w:lang w:val="es-ES"/>
        </w:rPr>
        <w:t xml:space="preserve">: </w:t>
      </w:r>
    </w:p>
    <w:p w14:paraId="3BFE98DC" w14:textId="77777777" w:rsidR="009F450C" w:rsidRPr="007646BB" w:rsidRDefault="009F450C" w:rsidP="005C4D1C">
      <w:pPr>
        <w:spacing w:line="360" w:lineRule="auto"/>
        <w:jc w:val="both"/>
        <w:rPr>
          <w:rFonts w:ascii="Century Gothic" w:hAnsi="Century Gothic" w:cs="Arial"/>
          <w:bCs/>
          <w:lang w:val="es-ES"/>
        </w:rPr>
      </w:pPr>
    </w:p>
    <w:p w14:paraId="313AF5AE" w14:textId="1D4C7D70" w:rsidR="000E709A" w:rsidRPr="006E1985" w:rsidRDefault="006E1985" w:rsidP="005C4D1C">
      <w:pPr>
        <w:spacing w:line="360" w:lineRule="auto"/>
        <w:jc w:val="both"/>
        <w:rPr>
          <w:rStyle w:val="Hipervnculo"/>
          <w:rFonts w:ascii="Century Gothic" w:hAnsi="Century Gothic" w:cs="Arial"/>
          <w:bCs/>
          <w:color w:val="auto"/>
          <w:lang w:val="es-ES"/>
        </w:rPr>
      </w:pPr>
      <w:r w:rsidRPr="006E1985">
        <w:rPr>
          <w:u w:val="single"/>
        </w:rPr>
        <w:t>(</w:t>
      </w:r>
      <w:r w:rsidRPr="006E1985">
        <w:rPr>
          <w:rFonts w:ascii="Century Gothic" w:hAnsi="Century Gothic" w:cs="Arial"/>
          <w:bCs/>
          <w:u w:val="single"/>
          <w:lang w:val="es-ES"/>
        </w:rPr>
        <w:t>https://contrataciondelestado.es/wps/portal/plataforma</w:t>
      </w:r>
      <w:r w:rsidRPr="006E1985">
        <w:rPr>
          <w:rStyle w:val="Hipervnculo"/>
          <w:rFonts w:ascii="Century Gothic" w:hAnsi="Century Gothic" w:cs="Arial"/>
          <w:bCs/>
          <w:color w:val="auto"/>
          <w:lang w:val="es-ES"/>
        </w:rPr>
        <w:t>)</w:t>
      </w:r>
      <w:r w:rsidR="005A350F" w:rsidRPr="006E1985">
        <w:rPr>
          <w:rStyle w:val="Hipervnculo"/>
          <w:rFonts w:ascii="Century Gothic" w:hAnsi="Century Gothic" w:cs="Arial"/>
          <w:bCs/>
          <w:color w:val="auto"/>
          <w:u w:val="none"/>
          <w:lang w:val="es-ES"/>
        </w:rPr>
        <w:t>.</w:t>
      </w:r>
    </w:p>
    <w:p w14:paraId="3DEFF22C" w14:textId="77777777" w:rsidR="00707DF3" w:rsidRPr="007646BB" w:rsidRDefault="00707DF3" w:rsidP="005C4D1C">
      <w:pPr>
        <w:spacing w:line="360" w:lineRule="auto"/>
        <w:jc w:val="both"/>
        <w:rPr>
          <w:rFonts w:ascii="Century Gothic" w:hAnsi="Century Gothic" w:cs="Arial"/>
          <w:bCs/>
          <w:lang w:val="es-ES"/>
        </w:rPr>
      </w:pPr>
    </w:p>
    <w:p w14:paraId="392A5348" w14:textId="6B5CC5BB" w:rsidR="00707DF3" w:rsidRDefault="00707DF3" w:rsidP="005C4D1C">
      <w:pPr>
        <w:pStyle w:val="Ttulo2"/>
        <w:spacing w:line="360" w:lineRule="auto"/>
        <w:rPr>
          <w:rFonts w:ascii="Century Gothic" w:hAnsi="Century Gothic" w:cs="Arial"/>
          <w:szCs w:val="22"/>
          <w:lang w:val="es-ES"/>
        </w:rPr>
      </w:pPr>
      <w:bookmarkStart w:id="93" w:name="_Toc85458270"/>
      <w:r w:rsidRPr="007646BB">
        <w:rPr>
          <w:rFonts w:ascii="Century Gothic" w:hAnsi="Century Gothic" w:cs="Arial"/>
          <w:szCs w:val="22"/>
          <w:lang w:val="es-ES"/>
        </w:rPr>
        <w:t>4. RÉGIMEN JURÍDICO Y JURISDICCIÓN</w:t>
      </w:r>
      <w:r w:rsidR="000F44E1" w:rsidRPr="007646BB">
        <w:rPr>
          <w:rFonts w:ascii="Century Gothic" w:hAnsi="Century Gothic" w:cs="Arial"/>
          <w:szCs w:val="22"/>
          <w:lang w:val="es-ES"/>
        </w:rPr>
        <w:t>.</w:t>
      </w:r>
      <w:bookmarkEnd w:id="93"/>
    </w:p>
    <w:p w14:paraId="6001C0BE" w14:textId="3E4C121D" w:rsidR="007B4D2E" w:rsidRDefault="007B4D2E" w:rsidP="007B4D2E">
      <w:pPr>
        <w:rPr>
          <w:lang w:val="es-ES"/>
        </w:rPr>
      </w:pPr>
    </w:p>
    <w:p w14:paraId="638A4BE4" w14:textId="77777777" w:rsidR="007B4D2E" w:rsidRPr="007B4D2E" w:rsidRDefault="007B4D2E" w:rsidP="007B4D2E">
      <w:pPr>
        <w:spacing w:before="240" w:line="360" w:lineRule="auto"/>
        <w:jc w:val="both"/>
        <w:rPr>
          <w:rFonts w:ascii="Century Gothic" w:hAnsi="Century Gothic"/>
          <w:bCs/>
        </w:rPr>
      </w:pPr>
      <w:r w:rsidRPr="007B4D2E">
        <w:rPr>
          <w:rFonts w:ascii="Century Gothic" w:hAnsi="Century Gothic"/>
          <w:b/>
          <w:bCs/>
        </w:rPr>
        <w:t>4.1.</w:t>
      </w:r>
      <w:r w:rsidRPr="007B4D2E">
        <w:rPr>
          <w:rFonts w:ascii="Century Gothic" w:hAnsi="Century Gothic"/>
          <w:bCs/>
        </w:rPr>
        <w:t xml:space="preserve"> </w:t>
      </w:r>
      <w:bookmarkStart w:id="94" w:name="_Hlk85442541"/>
      <w:proofErr w:type="gramStart"/>
      <w:r w:rsidRPr="007B4D2E">
        <w:rPr>
          <w:rFonts w:ascii="Century Gothic" w:hAnsi="Century Gothic"/>
          <w:bCs/>
        </w:rPr>
        <w:t>La contratación a realizar</w:t>
      </w:r>
      <w:proofErr w:type="gramEnd"/>
      <w:r w:rsidRPr="007B4D2E">
        <w:rPr>
          <w:rFonts w:ascii="Century Gothic" w:hAnsi="Century Gothic"/>
          <w:bCs/>
        </w:rPr>
        <w:t xml:space="preserve"> se califica como contrato mixto de carácter administrativo, al contener prestaciones propias de dos o más contratos, en el presente caso, de suministro y servicios, y cumplirse las condiciones del artículo 34.2 LCSP al encontrarse las mismas directamente vinculadas entre sí por lo que deben considerarse como una unidad funcional dirigida a la satisfacción de la necesidad objeto del contrato.</w:t>
      </w:r>
    </w:p>
    <w:p w14:paraId="4B8E574C" w14:textId="5D6A1477" w:rsidR="007B4D2E" w:rsidRPr="007B4D2E" w:rsidRDefault="007B4D2E" w:rsidP="007B4D2E">
      <w:pPr>
        <w:spacing w:before="240" w:line="360" w:lineRule="auto"/>
        <w:jc w:val="both"/>
        <w:rPr>
          <w:rFonts w:ascii="Century Gothic" w:hAnsi="Century Gothic"/>
          <w:bCs/>
        </w:rPr>
      </w:pPr>
      <w:r w:rsidRPr="007B4D2E">
        <w:rPr>
          <w:rFonts w:ascii="Century Gothic" w:hAnsi="Century Gothic"/>
          <w:bCs/>
        </w:rPr>
        <w:t>Para la determinación de las normas que regirán la adjudicación de los contratos mixtos, se atenderá al carácter de la prestación principal según lo dispuesto en el artículo de conformidad con lo establecido en el artículo 18 de la Ley 9/2017, de 8 de noviembre, de Contratos del Sector Público, por la que se transpone al ordenamiento jurídico español las Directivas del Parlamento Europeo y del Consejo 2014/23/UE y 2014/24/UE, de 26 de febrero de 2014 (LCSP), por lo que se aplicaran las normas referentes al contrato de s</w:t>
      </w:r>
      <w:r>
        <w:rPr>
          <w:rFonts w:ascii="Century Gothic" w:hAnsi="Century Gothic"/>
          <w:bCs/>
        </w:rPr>
        <w:t>ervicio</w:t>
      </w:r>
      <w:r w:rsidRPr="007B4D2E">
        <w:rPr>
          <w:rFonts w:ascii="Century Gothic" w:hAnsi="Century Gothic"/>
          <w:bCs/>
        </w:rPr>
        <w:t xml:space="preserve"> de carácter administrativo, de conformidad con lo establecido en los artículos 1</w:t>
      </w:r>
      <w:r>
        <w:rPr>
          <w:rFonts w:ascii="Century Gothic" w:hAnsi="Century Gothic"/>
          <w:bCs/>
        </w:rPr>
        <w:t>7</w:t>
      </w:r>
      <w:r w:rsidRPr="007B4D2E">
        <w:rPr>
          <w:rFonts w:ascii="Century Gothic" w:hAnsi="Century Gothic"/>
          <w:bCs/>
        </w:rPr>
        <w:t xml:space="preserve"> y 25.1 a) LCSP, </w:t>
      </w:r>
      <w:bookmarkEnd w:id="94"/>
      <w:r w:rsidRPr="007B4D2E">
        <w:rPr>
          <w:rFonts w:ascii="Century Gothic" w:hAnsi="Century Gothic"/>
          <w:bCs/>
        </w:rPr>
        <w:t>quedando sometida a dicha ley, así como al Reglamento de la Ley de Contratos de las Administraciones Públicas, aprobado por Real Decreto 1098/2001 (RLCAP), en tanto continúe vigente, o a las normas reglamentarias que le sustituyan, a la Ley 7/1985, de 2 de abril, reguladora de las Bases de Régimen Local y demás disposiciones administrativas concordantes y complementarias respecto de las anteriores, así como en su defecto, a las normas de Derecho Privado y, en cualquier caso, a las condiciones y estipulaciones contenidas en el presente pliego.</w:t>
      </w:r>
    </w:p>
    <w:p w14:paraId="2EB7E6E9" w14:textId="77777777" w:rsidR="007B4D2E" w:rsidRPr="007B4D2E" w:rsidRDefault="007B4D2E" w:rsidP="007B4D2E">
      <w:pPr>
        <w:spacing w:before="240" w:line="360" w:lineRule="auto"/>
        <w:jc w:val="both"/>
        <w:rPr>
          <w:rFonts w:ascii="Century Gothic" w:hAnsi="Century Gothic"/>
          <w:bCs/>
        </w:rPr>
      </w:pPr>
      <w:r w:rsidRPr="007B4D2E">
        <w:rPr>
          <w:rFonts w:ascii="Century Gothic" w:hAnsi="Century Gothic"/>
          <w:bCs/>
        </w:rPr>
        <w:t>Asimismo, serán de aplicación las demás disposiciones estatales que regulan la contratación del sector público, y las dictadas por la Comunidad Autónoma de Canarias, en el marco de sus respectivas competencias, así como las establecidas en la Legislación de Régimen Local para las Corporaciones Locales, supletoriamente se aplicarán las restantes normas de Derecho Administrativo.</w:t>
      </w:r>
    </w:p>
    <w:p w14:paraId="60224C7D" w14:textId="77777777" w:rsidR="007B4D2E" w:rsidRPr="007B4D2E" w:rsidRDefault="007B4D2E" w:rsidP="007B4D2E">
      <w:pPr>
        <w:spacing w:before="240" w:line="360" w:lineRule="auto"/>
        <w:jc w:val="both"/>
        <w:rPr>
          <w:rFonts w:ascii="Century Gothic" w:hAnsi="Century Gothic"/>
          <w:bCs/>
          <w:lang w:val="es-ES"/>
        </w:rPr>
      </w:pPr>
      <w:r w:rsidRPr="007B4D2E">
        <w:rPr>
          <w:rFonts w:ascii="Century Gothic" w:hAnsi="Century Gothic"/>
          <w:b/>
          <w:bCs/>
          <w:lang w:val="es-ES"/>
        </w:rPr>
        <w:lastRenderedPageBreak/>
        <w:t>4.2</w:t>
      </w:r>
      <w:r w:rsidRPr="007B4D2E">
        <w:rPr>
          <w:rFonts w:ascii="Century Gothic" w:hAnsi="Century Gothic"/>
          <w:bCs/>
          <w:lang w:val="es-ES"/>
        </w:rPr>
        <w:t>. Las cuestiones litigiosas que pudieran suscitarse en relación con los actos que se dicten en la contratación a realizar podrán ser objeto de recurso de conformidad con lo dispuesto en la Ley 39/2015, de 1 de octubre, del Procedimiento Administrativo Común de las Administraciones Públicas, así como en la Ley 29/1998, de 13 de julio, Reguladora de la Jurisdicción Contencioso-administrativa.</w:t>
      </w:r>
    </w:p>
    <w:p w14:paraId="1EDD3B11" w14:textId="77777777" w:rsidR="007B4D2E" w:rsidRPr="007B4D2E" w:rsidRDefault="007B4D2E" w:rsidP="007B4D2E">
      <w:pPr>
        <w:spacing w:before="120" w:after="280" w:line="360" w:lineRule="auto"/>
        <w:jc w:val="both"/>
        <w:rPr>
          <w:rFonts w:ascii="Century Gothic" w:eastAsiaTheme="minorHAnsi" w:hAnsi="Century Gothic" w:cstheme="minorBidi"/>
          <w:lang w:val="es-ES" w:eastAsia="en-US"/>
        </w:rPr>
      </w:pPr>
      <w:r w:rsidRPr="007B4D2E">
        <w:rPr>
          <w:rFonts w:ascii="Century Gothic" w:eastAsiaTheme="minorHAnsi" w:hAnsi="Century Gothic" w:cstheme="minorBidi"/>
          <w:lang w:val="es-ES" w:eastAsia="en-US"/>
        </w:rPr>
        <w:t>Asimismo, serán susceptibles de recurso potestativo especial en materia de contratación los siguientes actos y decisiones relacionadas en el apartado 2 del artículo 44 de la LCSP:</w:t>
      </w:r>
    </w:p>
    <w:p w14:paraId="282FC4FB" w14:textId="310DF9FB" w:rsidR="007B4D2E" w:rsidRPr="00DC2DA4" w:rsidRDefault="007B4D2E" w:rsidP="00DC2DA4">
      <w:pPr>
        <w:pStyle w:val="Prrafodelista"/>
        <w:numPr>
          <w:ilvl w:val="0"/>
          <w:numId w:val="50"/>
        </w:numPr>
        <w:spacing w:before="120" w:after="280" w:line="360" w:lineRule="auto"/>
        <w:jc w:val="both"/>
        <w:rPr>
          <w:rFonts w:ascii="Century Gothic" w:eastAsiaTheme="minorHAnsi" w:hAnsi="Century Gothic" w:cstheme="minorBidi"/>
          <w:lang w:val="es-ES" w:eastAsia="en-US"/>
        </w:rPr>
      </w:pPr>
      <w:r w:rsidRPr="00DC2DA4">
        <w:rPr>
          <w:rFonts w:ascii="Century Gothic" w:eastAsiaTheme="minorHAnsi" w:hAnsi="Century Gothic" w:cstheme="minorBidi"/>
          <w:lang w:val="es-ES" w:eastAsia="en-US"/>
        </w:rPr>
        <w:t>Los anuncios de licitación, los pliegos de cláusulas administrativas particulares, los pliegos de prescripciones técnicas, así como aquellos documentos contractuales que establezcan las condiciones que deban regir la contratación.</w:t>
      </w:r>
    </w:p>
    <w:p w14:paraId="0B8CAEB2" w14:textId="77777777" w:rsidR="00DC2DA4" w:rsidRDefault="007B4D2E" w:rsidP="007B4D2E">
      <w:pPr>
        <w:pStyle w:val="Prrafodelista"/>
        <w:numPr>
          <w:ilvl w:val="0"/>
          <w:numId w:val="50"/>
        </w:numPr>
        <w:spacing w:before="120" w:after="280" w:line="360" w:lineRule="auto"/>
        <w:jc w:val="both"/>
        <w:rPr>
          <w:rFonts w:ascii="Century Gothic" w:eastAsiaTheme="minorHAnsi" w:hAnsi="Century Gothic" w:cstheme="minorBidi"/>
          <w:lang w:val="es-ES" w:eastAsia="en-US"/>
        </w:rPr>
      </w:pPr>
      <w:r w:rsidRPr="00DC2DA4">
        <w:rPr>
          <w:rFonts w:ascii="Century Gothic" w:eastAsiaTheme="minorHAnsi" w:hAnsi="Century Gothic" w:cstheme="minorBidi"/>
          <w:lang w:val="es-ES" w:eastAsia="en-US"/>
        </w:rPr>
        <w:t>Los actos de trámite adoptados en el procedimiento de adjudicación, siempre que éstos decidan directa o indirectamente sobre la adjudicación, determinen la imposibilidad de continuar el procedimiento o produzcan indefensión o perjuicio irreparable a derechos o intereses legítimos. Se considerarán actos de trámite que determinan la imposibilidad de continuar el procedimiento los actos de la Mesa de Contratación por los que se acuerde la exclusión de las personas licitadoras.</w:t>
      </w:r>
    </w:p>
    <w:p w14:paraId="03FB37C8" w14:textId="77777777" w:rsidR="00DC2DA4" w:rsidRDefault="007B4D2E" w:rsidP="007B4D2E">
      <w:pPr>
        <w:pStyle w:val="Prrafodelista"/>
        <w:numPr>
          <w:ilvl w:val="0"/>
          <w:numId w:val="50"/>
        </w:numPr>
        <w:spacing w:before="120" w:after="280" w:line="360" w:lineRule="auto"/>
        <w:jc w:val="both"/>
        <w:rPr>
          <w:rFonts w:ascii="Century Gothic" w:eastAsiaTheme="minorHAnsi" w:hAnsi="Century Gothic" w:cstheme="minorBidi"/>
          <w:lang w:val="es-ES" w:eastAsia="en-US"/>
        </w:rPr>
      </w:pPr>
      <w:r w:rsidRPr="00DC2DA4">
        <w:rPr>
          <w:rFonts w:ascii="Century Gothic" w:eastAsiaTheme="minorHAnsi" w:hAnsi="Century Gothic" w:cstheme="minorBidi"/>
          <w:lang w:val="es-ES" w:eastAsia="en-US"/>
        </w:rPr>
        <w:t xml:space="preserve"> El acuerdo de adjudicación.</w:t>
      </w:r>
    </w:p>
    <w:p w14:paraId="7E087948" w14:textId="1014AB45" w:rsidR="007B4D2E" w:rsidRPr="00DC2DA4" w:rsidRDefault="007B4D2E" w:rsidP="007B4D2E">
      <w:pPr>
        <w:pStyle w:val="Prrafodelista"/>
        <w:numPr>
          <w:ilvl w:val="0"/>
          <w:numId w:val="50"/>
        </w:numPr>
        <w:spacing w:before="120" w:after="280" w:line="360" w:lineRule="auto"/>
        <w:jc w:val="both"/>
        <w:rPr>
          <w:rFonts w:ascii="Century Gothic" w:eastAsiaTheme="minorHAnsi" w:hAnsi="Century Gothic" w:cstheme="minorBidi"/>
          <w:lang w:val="es-ES" w:eastAsia="en-US"/>
        </w:rPr>
      </w:pPr>
      <w:r w:rsidRPr="00DC2DA4">
        <w:rPr>
          <w:rFonts w:ascii="Century Gothic" w:eastAsiaTheme="minorHAnsi" w:hAnsi="Century Gothic" w:cstheme="minorBidi"/>
          <w:lang w:val="es-ES" w:eastAsia="en-US"/>
        </w:rPr>
        <w:t xml:space="preserve"> Las modificaciones basadas en el incumplimiento de lo establecido en los artículos 204 y 205 de la LCSP, por entender que la modificación debió ser objeto de una nueva adjudicación.</w:t>
      </w:r>
    </w:p>
    <w:p w14:paraId="2621CA00" w14:textId="77777777" w:rsidR="007B4D2E" w:rsidRPr="007B4D2E" w:rsidRDefault="007B4D2E" w:rsidP="007B4D2E">
      <w:pPr>
        <w:spacing w:before="120" w:after="280" w:line="360" w:lineRule="auto"/>
        <w:jc w:val="both"/>
        <w:rPr>
          <w:rFonts w:ascii="Century Gothic" w:eastAsiaTheme="minorHAnsi" w:hAnsi="Century Gothic" w:cstheme="minorBidi"/>
          <w:lang w:val="es-ES" w:eastAsia="en-US"/>
        </w:rPr>
      </w:pPr>
      <w:r w:rsidRPr="007B4D2E">
        <w:rPr>
          <w:rFonts w:ascii="Century Gothic" w:eastAsiaTheme="minorHAnsi" w:hAnsi="Century Gothic" w:cstheme="minorBidi"/>
          <w:lang w:val="es-ES" w:eastAsia="en-US"/>
        </w:rPr>
        <w:t>Los defectos de tramitación que afecten a actos distintos de los contemplados  anteriormente podrán ser puestos de manifiesto por las personas  interesadas al órgano de contratación, a efectos de su corrección con arreglo a derecho, y sin perjuicio de que las irregularidades que les afecten puedan ser alegadas por las personas interesadas al recurrir el acto de adjudicación.</w:t>
      </w:r>
      <w:r w:rsidRPr="007B4D2E">
        <w:rPr>
          <w:rFonts w:ascii="Century Gothic" w:hAnsi="Century Gothic"/>
          <w:bCs/>
          <w:lang w:val="es-ES"/>
        </w:rPr>
        <w:t xml:space="preserve">   </w:t>
      </w:r>
    </w:p>
    <w:p w14:paraId="794F2BCD" w14:textId="77777777" w:rsidR="007B4D2E" w:rsidRPr="007B4D2E" w:rsidRDefault="007B4D2E" w:rsidP="007B4D2E">
      <w:pPr>
        <w:spacing w:line="360" w:lineRule="auto"/>
        <w:jc w:val="both"/>
        <w:rPr>
          <w:rFonts w:ascii="Century Gothic" w:eastAsiaTheme="minorHAnsi" w:hAnsi="Century Gothic" w:cstheme="minorBidi"/>
          <w:lang w:val="es-ES" w:eastAsia="en-US"/>
        </w:rPr>
      </w:pPr>
      <w:r w:rsidRPr="007B4D2E">
        <w:rPr>
          <w:rFonts w:ascii="Century Gothic" w:hAnsi="Century Gothic"/>
          <w:b/>
          <w:bCs/>
          <w:lang w:val="es-ES"/>
        </w:rPr>
        <w:t xml:space="preserve">4.3. </w:t>
      </w:r>
      <w:r w:rsidRPr="007B4D2E">
        <w:rPr>
          <w:rFonts w:ascii="Century Gothic" w:eastAsiaTheme="minorHAnsi" w:hAnsi="Century Gothic" w:cstheme="minorBidi"/>
          <w:lang w:val="es-ES" w:eastAsia="en-US"/>
        </w:rPr>
        <w:t>Contra las actuaciones mencionadas en el artículo 44.2 de la LCSP como susceptibles de ser impugnadas mediante recurso especial, no procederá la interposición de recursos administrativos ordinarios.</w:t>
      </w:r>
    </w:p>
    <w:p w14:paraId="6D505473" w14:textId="77777777" w:rsidR="007B4D2E" w:rsidRPr="007B4D2E" w:rsidRDefault="007B4D2E" w:rsidP="007B4D2E">
      <w:pPr>
        <w:spacing w:before="120" w:after="280" w:line="360" w:lineRule="auto"/>
        <w:jc w:val="both"/>
        <w:rPr>
          <w:rFonts w:ascii="Century Gothic" w:eastAsiaTheme="minorHAnsi" w:hAnsi="Century Gothic" w:cstheme="minorBidi"/>
          <w:lang w:val="es-ES" w:eastAsia="en-US"/>
        </w:rPr>
      </w:pPr>
      <w:r w:rsidRPr="007B4D2E">
        <w:rPr>
          <w:rFonts w:ascii="Century Gothic" w:eastAsiaTheme="minorHAnsi" w:hAnsi="Century Gothic" w:cstheme="minorBidi"/>
          <w:b/>
          <w:bCs/>
          <w:lang w:val="es-ES" w:eastAsia="en-US"/>
        </w:rPr>
        <w:t>4.4.</w:t>
      </w:r>
      <w:r w:rsidRPr="007B4D2E">
        <w:rPr>
          <w:rFonts w:ascii="Century Gothic" w:eastAsiaTheme="minorHAnsi" w:hAnsi="Century Gothic" w:cstheme="minorBidi"/>
          <w:lang w:val="es-ES" w:eastAsia="en-US"/>
        </w:rPr>
        <w:t xml:space="preserve"> La resolución del recurso especial podrá ser objeto de impugnación en la jurisdicción contencioso-administrativa.</w:t>
      </w:r>
    </w:p>
    <w:p w14:paraId="3DC4BF15" w14:textId="77777777" w:rsidR="007B4D2E" w:rsidRPr="007B4D2E" w:rsidRDefault="007B4D2E" w:rsidP="007B4D2E">
      <w:pPr>
        <w:spacing w:before="120" w:after="280" w:line="360" w:lineRule="auto"/>
        <w:jc w:val="both"/>
        <w:rPr>
          <w:rFonts w:ascii="Century Gothic" w:eastAsiaTheme="minorHAnsi" w:hAnsi="Century Gothic" w:cstheme="minorBidi"/>
          <w:lang w:val="es-ES" w:eastAsia="en-US"/>
        </w:rPr>
      </w:pPr>
      <w:r w:rsidRPr="007B4D2E">
        <w:rPr>
          <w:rFonts w:ascii="Century Gothic" w:eastAsiaTheme="minorHAnsi" w:hAnsi="Century Gothic" w:cstheme="minorBidi"/>
          <w:b/>
          <w:bCs/>
          <w:lang w:val="es-ES" w:eastAsia="en-US"/>
        </w:rPr>
        <w:lastRenderedPageBreak/>
        <w:t>4.5</w:t>
      </w:r>
      <w:r w:rsidRPr="007B4D2E">
        <w:rPr>
          <w:rFonts w:ascii="Century Gothic" w:eastAsiaTheme="minorHAnsi" w:hAnsi="Century Gothic" w:cstheme="minorBidi"/>
          <w:lang w:val="es-ES" w:eastAsia="en-US"/>
        </w:rPr>
        <w:t>. No obstante lo anterior, los acuerdos que adopte el órgano de contratación en los procedimientos relativos a las prerrogativas establecidas en el artículo 190 de la LCSP, salvo las modificaciones mencionadas en el artículo 44 apartado 2 letra d) de la LCSP, pondrán fin a la vía administrativa, y serán inmediatamente ejecutivos, pudiendo ser recurridos potestativamente en reposición ante el mismo órgano que los dictó, o ser impugnado mediante recurso contencioso-administrativo, conforme a lo dispuesto en la Ley reguladora de dicha Jurisdicción.</w:t>
      </w:r>
    </w:p>
    <w:p w14:paraId="3FE3537C" w14:textId="77777777" w:rsidR="007B4D2E" w:rsidRPr="007B4D2E" w:rsidRDefault="007B4D2E" w:rsidP="007B4D2E">
      <w:pPr>
        <w:spacing w:before="120" w:after="280" w:line="360" w:lineRule="auto"/>
        <w:jc w:val="both"/>
        <w:rPr>
          <w:rFonts w:ascii="Century Gothic" w:hAnsi="Century Gothic"/>
          <w:bCs/>
          <w:lang w:val="es-ES"/>
        </w:rPr>
      </w:pPr>
      <w:r w:rsidRPr="007B4D2E">
        <w:rPr>
          <w:rFonts w:ascii="Century Gothic" w:hAnsi="Century Gothic"/>
          <w:b/>
          <w:bCs/>
          <w:lang w:val="es-ES"/>
        </w:rPr>
        <w:t>4.6</w:t>
      </w:r>
      <w:r w:rsidRPr="007B4D2E">
        <w:rPr>
          <w:rFonts w:ascii="Century Gothic" w:hAnsi="Century Gothic"/>
          <w:lang w:val="es-ES"/>
        </w:rPr>
        <w:t>. En caso de discrepancia entre el presente Pliego y el de prescripciones técnicas, se aplicará el que más beneficie a los intereses municipales o generales.</w:t>
      </w:r>
    </w:p>
    <w:p w14:paraId="0F068122" w14:textId="77777777" w:rsidR="007B4D2E" w:rsidRPr="007B4D2E" w:rsidRDefault="007B4D2E" w:rsidP="007B4D2E">
      <w:pPr>
        <w:spacing w:before="240" w:line="360" w:lineRule="auto"/>
        <w:jc w:val="both"/>
        <w:rPr>
          <w:rFonts w:ascii="Century Gothic" w:hAnsi="Century Gothic"/>
          <w:bCs/>
          <w:lang w:val="es-ES"/>
        </w:rPr>
      </w:pPr>
      <w:r w:rsidRPr="007B4D2E">
        <w:rPr>
          <w:rFonts w:ascii="Century Gothic" w:hAnsi="Century Gothic"/>
          <w:b/>
          <w:bCs/>
          <w:lang w:val="es-ES"/>
        </w:rPr>
        <w:t xml:space="preserve">4.7. </w:t>
      </w:r>
      <w:r w:rsidRPr="007B4D2E">
        <w:rPr>
          <w:rFonts w:ascii="Century Gothic" w:hAnsi="Century Gothic"/>
          <w:bCs/>
          <w:lang w:val="es-ES"/>
        </w:rPr>
        <w:t xml:space="preserve">El desconocimiento del Pliego de Cláusulas Administrativas particulares, el pliego de prescripciones técnicas, del contrato, o de las instrucciones o normas de toda índole aprobadas por la Administración, que pueden </w:t>
      </w:r>
      <w:proofErr w:type="gramStart"/>
      <w:r w:rsidRPr="007B4D2E">
        <w:rPr>
          <w:rFonts w:ascii="Century Gothic" w:hAnsi="Century Gothic"/>
          <w:bCs/>
          <w:lang w:val="es-ES"/>
        </w:rPr>
        <w:t>ser de aplicación</w:t>
      </w:r>
      <w:proofErr w:type="gramEnd"/>
      <w:r w:rsidRPr="007B4D2E">
        <w:rPr>
          <w:rFonts w:ascii="Century Gothic" w:hAnsi="Century Gothic"/>
          <w:bCs/>
          <w:lang w:val="es-ES"/>
        </w:rPr>
        <w:t xml:space="preserve"> en la ejecución de lo pactado, no eximirá al contratista de la obligación de su cumplimiento.</w:t>
      </w:r>
    </w:p>
    <w:p w14:paraId="0794BAF7" w14:textId="77777777" w:rsidR="007B4D2E" w:rsidRPr="007B4D2E" w:rsidRDefault="007B4D2E" w:rsidP="007B4D2E">
      <w:pPr>
        <w:spacing w:before="240" w:line="360" w:lineRule="auto"/>
        <w:jc w:val="both"/>
        <w:rPr>
          <w:rFonts w:ascii="Century Gothic" w:hAnsi="Century Gothic"/>
          <w:bCs/>
          <w:lang w:val="es-ES"/>
        </w:rPr>
      </w:pPr>
      <w:r w:rsidRPr="007B4D2E">
        <w:rPr>
          <w:rFonts w:ascii="Century Gothic" w:hAnsi="Century Gothic"/>
          <w:b/>
          <w:bCs/>
          <w:lang w:val="es-ES"/>
        </w:rPr>
        <w:t>4.8.</w:t>
      </w:r>
      <w:r w:rsidRPr="007B4D2E">
        <w:rPr>
          <w:rFonts w:ascii="Century Gothic" w:hAnsi="Century Gothic"/>
          <w:bCs/>
          <w:lang w:val="es-ES"/>
        </w:rPr>
        <w:t xml:space="preserve"> La Administración interpretará el contrato y resolverá las dudas que ofrezca su cumplimiento sin perjuicio de la audiencia del Contratista y demás derechos que le asistan.</w:t>
      </w:r>
    </w:p>
    <w:p w14:paraId="6FD53F63" w14:textId="77777777" w:rsidR="007B4D2E" w:rsidRPr="007B4D2E" w:rsidRDefault="007B4D2E" w:rsidP="007B4D2E">
      <w:pPr>
        <w:spacing w:before="240" w:line="360" w:lineRule="auto"/>
        <w:jc w:val="both"/>
        <w:rPr>
          <w:rFonts w:ascii="Century Gothic" w:hAnsi="Century Gothic"/>
          <w:bCs/>
          <w:lang w:val="es-ES"/>
        </w:rPr>
      </w:pPr>
      <w:r w:rsidRPr="007B4D2E">
        <w:rPr>
          <w:rFonts w:ascii="Century Gothic" w:hAnsi="Century Gothic"/>
          <w:b/>
          <w:bCs/>
          <w:lang w:val="es-ES"/>
        </w:rPr>
        <w:t>4.9.</w:t>
      </w:r>
      <w:r w:rsidRPr="007B4D2E">
        <w:rPr>
          <w:rFonts w:ascii="Century Gothic" w:hAnsi="Century Gothic"/>
          <w:bCs/>
          <w:lang w:val="es-ES"/>
        </w:rPr>
        <w:t xml:space="preserve"> Cómputo de plazos.</w:t>
      </w:r>
    </w:p>
    <w:p w14:paraId="62EDB8DE" w14:textId="77777777" w:rsidR="007B4D2E" w:rsidRPr="007B4D2E" w:rsidRDefault="007B4D2E" w:rsidP="007B4D2E">
      <w:pPr>
        <w:spacing w:before="240" w:line="360" w:lineRule="auto"/>
        <w:jc w:val="both"/>
        <w:rPr>
          <w:rFonts w:ascii="Century Gothic" w:hAnsi="Century Gothic"/>
          <w:bCs/>
          <w:lang w:val="es-ES"/>
        </w:rPr>
      </w:pPr>
      <w:r w:rsidRPr="007B4D2E">
        <w:rPr>
          <w:rFonts w:ascii="Century Gothic" w:hAnsi="Century Gothic"/>
          <w:bCs/>
          <w:lang w:val="es-ES"/>
        </w:rPr>
        <w:t>Los plazos establecidos por días en este pliego se entenderán referidos a días naturales, salvo que se indique expresamente que solo deben computarse los días hábiles. No obstante, si el último día del plazo fuera inhábil, este se entenderá prorrogado al primer día hábil siguiente (Disposición Adicional Duodécima LCSP).</w:t>
      </w:r>
    </w:p>
    <w:p w14:paraId="54D9F8E2" w14:textId="77777777" w:rsidR="007B4D2E" w:rsidRPr="007B4D2E" w:rsidRDefault="007B4D2E" w:rsidP="007B4D2E">
      <w:pPr>
        <w:spacing w:line="360" w:lineRule="auto"/>
        <w:jc w:val="both"/>
        <w:rPr>
          <w:rFonts w:ascii="Century Gothic" w:hAnsi="Century Gothic"/>
          <w:bCs/>
          <w:lang w:val="es-ES"/>
        </w:rPr>
      </w:pPr>
    </w:p>
    <w:p w14:paraId="492DE6F1" w14:textId="77777777" w:rsidR="007B4D2E" w:rsidRPr="007B4D2E" w:rsidRDefault="007B4D2E" w:rsidP="007B4D2E">
      <w:pPr>
        <w:spacing w:line="360" w:lineRule="auto"/>
        <w:jc w:val="both"/>
        <w:rPr>
          <w:rFonts w:ascii="Century Gothic" w:hAnsi="Century Gothic" w:cs="Arial"/>
          <w:bCs/>
          <w:color w:val="000000" w:themeColor="text1"/>
        </w:rPr>
      </w:pPr>
      <w:r w:rsidRPr="007B4D2E">
        <w:rPr>
          <w:rFonts w:ascii="Century Gothic" w:hAnsi="Century Gothic"/>
          <w:b/>
          <w:lang w:val="es-ES"/>
        </w:rPr>
        <w:t xml:space="preserve">4.10. </w:t>
      </w:r>
      <w:bookmarkStart w:id="95" w:name="_Hlk24968968"/>
      <w:r w:rsidRPr="007B4D2E">
        <w:rPr>
          <w:rFonts w:ascii="Century Gothic" w:hAnsi="Century Gothic" w:cs="Arial"/>
          <w:bCs/>
          <w:color w:val="000000" w:themeColor="text1"/>
        </w:rPr>
        <w:t>Asimismo, deberá cumplirse con lo dispuesto en la normativa nacional y de la Unión Europea en materia de protección de datos:</w:t>
      </w:r>
    </w:p>
    <w:p w14:paraId="01019A86" w14:textId="77777777" w:rsidR="007B4D2E" w:rsidRPr="007B4D2E" w:rsidRDefault="007B4D2E" w:rsidP="007B4D2E">
      <w:pPr>
        <w:spacing w:line="360" w:lineRule="auto"/>
        <w:jc w:val="both"/>
        <w:rPr>
          <w:rFonts w:ascii="Century Gothic" w:hAnsi="Century Gothic" w:cs="Arial"/>
          <w:bCs/>
          <w:color w:val="000000" w:themeColor="text1"/>
        </w:rPr>
      </w:pPr>
    </w:p>
    <w:p w14:paraId="3591BA88" w14:textId="77777777" w:rsidR="007B4D2E" w:rsidRPr="007B4D2E" w:rsidRDefault="007B4D2E" w:rsidP="007B4D2E">
      <w:pPr>
        <w:pStyle w:val="Prrafodelista"/>
        <w:numPr>
          <w:ilvl w:val="0"/>
          <w:numId w:val="37"/>
        </w:numPr>
        <w:spacing w:line="360" w:lineRule="auto"/>
        <w:jc w:val="both"/>
        <w:rPr>
          <w:rFonts w:ascii="Century Gothic" w:hAnsi="Century Gothic" w:cs="Arial"/>
          <w:bCs/>
          <w:color w:val="000000" w:themeColor="text1"/>
        </w:rPr>
      </w:pPr>
      <w:r w:rsidRPr="007B4D2E">
        <w:rPr>
          <w:rFonts w:ascii="Century Gothic" w:hAnsi="Century Gothic" w:cs="Arial"/>
          <w:bCs/>
          <w:color w:val="000000" w:themeColor="text1"/>
        </w:rPr>
        <w:t>Ley Orgánica 3/2018, de 5 de diciembre, de Protección de Datos Personales y garantía de los derechos digitales.</w:t>
      </w:r>
    </w:p>
    <w:p w14:paraId="32ADC18F" w14:textId="77777777" w:rsidR="007B4D2E" w:rsidRPr="007B4D2E" w:rsidRDefault="007B4D2E" w:rsidP="007B4D2E">
      <w:pPr>
        <w:spacing w:line="360" w:lineRule="auto"/>
        <w:jc w:val="both"/>
        <w:rPr>
          <w:rFonts w:ascii="Century Gothic" w:hAnsi="Century Gothic" w:cs="Arial"/>
          <w:bCs/>
          <w:color w:val="000000" w:themeColor="text1"/>
        </w:rPr>
      </w:pPr>
    </w:p>
    <w:p w14:paraId="4EE75B32" w14:textId="77777777" w:rsidR="007B4D2E" w:rsidRPr="007B4D2E" w:rsidRDefault="007B4D2E" w:rsidP="007B4D2E">
      <w:pPr>
        <w:pStyle w:val="Prrafodelista"/>
        <w:numPr>
          <w:ilvl w:val="0"/>
          <w:numId w:val="37"/>
        </w:numPr>
        <w:spacing w:line="360" w:lineRule="auto"/>
        <w:jc w:val="both"/>
        <w:rPr>
          <w:rFonts w:ascii="Century Gothic" w:hAnsi="Century Gothic" w:cs="Arial"/>
          <w:bCs/>
          <w:color w:val="000000" w:themeColor="text1"/>
        </w:rPr>
      </w:pPr>
      <w:r w:rsidRPr="007B4D2E">
        <w:rPr>
          <w:rFonts w:ascii="Century Gothic" w:hAnsi="Century Gothic" w:cs="Arial"/>
          <w:bCs/>
          <w:color w:val="000000" w:themeColor="text1"/>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1CA27B9C" w14:textId="77777777" w:rsidR="007B4D2E" w:rsidRPr="007B4D2E" w:rsidRDefault="007B4D2E" w:rsidP="007B4D2E">
      <w:pPr>
        <w:spacing w:line="360" w:lineRule="auto"/>
        <w:jc w:val="both"/>
        <w:rPr>
          <w:rFonts w:ascii="Century Gothic" w:hAnsi="Century Gothic" w:cs="Arial"/>
          <w:bCs/>
          <w:color w:val="000000" w:themeColor="text1"/>
        </w:rPr>
      </w:pPr>
    </w:p>
    <w:p w14:paraId="206CDF79" w14:textId="77777777" w:rsidR="007B4D2E" w:rsidRPr="007B4D2E" w:rsidRDefault="007B4D2E" w:rsidP="007B4D2E">
      <w:pPr>
        <w:spacing w:line="360" w:lineRule="auto"/>
        <w:jc w:val="both"/>
        <w:rPr>
          <w:rFonts w:ascii="Century Gothic" w:hAnsi="Century Gothic" w:cs="Arial"/>
          <w:bCs/>
          <w:color w:val="000000" w:themeColor="text1"/>
        </w:rPr>
      </w:pPr>
      <w:r w:rsidRPr="007B4D2E">
        <w:rPr>
          <w:rFonts w:ascii="Century Gothic" w:hAnsi="Century Gothic" w:cs="Arial"/>
          <w:bCs/>
          <w:color w:val="000000" w:themeColor="text1"/>
        </w:rPr>
        <w:t>* Corrección de errores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bookmarkEnd w:id="95"/>
    </w:p>
    <w:p w14:paraId="6CB648EF" w14:textId="77777777" w:rsidR="003A1866" w:rsidRPr="007646BB" w:rsidRDefault="003A1866" w:rsidP="005C4D1C">
      <w:pPr>
        <w:spacing w:line="360" w:lineRule="auto"/>
        <w:jc w:val="both"/>
        <w:rPr>
          <w:rFonts w:ascii="Century Gothic" w:hAnsi="Century Gothic" w:cs="Arial"/>
          <w:b/>
          <w:bCs/>
          <w:lang w:val="es-ES"/>
        </w:rPr>
      </w:pPr>
    </w:p>
    <w:p w14:paraId="2818F4FB" w14:textId="77777777" w:rsidR="005229E5" w:rsidRPr="007646BB" w:rsidRDefault="00FC22E6" w:rsidP="005C4D1C">
      <w:pPr>
        <w:pStyle w:val="Ttulo2"/>
        <w:spacing w:line="360" w:lineRule="auto"/>
        <w:jc w:val="both"/>
        <w:rPr>
          <w:rFonts w:ascii="Century Gothic" w:hAnsi="Century Gothic" w:cs="Arial"/>
          <w:szCs w:val="22"/>
          <w:lang w:val="es-ES"/>
        </w:rPr>
      </w:pPr>
      <w:bookmarkStart w:id="96" w:name="_Toc85458271"/>
      <w:r w:rsidRPr="00D55985">
        <w:rPr>
          <w:rFonts w:ascii="Century Gothic" w:hAnsi="Century Gothic" w:cs="Arial"/>
          <w:szCs w:val="22"/>
          <w:lang w:val="es-ES"/>
        </w:rPr>
        <w:t>5. PRESUPUESTO BASE DE LICITACIÓN, VALOR ESTIMADO Y PRECIO DEL CONTRATO</w:t>
      </w:r>
      <w:r w:rsidR="000F44E1" w:rsidRPr="00D55985">
        <w:rPr>
          <w:rFonts w:ascii="Century Gothic" w:hAnsi="Century Gothic" w:cs="Arial"/>
          <w:szCs w:val="22"/>
          <w:lang w:val="es-ES"/>
        </w:rPr>
        <w:t>.</w:t>
      </w:r>
      <w:bookmarkEnd w:id="96"/>
    </w:p>
    <w:p w14:paraId="607B1A46" w14:textId="77777777" w:rsidR="00FC22E6" w:rsidRPr="007646BB" w:rsidRDefault="00FC22E6" w:rsidP="005C4D1C">
      <w:pPr>
        <w:spacing w:line="360" w:lineRule="auto"/>
        <w:jc w:val="both"/>
        <w:rPr>
          <w:rFonts w:ascii="Century Gothic" w:hAnsi="Century Gothic" w:cs="Arial"/>
          <w:b/>
          <w:bCs/>
          <w:lang w:val="es-ES"/>
        </w:rPr>
      </w:pPr>
    </w:p>
    <w:p w14:paraId="6DABC824" w14:textId="6C32B424" w:rsidR="00FC22E6" w:rsidRPr="005C4D1C" w:rsidRDefault="00FC22E6" w:rsidP="005C4D1C">
      <w:pPr>
        <w:spacing w:line="360" w:lineRule="auto"/>
        <w:jc w:val="both"/>
        <w:rPr>
          <w:rFonts w:ascii="Century Gothic" w:hAnsi="Century Gothic" w:cs="Arial"/>
          <w:bCs/>
          <w:lang w:val="es-ES"/>
        </w:rPr>
      </w:pPr>
      <w:r w:rsidRPr="005C4D1C">
        <w:rPr>
          <w:rFonts w:ascii="Century Gothic" w:hAnsi="Century Gothic" w:cs="Arial"/>
          <w:b/>
          <w:bCs/>
          <w:lang w:val="es-ES"/>
        </w:rPr>
        <w:t>5.1.</w:t>
      </w:r>
      <w:r w:rsidRPr="005C4D1C">
        <w:rPr>
          <w:rFonts w:ascii="Century Gothic" w:hAnsi="Century Gothic" w:cs="Arial"/>
          <w:bCs/>
          <w:lang w:val="es-ES"/>
        </w:rPr>
        <w:t xml:space="preserve"> Presupuesto base de licitación</w:t>
      </w:r>
      <w:r w:rsidR="00D13FF5">
        <w:rPr>
          <w:rFonts w:ascii="Century Gothic" w:hAnsi="Century Gothic" w:cs="Arial"/>
          <w:bCs/>
          <w:lang w:val="es-ES"/>
        </w:rPr>
        <w:t>.</w:t>
      </w:r>
    </w:p>
    <w:p w14:paraId="722A0FAD" w14:textId="77777777" w:rsidR="00FC22E6" w:rsidRPr="005C4D1C" w:rsidRDefault="00FC22E6" w:rsidP="005C4D1C">
      <w:pPr>
        <w:spacing w:line="360" w:lineRule="auto"/>
        <w:jc w:val="both"/>
        <w:rPr>
          <w:rFonts w:ascii="Century Gothic" w:hAnsi="Century Gothic" w:cs="Arial"/>
          <w:bCs/>
          <w:lang w:val="es-ES"/>
        </w:rPr>
      </w:pPr>
    </w:p>
    <w:p w14:paraId="39AB509B" w14:textId="3907572B" w:rsidR="00E66BB4" w:rsidRDefault="00A63621" w:rsidP="0010620A">
      <w:pPr>
        <w:spacing w:line="360" w:lineRule="auto"/>
        <w:jc w:val="both"/>
        <w:rPr>
          <w:rFonts w:ascii="Century Gothic" w:hAnsi="Century Gothic" w:cs="Arial"/>
          <w:bCs/>
          <w:lang w:val="es-ES"/>
        </w:rPr>
      </w:pPr>
      <w:bookmarkStart w:id="97" w:name="_Hlk85440078"/>
      <w:r w:rsidRPr="00A63621">
        <w:rPr>
          <w:rFonts w:ascii="Century Gothic" w:hAnsi="Century Gothic" w:cs="Arial"/>
          <w:bCs/>
          <w:lang w:val="es-ES"/>
        </w:rPr>
        <w:t>El presupuesto base de licitación</w:t>
      </w:r>
      <w:r w:rsidR="0070636B">
        <w:rPr>
          <w:rFonts w:ascii="Century Gothic" w:hAnsi="Century Gothic" w:cs="Arial"/>
          <w:bCs/>
          <w:lang w:val="es-ES"/>
        </w:rPr>
        <w:t>, que incluye el Impuesto General Indirecto Canario,</w:t>
      </w:r>
      <w:r w:rsidRPr="00A63621">
        <w:rPr>
          <w:rFonts w:ascii="Century Gothic" w:hAnsi="Century Gothic" w:cs="Arial"/>
          <w:bCs/>
          <w:lang w:val="es-ES"/>
        </w:rPr>
        <w:t xml:space="preserve"> asciende a la cantidad de </w:t>
      </w:r>
      <w:bookmarkStart w:id="98" w:name="_Hlk85441520"/>
      <w:r w:rsidR="00E66BB4">
        <w:rPr>
          <w:rFonts w:ascii="Century Gothic" w:hAnsi="Century Gothic" w:cs="Arial"/>
          <w:b/>
          <w:lang w:val="es-ES"/>
        </w:rPr>
        <w:t>SETENTA Y SIETE MIL CUARENTA EUROS (77.040,00 €)</w:t>
      </w:r>
      <w:r w:rsidR="00CA7B84">
        <w:rPr>
          <w:rFonts w:ascii="Century Gothic" w:hAnsi="Century Gothic" w:cs="Arial"/>
          <w:bCs/>
          <w:lang w:val="es-ES"/>
        </w:rPr>
        <w:t xml:space="preserve">, </w:t>
      </w:r>
      <w:bookmarkEnd w:id="98"/>
      <w:r w:rsidR="00CA7B84">
        <w:rPr>
          <w:rFonts w:ascii="Century Gothic" w:hAnsi="Century Gothic" w:cs="Arial"/>
          <w:bCs/>
          <w:lang w:val="es-ES"/>
        </w:rPr>
        <w:t>desglosado de la siguiente manera:</w:t>
      </w:r>
    </w:p>
    <w:bookmarkEnd w:id="97"/>
    <w:p w14:paraId="41C92DB9" w14:textId="77777777" w:rsidR="00E66BB4" w:rsidRDefault="00E66BB4" w:rsidP="0010620A">
      <w:pPr>
        <w:spacing w:line="360" w:lineRule="auto"/>
        <w:jc w:val="both"/>
        <w:rPr>
          <w:rFonts w:ascii="Century Gothic" w:hAnsi="Century Gothic" w:cs="Arial"/>
          <w:bCs/>
          <w:lang w:val="es-ES"/>
        </w:rPr>
      </w:pPr>
    </w:p>
    <w:tbl>
      <w:tblPr>
        <w:tblStyle w:val="Tablaconcuadrcula"/>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944"/>
        <w:gridCol w:w="3550"/>
      </w:tblGrid>
      <w:tr w:rsidR="00E66BB4" w14:paraId="58E3C175" w14:textId="77777777" w:rsidTr="00E66BB4">
        <w:trPr>
          <w:trHeight w:val="498"/>
        </w:trPr>
        <w:tc>
          <w:tcPr>
            <w:tcW w:w="2910" w:type="pct"/>
            <w:shd w:val="clear" w:color="auto" w:fill="F2F2F2" w:themeFill="background1" w:themeFillShade="F2"/>
            <w:vAlign w:val="center"/>
          </w:tcPr>
          <w:p w14:paraId="24491347" w14:textId="632AA560" w:rsidR="00E66BB4" w:rsidRDefault="00E66BB4" w:rsidP="0010620A">
            <w:pPr>
              <w:spacing w:line="360" w:lineRule="auto"/>
              <w:jc w:val="both"/>
              <w:rPr>
                <w:rFonts w:ascii="Century Gothic" w:hAnsi="Century Gothic" w:cs="Arial"/>
                <w:bCs/>
                <w:lang w:val="es-ES"/>
              </w:rPr>
            </w:pPr>
            <w:bookmarkStart w:id="99" w:name="_Hlk85440102"/>
            <w:r>
              <w:rPr>
                <w:rFonts w:ascii="Century Gothic" w:hAnsi="Century Gothic" w:cs="Arial"/>
                <w:bCs/>
                <w:lang w:val="es-ES"/>
              </w:rPr>
              <w:t>Costes directos</w:t>
            </w:r>
          </w:p>
        </w:tc>
        <w:tc>
          <w:tcPr>
            <w:tcW w:w="2090" w:type="pct"/>
            <w:shd w:val="clear" w:color="auto" w:fill="F2F2F2" w:themeFill="background1" w:themeFillShade="F2"/>
            <w:vAlign w:val="center"/>
          </w:tcPr>
          <w:p w14:paraId="075B694F" w14:textId="40DF6F69" w:rsidR="00E66BB4" w:rsidRPr="00035F82" w:rsidRDefault="00E66BB4" w:rsidP="00E30609">
            <w:pPr>
              <w:spacing w:line="360" w:lineRule="auto"/>
              <w:jc w:val="right"/>
              <w:rPr>
                <w:rFonts w:ascii="Century Gothic" w:hAnsi="Century Gothic" w:cs="Arial"/>
                <w:bCs/>
                <w:lang w:val="es-ES"/>
              </w:rPr>
            </w:pPr>
            <w:r w:rsidRPr="00E66BB4">
              <w:rPr>
                <w:rFonts w:ascii="Century Gothic" w:hAnsi="Century Gothic" w:cs="Arial"/>
                <w:bCs/>
                <w:lang w:val="es-ES"/>
              </w:rPr>
              <w:t>60.785,15 €</w:t>
            </w:r>
          </w:p>
        </w:tc>
      </w:tr>
      <w:tr w:rsidR="00E66BB4" w14:paraId="32548E2C" w14:textId="77777777" w:rsidTr="00E66BB4">
        <w:trPr>
          <w:trHeight w:val="562"/>
        </w:trPr>
        <w:tc>
          <w:tcPr>
            <w:tcW w:w="2910" w:type="pct"/>
            <w:shd w:val="clear" w:color="auto" w:fill="F2F2F2" w:themeFill="background1" w:themeFillShade="F2"/>
            <w:vAlign w:val="center"/>
          </w:tcPr>
          <w:p w14:paraId="3EAE4779" w14:textId="0FE08764" w:rsidR="00E66BB4" w:rsidRDefault="00E66BB4" w:rsidP="0010620A">
            <w:pPr>
              <w:spacing w:line="360" w:lineRule="auto"/>
              <w:jc w:val="both"/>
              <w:rPr>
                <w:rFonts w:ascii="Century Gothic" w:hAnsi="Century Gothic" w:cs="Arial"/>
                <w:bCs/>
                <w:lang w:val="es-ES"/>
              </w:rPr>
            </w:pPr>
            <w:r>
              <w:rPr>
                <w:rFonts w:ascii="Century Gothic" w:hAnsi="Century Gothic" w:cs="Arial"/>
                <w:bCs/>
                <w:lang w:val="es-ES"/>
              </w:rPr>
              <w:t>Costes indirectos</w:t>
            </w:r>
          </w:p>
        </w:tc>
        <w:tc>
          <w:tcPr>
            <w:tcW w:w="2090" w:type="pct"/>
            <w:shd w:val="clear" w:color="auto" w:fill="F2F2F2" w:themeFill="background1" w:themeFillShade="F2"/>
            <w:vAlign w:val="center"/>
          </w:tcPr>
          <w:p w14:paraId="690650BF" w14:textId="2DC073F8" w:rsidR="00E66BB4" w:rsidRPr="00035F82" w:rsidRDefault="00E66BB4" w:rsidP="00E30609">
            <w:pPr>
              <w:spacing w:line="360" w:lineRule="auto"/>
              <w:jc w:val="right"/>
              <w:rPr>
                <w:rFonts w:ascii="Century Gothic" w:hAnsi="Century Gothic" w:cs="Arial"/>
                <w:bCs/>
                <w:lang w:val="es-ES"/>
              </w:rPr>
            </w:pPr>
            <w:r w:rsidRPr="00E66BB4">
              <w:rPr>
                <w:rFonts w:ascii="Century Gothic" w:hAnsi="Century Gothic" w:cs="Arial"/>
                <w:bCs/>
                <w:lang w:val="es-ES"/>
              </w:rPr>
              <w:t>1.823,55 €</w:t>
            </w:r>
          </w:p>
        </w:tc>
      </w:tr>
      <w:tr w:rsidR="00E66BB4" w14:paraId="5D253E0C" w14:textId="77777777" w:rsidTr="00E66BB4">
        <w:trPr>
          <w:trHeight w:val="556"/>
        </w:trPr>
        <w:tc>
          <w:tcPr>
            <w:tcW w:w="2910" w:type="pct"/>
            <w:shd w:val="clear" w:color="auto" w:fill="F2F2F2" w:themeFill="background1" w:themeFillShade="F2"/>
            <w:vAlign w:val="center"/>
          </w:tcPr>
          <w:p w14:paraId="3C77DEB7" w14:textId="6A94F425" w:rsidR="00E66BB4" w:rsidRDefault="00E66BB4" w:rsidP="0010620A">
            <w:pPr>
              <w:spacing w:line="360" w:lineRule="auto"/>
              <w:jc w:val="both"/>
              <w:rPr>
                <w:rFonts w:ascii="Century Gothic" w:hAnsi="Century Gothic" w:cs="Arial"/>
                <w:bCs/>
                <w:lang w:val="es-ES"/>
              </w:rPr>
            </w:pPr>
            <w:r>
              <w:rPr>
                <w:rFonts w:ascii="Century Gothic" w:hAnsi="Century Gothic" w:cs="Arial"/>
                <w:bCs/>
                <w:lang w:val="es-ES"/>
              </w:rPr>
              <w:t>Gastos generales (5 % -13 %)*</w:t>
            </w:r>
          </w:p>
        </w:tc>
        <w:tc>
          <w:tcPr>
            <w:tcW w:w="2090" w:type="pct"/>
            <w:shd w:val="clear" w:color="auto" w:fill="F2F2F2" w:themeFill="background1" w:themeFillShade="F2"/>
            <w:vAlign w:val="center"/>
          </w:tcPr>
          <w:p w14:paraId="0CD18698" w14:textId="41D578A1" w:rsidR="00E66BB4" w:rsidRDefault="00E66BB4" w:rsidP="00E30609">
            <w:pPr>
              <w:spacing w:line="360" w:lineRule="auto"/>
              <w:jc w:val="right"/>
              <w:rPr>
                <w:rFonts w:ascii="Century Gothic" w:hAnsi="Century Gothic" w:cs="Arial"/>
                <w:bCs/>
                <w:lang w:val="es-ES"/>
              </w:rPr>
            </w:pPr>
            <w:r w:rsidRPr="00E66BB4">
              <w:rPr>
                <w:rFonts w:ascii="Century Gothic" w:hAnsi="Century Gothic" w:cs="Arial"/>
                <w:bCs/>
                <w:lang w:val="es-ES"/>
              </w:rPr>
              <w:t>5.634,78 €</w:t>
            </w:r>
          </w:p>
        </w:tc>
      </w:tr>
      <w:tr w:rsidR="00E66BB4" w14:paraId="2CB1A044" w14:textId="77777777" w:rsidTr="00E66BB4">
        <w:trPr>
          <w:trHeight w:val="550"/>
        </w:trPr>
        <w:tc>
          <w:tcPr>
            <w:tcW w:w="2910" w:type="pct"/>
            <w:shd w:val="clear" w:color="auto" w:fill="F2F2F2" w:themeFill="background1" w:themeFillShade="F2"/>
            <w:vAlign w:val="center"/>
          </w:tcPr>
          <w:p w14:paraId="1F5FA9EE" w14:textId="1093E739" w:rsidR="00E66BB4" w:rsidRDefault="00E66BB4" w:rsidP="0010620A">
            <w:pPr>
              <w:spacing w:line="360" w:lineRule="auto"/>
              <w:jc w:val="both"/>
              <w:rPr>
                <w:rFonts w:ascii="Century Gothic" w:hAnsi="Century Gothic" w:cs="Arial"/>
                <w:bCs/>
                <w:lang w:val="es-ES"/>
              </w:rPr>
            </w:pPr>
            <w:r>
              <w:rPr>
                <w:rFonts w:ascii="Century Gothic" w:hAnsi="Century Gothic" w:cs="Arial"/>
                <w:bCs/>
                <w:lang w:val="es-ES"/>
              </w:rPr>
              <w:t>Beneficio industrial (6%)</w:t>
            </w:r>
          </w:p>
        </w:tc>
        <w:tc>
          <w:tcPr>
            <w:tcW w:w="2090" w:type="pct"/>
            <w:shd w:val="clear" w:color="auto" w:fill="F2F2F2" w:themeFill="background1" w:themeFillShade="F2"/>
            <w:vAlign w:val="center"/>
          </w:tcPr>
          <w:p w14:paraId="0223A65B" w14:textId="74A1F096" w:rsidR="00E66BB4" w:rsidRDefault="00E66BB4" w:rsidP="00E30609">
            <w:pPr>
              <w:spacing w:line="360" w:lineRule="auto"/>
              <w:jc w:val="right"/>
              <w:rPr>
                <w:rFonts w:ascii="Century Gothic" w:hAnsi="Century Gothic" w:cs="Arial"/>
                <w:bCs/>
                <w:lang w:val="es-ES"/>
              </w:rPr>
            </w:pPr>
            <w:r w:rsidRPr="00E66BB4">
              <w:rPr>
                <w:rFonts w:ascii="Century Gothic" w:hAnsi="Century Gothic" w:cs="Arial"/>
                <w:bCs/>
                <w:lang w:val="es-ES"/>
              </w:rPr>
              <w:t>3.756,52 €</w:t>
            </w:r>
          </w:p>
        </w:tc>
      </w:tr>
      <w:tr w:rsidR="00E66BB4" w14:paraId="36D9F7FF" w14:textId="77777777" w:rsidTr="00E66BB4">
        <w:trPr>
          <w:trHeight w:val="572"/>
        </w:trPr>
        <w:tc>
          <w:tcPr>
            <w:tcW w:w="2910" w:type="pct"/>
            <w:shd w:val="clear" w:color="auto" w:fill="DEEAF6" w:themeFill="accent5" w:themeFillTint="33"/>
            <w:vAlign w:val="center"/>
          </w:tcPr>
          <w:p w14:paraId="07ED36F9" w14:textId="54E32D3C" w:rsidR="00E66BB4" w:rsidRPr="00B27F67" w:rsidRDefault="00E66BB4" w:rsidP="0010620A">
            <w:pPr>
              <w:spacing w:line="360" w:lineRule="auto"/>
              <w:jc w:val="both"/>
              <w:rPr>
                <w:rFonts w:ascii="Century Gothic" w:hAnsi="Century Gothic" w:cs="Arial"/>
                <w:b/>
                <w:lang w:val="es-ES"/>
              </w:rPr>
            </w:pPr>
            <w:r w:rsidRPr="00B27F67">
              <w:rPr>
                <w:rFonts w:ascii="Century Gothic" w:hAnsi="Century Gothic" w:cs="Arial"/>
                <w:b/>
                <w:lang w:val="es-ES"/>
              </w:rPr>
              <w:t>Importe</w:t>
            </w:r>
            <w:r>
              <w:rPr>
                <w:rFonts w:ascii="Century Gothic" w:hAnsi="Century Gothic" w:cs="Arial"/>
                <w:b/>
                <w:lang w:val="es-ES"/>
              </w:rPr>
              <w:t xml:space="preserve"> </w:t>
            </w:r>
            <w:r w:rsidRPr="00B27F67">
              <w:rPr>
                <w:rFonts w:ascii="Century Gothic" w:hAnsi="Century Gothic" w:cs="Arial"/>
                <w:b/>
                <w:lang w:val="es-ES"/>
              </w:rPr>
              <w:t>neto</w:t>
            </w:r>
          </w:p>
        </w:tc>
        <w:tc>
          <w:tcPr>
            <w:tcW w:w="2090" w:type="pct"/>
            <w:shd w:val="clear" w:color="auto" w:fill="DEEAF6" w:themeFill="accent5" w:themeFillTint="33"/>
            <w:vAlign w:val="center"/>
          </w:tcPr>
          <w:p w14:paraId="7FFD635E" w14:textId="53135CE7" w:rsidR="00E66BB4" w:rsidRPr="007B14CB" w:rsidRDefault="00E66BB4" w:rsidP="00E30609">
            <w:pPr>
              <w:spacing w:line="360" w:lineRule="auto"/>
              <w:jc w:val="right"/>
              <w:rPr>
                <w:rFonts w:ascii="Century Gothic" w:hAnsi="Century Gothic" w:cs="Arial"/>
                <w:b/>
                <w:bCs/>
                <w:lang w:val="es-ES"/>
              </w:rPr>
            </w:pPr>
            <w:r w:rsidRPr="00E66BB4">
              <w:rPr>
                <w:rFonts w:ascii="Century Gothic" w:hAnsi="Century Gothic" w:cs="Calibri"/>
                <w:b/>
                <w:bCs/>
              </w:rPr>
              <w:t xml:space="preserve">72.000,00 </w:t>
            </w:r>
            <w:r w:rsidRPr="007B14CB">
              <w:rPr>
                <w:rFonts w:ascii="Century Gothic" w:hAnsi="Century Gothic" w:cs="Arial"/>
                <w:b/>
                <w:bCs/>
                <w:lang w:val="es-ES"/>
              </w:rPr>
              <w:t>€</w:t>
            </w:r>
          </w:p>
        </w:tc>
      </w:tr>
      <w:tr w:rsidR="00E66BB4" w14:paraId="279D9BBB" w14:textId="77777777" w:rsidTr="00E66BB4">
        <w:trPr>
          <w:trHeight w:val="552"/>
        </w:trPr>
        <w:tc>
          <w:tcPr>
            <w:tcW w:w="2910" w:type="pct"/>
            <w:shd w:val="clear" w:color="auto" w:fill="DEEAF6" w:themeFill="accent5" w:themeFillTint="33"/>
            <w:vAlign w:val="center"/>
          </w:tcPr>
          <w:p w14:paraId="630BCC60" w14:textId="23AC72AF" w:rsidR="00E66BB4" w:rsidRPr="00B27F67" w:rsidRDefault="00E66BB4" w:rsidP="0010620A">
            <w:pPr>
              <w:spacing w:line="360" w:lineRule="auto"/>
              <w:jc w:val="both"/>
              <w:rPr>
                <w:rFonts w:ascii="Century Gothic" w:hAnsi="Century Gothic" w:cs="Arial"/>
                <w:b/>
                <w:lang w:val="es-ES"/>
              </w:rPr>
            </w:pPr>
            <w:r w:rsidRPr="00B27F67">
              <w:rPr>
                <w:rFonts w:ascii="Century Gothic" w:hAnsi="Century Gothic" w:cs="Arial"/>
                <w:b/>
                <w:lang w:val="es-ES"/>
              </w:rPr>
              <w:t>IGIC</w:t>
            </w:r>
            <w:r>
              <w:rPr>
                <w:rFonts w:ascii="Century Gothic" w:hAnsi="Century Gothic" w:cs="Arial"/>
                <w:b/>
                <w:lang w:val="es-ES"/>
              </w:rPr>
              <w:t xml:space="preserve"> (3 - </w:t>
            </w:r>
            <w:r w:rsidRPr="00E66BB4">
              <w:rPr>
                <w:rFonts w:ascii="Century Gothic" w:hAnsi="Century Gothic" w:cs="Arial"/>
                <w:b/>
                <w:lang w:val="es-ES"/>
              </w:rPr>
              <w:t>7%</w:t>
            </w:r>
            <w:r>
              <w:rPr>
                <w:rFonts w:ascii="Century Gothic" w:hAnsi="Century Gothic" w:cs="Arial"/>
                <w:b/>
                <w:lang w:val="es-ES"/>
              </w:rPr>
              <w:t>) *</w:t>
            </w:r>
          </w:p>
        </w:tc>
        <w:tc>
          <w:tcPr>
            <w:tcW w:w="2090" w:type="pct"/>
            <w:shd w:val="clear" w:color="auto" w:fill="DEEAF6" w:themeFill="accent5" w:themeFillTint="33"/>
            <w:vAlign w:val="center"/>
          </w:tcPr>
          <w:p w14:paraId="1181476B" w14:textId="390A7A61" w:rsidR="00E66BB4" w:rsidRPr="007B14CB" w:rsidRDefault="00E66BB4" w:rsidP="00E30609">
            <w:pPr>
              <w:spacing w:line="360" w:lineRule="auto"/>
              <w:jc w:val="right"/>
              <w:rPr>
                <w:rFonts w:ascii="Century Gothic" w:hAnsi="Century Gothic" w:cs="Arial"/>
                <w:b/>
                <w:bCs/>
                <w:lang w:val="es-ES"/>
              </w:rPr>
            </w:pPr>
            <w:r w:rsidRPr="00E66BB4">
              <w:rPr>
                <w:rFonts w:ascii="Century Gothic" w:hAnsi="Century Gothic" w:cs="Calibri"/>
                <w:b/>
                <w:bCs/>
              </w:rPr>
              <w:t xml:space="preserve">5.040,00 </w:t>
            </w:r>
            <w:r w:rsidRPr="007B14CB">
              <w:rPr>
                <w:rFonts w:ascii="Century Gothic" w:hAnsi="Century Gothic" w:cs="Arial"/>
                <w:b/>
                <w:bCs/>
                <w:lang w:val="es-ES"/>
              </w:rPr>
              <w:t>€</w:t>
            </w:r>
          </w:p>
        </w:tc>
      </w:tr>
      <w:tr w:rsidR="00E66BB4" w:rsidRPr="00945E02" w14:paraId="3DBCB4F4" w14:textId="77777777" w:rsidTr="00E66BB4">
        <w:trPr>
          <w:trHeight w:val="560"/>
        </w:trPr>
        <w:tc>
          <w:tcPr>
            <w:tcW w:w="2910" w:type="pct"/>
            <w:shd w:val="clear" w:color="auto" w:fill="B4C6E7" w:themeFill="accent1" w:themeFillTint="66"/>
            <w:vAlign w:val="center"/>
          </w:tcPr>
          <w:p w14:paraId="646C0FD3" w14:textId="4690EE65" w:rsidR="00E66BB4" w:rsidRPr="00945E02" w:rsidRDefault="00E66BB4" w:rsidP="0010620A">
            <w:pPr>
              <w:spacing w:line="360" w:lineRule="auto"/>
              <w:jc w:val="both"/>
              <w:rPr>
                <w:rFonts w:ascii="Century Gothic" w:hAnsi="Century Gothic" w:cs="Arial"/>
                <w:b/>
                <w:lang w:val="es-ES"/>
              </w:rPr>
            </w:pPr>
            <w:r w:rsidRPr="00945E02">
              <w:rPr>
                <w:rFonts w:ascii="Century Gothic" w:hAnsi="Century Gothic" w:cs="Arial"/>
                <w:b/>
                <w:lang w:val="es-ES"/>
              </w:rPr>
              <w:t>PRESUPUESTO BASE DE LICITACIÓN</w:t>
            </w:r>
          </w:p>
        </w:tc>
        <w:tc>
          <w:tcPr>
            <w:tcW w:w="2090" w:type="pct"/>
            <w:shd w:val="clear" w:color="auto" w:fill="B4C6E7" w:themeFill="accent1" w:themeFillTint="66"/>
            <w:vAlign w:val="center"/>
          </w:tcPr>
          <w:p w14:paraId="53E971B9" w14:textId="7EBA7351" w:rsidR="00E66BB4" w:rsidRPr="00945E02" w:rsidRDefault="00E66BB4" w:rsidP="00E30609">
            <w:pPr>
              <w:spacing w:line="360" w:lineRule="auto"/>
              <w:jc w:val="right"/>
              <w:rPr>
                <w:rFonts w:ascii="Century Gothic" w:hAnsi="Century Gothic" w:cs="Arial"/>
                <w:b/>
                <w:lang w:val="es-ES"/>
              </w:rPr>
            </w:pPr>
            <w:bookmarkStart w:id="100" w:name="_Hlk85113715"/>
            <w:r w:rsidRPr="00E66BB4">
              <w:rPr>
                <w:rFonts w:ascii="Century Gothic" w:hAnsi="Century Gothic" w:cs="Calibri"/>
                <w:b/>
                <w:bCs/>
              </w:rPr>
              <w:t>77.040,00 €</w:t>
            </w:r>
            <w:bookmarkEnd w:id="100"/>
          </w:p>
        </w:tc>
      </w:tr>
    </w:tbl>
    <w:bookmarkEnd w:id="99"/>
    <w:p w14:paraId="647201BC" w14:textId="44230401" w:rsidR="00E947E4" w:rsidRDefault="002943DF" w:rsidP="00B27F67">
      <w:pPr>
        <w:spacing w:line="360" w:lineRule="auto"/>
        <w:jc w:val="both"/>
        <w:rPr>
          <w:rFonts w:ascii="Century Gothic" w:hAnsi="Century Gothic" w:cs="Arial"/>
          <w:bCs/>
          <w:lang w:val="es-ES"/>
        </w:rPr>
      </w:pPr>
      <w:r>
        <w:rPr>
          <w:rFonts w:ascii="Century Gothic" w:hAnsi="Century Gothic" w:cs="Arial"/>
          <w:bCs/>
          <w:lang w:val="es-ES"/>
        </w:rPr>
        <w:t xml:space="preserve"> </w:t>
      </w:r>
    </w:p>
    <w:p w14:paraId="66EA8F34" w14:textId="297AEC6C" w:rsidR="00321222" w:rsidRDefault="00E66BB4" w:rsidP="005C4D1C">
      <w:pPr>
        <w:spacing w:line="360" w:lineRule="auto"/>
        <w:jc w:val="both"/>
        <w:rPr>
          <w:rFonts w:ascii="Century Gothic" w:hAnsi="Century Gothic" w:cs="Arial"/>
          <w:bCs/>
          <w:lang w:val="es-ES"/>
        </w:rPr>
      </w:pPr>
      <w:bookmarkStart w:id="101" w:name="_Hlk85440121"/>
      <w:r>
        <w:rPr>
          <w:rFonts w:ascii="Century Gothic" w:hAnsi="Century Gothic" w:cs="Arial"/>
          <w:bCs/>
          <w:lang w:val="es-ES"/>
        </w:rPr>
        <w:t>El presupuesto base de licitación supone el máximo gasto que se compromete la administración, a</w:t>
      </w:r>
      <w:r w:rsidR="00321222" w:rsidRPr="00AD45A8">
        <w:rPr>
          <w:rFonts w:ascii="Century Gothic" w:hAnsi="Century Gothic" w:cs="Arial"/>
          <w:bCs/>
          <w:lang w:val="es-ES"/>
        </w:rPr>
        <w:t>simismo, dicho presupuesto tiene carácter estimativo, reservándose</w:t>
      </w:r>
      <w:r w:rsidR="00D304AA">
        <w:rPr>
          <w:rFonts w:ascii="Century Gothic" w:hAnsi="Century Gothic" w:cs="Arial"/>
          <w:bCs/>
          <w:lang w:val="es-ES"/>
        </w:rPr>
        <w:t xml:space="preserve"> </w:t>
      </w:r>
      <w:r w:rsidR="00321222" w:rsidRPr="00AD45A8">
        <w:rPr>
          <w:rFonts w:ascii="Century Gothic" w:hAnsi="Century Gothic" w:cs="Arial"/>
          <w:bCs/>
          <w:lang w:val="es-ES"/>
        </w:rPr>
        <w:t>la posibilidad de agotarlo o no en su totalidad, en función a las necesidades que se presenten</w:t>
      </w:r>
      <w:r>
        <w:rPr>
          <w:rFonts w:ascii="Century Gothic" w:hAnsi="Century Gothic" w:cs="Arial"/>
          <w:bCs/>
          <w:lang w:val="es-ES"/>
        </w:rPr>
        <w:t>.</w:t>
      </w:r>
    </w:p>
    <w:p w14:paraId="6BCCBF9A" w14:textId="28DF6504" w:rsidR="00B35018" w:rsidRDefault="00B35018" w:rsidP="005C4D1C">
      <w:pPr>
        <w:spacing w:line="360" w:lineRule="auto"/>
        <w:jc w:val="both"/>
        <w:rPr>
          <w:rFonts w:ascii="Century Gothic" w:hAnsi="Century Gothic" w:cs="Arial"/>
          <w:bCs/>
          <w:lang w:val="es-ES"/>
        </w:rPr>
      </w:pPr>
    </w:p>
    <w:p w14:paraId="1D331DDA" w14:textId="3F12F403" w:rsidR="00B35018" w:rsidRDefault="00B35018" w:rsidP="005C4D1C">
      <w:pPr>
        <w:spacing w:line="360" w:lineRule="auto"/>
        <w:jc w:val="both"/>
        <w:rPr>
          <w:rFonts w:ascii="Century Gothic" w:hAnsi="Century Gothic" w:cs="Arial"/>
          <w:bCs/>
          <w:lang w:val="es-ES"/>
        </w:rPr>
      </w:pPr>
      <w:r>
        <w:rPr>
          <w:rFonts w:ascii="Century Gothic" w:hAnsi="Century Gothic" w:cs="Arial"/>
          <w:bCs/>
          <w:lang w:val="es-ES"/>
        </w:rPr>
        <w:t>* En referencia a los gastos generales s</w:t>
      </w:r>
      <w:r w:rsidRPr="00B35018">
        <w:rPr>
          <w:rFonts w:ascii="Century Gothic" w:hAnsi="Century Gothic" w:cs="Arial"/>
          <w:bCs/>
          <w:lang w:val="es-ES"/>
        </w:rPr>
        <w:t>e estima en un 9,00% (valor intermedio entre el 5% y el 13%)</w:t>
      </w:r>
      <w:r>
        <w:rPr>
          <w:rFonts w:ascii="Century Gothic" w:hAnsi="Century Gothic" w:cs="Arial"/>
          <w:bCs/>
          <w:lang w:val="es-ES"/>
        </w:rPr>
        <w:t>.</w:t>
      </w:r>
    </w:p>
    <w:p w14:paraId="5527E983" w14:textId="773618EF" w:rsidR="00B35018" w:rsidRDefault="00B35018" w:rsidP="005C4D1C">
      <w:pPr>
        <w:spacing w:line="360" w:lineRule="auto"/>
        <w:jc w:val="both"/>
        <w:rPr>
          <w:rFonts w:ascii="Century Gothic" w:hAnsi="Century Gothic" w:cs="Arial"/>
          <w:bCs/>
          <w:lang w:val="es-ES"/>
        </w:rPr>
      </w:pPr>
    </w:p>
    <w:p w14:paraId="2E2234C9" w14:textId="71B3BB2D" w:rsidR="00BB7934" w:rsidRDefault="00BB7934" w:rsidP="00306EC7">
      <w:pPr>
        <w:spacing w:line="360" w:lineRule="auto"/>
        <w:jc w:val="both"/>
        <w:rPr>
          <w:rFonts w:ascii="Century Gothic" w:hAnsi="Century Gothic"/>
          <w:bCs/>
        </w:rPr>
      </w:pPr>
      <w:bookmarkStart w:id="102" w:name="_Hlk85460104"/>
      <w:bookmarkStart w:id="103" w:name="_Hlk85441592"/>
      <w:r w:rsidRPr="00BB7934">
        <w:rPr>
          <w:rFonts w:ascii="Century Gothic" w:hAnsi="Century Gothic"/>
          <w:bCs/>
        </w:rPr>
        <w:t>*</w:t>
      </w:r>
      <w:r>
        <w:rPr>
          <w:rFonts w:ascii="Century Gothic" w:hAnsi="Century Gothic"/>
          <w:bCs/>
        </w:rPr>
        <w:t xml:space="preserve"> </w:t>
      </w:r>
      <w:r w:rsidRPr="00BB7934">
        <w:rPr>
          <w:rFonts w:ascii="Century Gothic" w:hAnsi="Century Gothic"/>
          <w:bCs/>
        </w:rPr>
        <w:t xml:space="preserve">El IGIC estimado aplicable será de un 7%, a excepción de las entregas de los productos </w:t>
      </w:r>
      <w:r>
        <w:rPr>
          <w:rFonts w:ascii="Century Gothic" w:hAnsi="Century Gothic"/>
          <w:bCs/>
        </w:rPr>
        <w:t xml:space="preserve">pertenecientes a las </w:t>
      </w:r>
      <w:r w:rsidRPr="00BB7934">
        <w:rPr>
          <w:rFonts w:ascii="Century Gothic" w:hAnsi="Century Gothic"/>
          <w:bCs/>
        </w:rPr>
        <w:t>Industrias de transformación del caucho y materias plásticas</w:t>
      </w:r>
      <w:r>
        <w:rPr>
          <w:rFonts w:ascii="Century Gothic" w:hAnsi="Century Gothic"/>
          <w:bCs/>
        </w:rPr>
        <w:t xml:space="preserve"> y </w:t>
      </w:r>
      <w:r w:rsidRPr="00BB7934">
        <w:rPr>
          <w:rFonts w:ascii="Century Gothic" w:hAnsi="Century Gothic"/>
          <w:bCs/>
        </w:rPr>
        <w:t>textil</w:t>
      </w:r>
      <w:r>
        <w:rPr>
          <w:rFonts w:ascii="Century Gothic" w:hAnsi="Century Gothic"/>
          <w:bCs/>
        </w:rPr>
        <w:t xml:space="preserve"> </w:t>
      </w:r>
      <w:r>
        <w:rPr>
          <w:rFonts w:ascii="Century Gothic" w:hAnsi="Century Gothic"/>
          <w:bCs/>
        </w:rPr>
        <w:lastRenderedPageBreak/>
        <w:t>conforme a</w:t>
      </w:r>
      <w:r w:rsidR="00364FF5">
        <w:rPr>
          <w:rFonts w:ascii="Century Gothic" w:hAnsi="Century Gothic"/>
          <w:bCs/>
        </w:rPr>
        <w:t>l</w:t>
      </w:r>
      <w:r>
        <w:rPr>
          <w:rFonts w:ascii="Century Gothic" w:hAnsi="Century Gothic"/>
          <w:bCs/>
        </w:rPr>
        <w:t xml:space="preserve"> </w:t>
      </w:r>
      <w:r w:rsidRPr="00BB7934">
        <w:rPr>
          <w:rFonts w:ascii="Century Gothic" w:hAnsi="Century Gothic"/>
          <w:bCs/>
        </w:rPr>
        <w:t>artículo 54 de la Ley 4/2012, de 25 de junio de medidas administrativas y fiscales</w:t>
      </w:r>
      <w:r>
        <w:rPr>
          <w:rFonts w:ascii="Century Gothic" w:hAnsi="Century Gothic"/>
          <w:bCs/>
        </w:rPr>
        <w:t>.</w:t>
      </w:r>
    </w:p>
    <w:bookmarkEnd w:id="102"/>
    <w:p w14:paraId="0440F730" w14:textId="77777777" w:rsidR="00B35018" w:rsidRDefault="00B35018" w:rsidP="005C4D1C">
      <w:pPr>
        <w:spacing w:line="360" w:lineRule="auto"/>
        <w:jc w:val="both"/>
        <w:rPr>
          <w:rFonts w:ascii="Century Gothic" w:hAnsi="Century Gothic" w:cs="Arial"/>
          <w:bCs/>
          <w:lang w:val="es-ES"/>
        </w:rPr>
      </w:pPr>
    </w:p>
    <w:bookmarkEnd w:id="103"/>
    <w:p w14:paraId="596DF254" w14:textId="3FF15C9E" w:rsidR="00BE2D29" w:rsidRPr="00936DDA" w:rsidRDefault="00BE2D29" w:rsidP="005C4D1C">
      <w:pPr>
        <w:spacing w:line="360" w:lineRule="auto"/>
        <w:jc w:val="both"/>
        <w:rPr>
          <w:rFonts w:ascii="Century Gothic" w:hAnsi="Century Gothic" w:cs="Arial"/>
          <w:bCs/>
          <w:lang w:val="es-ES"/>
        </w:rPr>
      </w:pPr>
      <w:r w:rsidRPr="00936DDA">
        <w:rPr>
          <w:rFonts w:ascii="Century Gothic" w:hAnsi="Century Gothic" w:cs="Arial"/>
          <w:bCs/>
          <w:lang w:val="es-ES"/>
        </w:rPr>
        <w:t>Conforme a lo previsto en el artículo 100 de la LCSP, a los efectos de desglosar el presupuesto base de licitación en costes directos e indirectos, se ha tomado como referencia para la estimación de los costes salariales</w:t>
      </w:r>
      <w:r w:rsidR="00936DDA" w:rsidRPr="00936DDA">
        <w:rPr>
          <w:rFonts w:ascii="Century Gothic" w:hAnsi="Century Gothic" w:cs="Arial"/>
          <w:bCs/>
          <w:lang w:val="es-ES"/>
        </w:rPr>
        <w:t xml:space="preserve"> </w:t>
      </w:r>
      <w:r w:rsidR="00484AAE" w:rsidRPr="00636AC8">
        <w:rPr>
          <w:rFonts w:ascii="Century Gothic" w:hAnsi="Century Gothic" w:cs="Arial"/>
          <w:bCs/>
          <w:lang w:val="es-ES"/>
        </w:rPr>
        <w:t xml:space="preserve">el </w:t>
      </w:r>
      <w:r w:rsidR="00E66BB4">
        <w:rPr>
          <w:rFonts w:ascii="Century Gothic" w:hAnsi="Century Gothic" w:cs="Arial"/>
          <w:bCs/>
          <w:lang w:val="es-ES"/>
        </w:rPr>
        <w:t xml:space="preserve">Convenio Colectivo del Sector de la Actividad </w:t>
      </w:r>
      <w:r w:rsidR="00B35018">
        <w:rPr>
          <w:rFonts w:ascii="Century Gothic" w:hAnsi="Century Gothic" w:cs="Arial"/>
          <w:bCs/>
          <w:lang w:val="es-ES"/>
        </w:rPr>
        <w:t>Siderometalúrgica</w:t>
      </w:r>
      <w:r w:rsidR="00E66BB4">
        <w:rPr>
          <w:rFonts w:ascii="Century Gothic" w:hAnsi="Century Gothic" w:cs="Arial"/>
          <w:bCs/>
          <w:lang w:val="es-ES"/>
        </w:rPr>
        <w:t xml:space="preserve"> </w:t>
      </w:r>
      <w:r w:rsidR="00B35018">
        <w:rPr>
          <w:rFonts w:ascii="Century Gothic" w:hAnsi="Century Gothic" w:cs="Arial"/>
          <w:bCs/>
          <w:lang w:val="es-ES"/>
        </w:rPr>
        <w:t>de la Provincia de las Palmas (tablas salariales de 2020).</w:t>
      </w:r>
    </w:p>
    <w:p w14:paraId="13DB6061" w14:textId="77777777" w:rsidR="00BE2D29" w:rsidRPr="007646BB" w:rsidRDefault="00BE2D29" w:rsidP="005C4D1C">
      <w:pPr>
        <w:spacing w:line="360" w:lineRule="auto"/>
        <w:jc w:val="both"/>
        <w:rPr>
          <w:rFonts w:ascii="Century Gothic" w:hAnsi="Century Gothic" w:cs="Arial"/>
          <w:bCs/>
          <w:lang w:val="es-ES"/>
        </w:rPr>
      </w:pPr>
    </w:p>
    <w:p w14:paraId="0A27EEF8" w14:textId="4B57A89B" w:rsidR="00B35018" w:rsidRDefault="000E6CCE" w:rsidP="002E1F3B">
      <w:pPr>
        <w:spacing w:line="360" w:lineRule="auto"/>
        <w:jc w:val="both"/>
        <w:rPr>
          <w:rFonts w:ascii="Century Gothic" w:hAnsi="Century Gothic" w:cs="Arial"/>
          <w:bCs/>
          <w:lang w:val="es-ES"/>
        </w:rPr>
      </w:pPr>
      <w:r w:rsidRPr="008F1E32">
        <w:rPr>
          <w:rFonts w:ascii="Century Gothic" w:hAnsi="Century Gothic" w:cs="Arial"/>
          <w:bCs/>
          <w:lang w:val="es-ES"/>
        </w:rPr>
        <w:t>Así pues</w:t>
      </w:r>
      <w:r w:rsidR="00DD4240" w:rsidRPr="008F1E32">
        <w:rPr>
          <w:rFonts w:ascii="Century Gothic" w:hAnsi="Century Gothic" w:cs="Arial"/>
          <w:bCs/>
          <w:lang w:val="es-ES"/>
        </w:rPr>
        <w:t>, para el c</w:t>
      </w:r>
      <w:r w:rsidR="00F533FB" w:rsidRPr="008F1E32">
        <w:rPr>
          <w:rFonts w:ascii="Century Gothic" w:hAnsi="Century Gothic" w:cs="Arial"/>
          <w:bCs/>
          <w:lang w:val="es-ES"/>
        </w:rPr>
        <w:t>á</w:t>
      </w:r>
      <w:r w:rsidR="00DD4240" w:rsidRPr="008F1E32">
        <w:rPr>
          <w:rFonts w:ascii="Century Gothic" w:hAnsi="Century Gothic" w:cs="Arial"/>
          <w:bCs/>
          <w:lang w:val="es-ES"/>
        </w:rPr>
        <w:t>lculo del presupuesto base de licitación, se han tenido en cuenta los costes salariales estimados</w:t>
      </w:r>
      <w:r w:rsidR="002E1F3B" w:rsidRPr="008F1E32">
        <w:rPr>
          <w:rFonts w:ascii="Century Gothic" w:hAnsi="Century Gothic" w:cs="Arial"/>
          <w:bCs/>
          <w:lang w:val="es-ES"/>
        </w:rPr>
        <w:t>, recogidos en el ANEXO</w:t>
      </w:r>
      <w:r w:rsidR="008F1E32" w:rsidRPr="008F1E32">
        <w:rPr>
          <w:rFonts w:ascii="Century Gothic" w:hAnsi="Century Gothic" w:cs="Arial"/>
          <w:bCs/>
          <w:lang w:val="es-ES"/>
        </w:rPr>
        <w:t xml:space="preserve"> I</w:t>
      </w:r>
      <w:r w:rsidR="002E1F3B" w:rsidRPr="008F1E32">
        <w:rPr>
          <w:rFonts w:ascii="Century Gothic" w:hAnsi="Century Gothic" w:cs="Arial"/>
          <w:bCs/>
          <w:lang w:val="es-ES"/>
        </w:rPr>
        <w:t xml:space="preserve"> del </w:t>
      </w:r>
      <w:r w:rsidR="00F501BC">
        <w:rPr>
          <w:rFonts w:ascii="Century Gothic" w:hAnsi="Century Gothic" w:cs="Arial"/>
          <w:bCs/>
          <w:lang w:val="es-ES"/>
        </w:rPr>
        <w:t>Pliego de Prescripciones Técnicas Particulares</w:t>
      </w:r>
      <w:r w:rsidR="002E1F3B" w:rsidRPr="008F1E32">
        <w:rPr>
          <w:rFonts w:ascii="Century Gothic" w:hAnsi="Century Gothic" w:cs="Arial"/>
          <w:bCs/>
          <w:lang w:val="es-ES"/>
        </w:rPr>
        <w:t>.</w:t>
      </w:r>
    </w:p>
    <w:p w14:paraId="7CEC16AD" w14:textId="082ED8EC" w:rsidR="00B35018" w:rsidRDefault="00B35018" w:rsidP="002E1F3B">
      <w:pPr>
        <w:spacing w:line="360" w:lineRule="auto"/>
        <w:jc w:val="both"/>
        <w:rPr>
          <w:rFonts w:ascii="Century Gothic" w:hAnsi="Century Gothic" w:cs="Arial"/>
          <w:bCs/>
          <w:lang w:val="es-ES"/>
        </w:rPr>
      </w:pPr>
    </w:p>
    <w:p w14:paraId="721E0581" w14:textId="479BD74F" w:rsidR="00E56D7D" w:rsidRDefault="00B35018" w:rsidP="002E1F3B">
      <w:pPr>
        <w:spacing w:line="360" w:lineRule="auto"/>
        <w:jc w:val="both"/>
        <w:rPr>
          <w:rFonts w:ascii="Century Gothic" w:hAnsi="Century Gothic" w:cs="Arial"/>
          <w:bCs/>
          <w:lang w:val="es-ES"/>
        </w:rPr>
      </w:pPr>
      <w:proofErr w:type="gramStart"/>
      <w:r>
        <w:rPr>
          <w:rFonts w:ascii="Century Gothic" w:hAnsi="Century Gothic" w:cs="Arial"/>
          <w:bCs/>
          <w:lang w:val="es-ES"/>
        </w:rPr>
        <w:t>Los precios unitarios de las prestaciones a realizar según las necesidades de la administración se encuentra</w:t>
      </w:r>
      <w:proofErr w:type="gramEnd"/>
      <w:r>
        <w:rPr>
          <w:rFonts w:ascii="Century Gothic" w:hAnsi="Century Gothic" w:cs="Arial"/>
          <w:bCs/>
          <w:lang w:val="es-ES"/>
        </w:rPr>
        <w:t xml:space="preserve"> </w:t>
      </w:r>
      <w:r w:rsidRPr="00B35018">
        <w:rPr>
          <w:rFonts w:ascii="Century Gothic" w:hAnsi="Century Gothic" w:cs="Arial"/>
          <w:bCs/>
          <w:lang w:val="es-ES"/>
        </w:rPr>
        <w:t>ANEXO I del Pliego de Prescripciones Técnicas Particulares</w:t>
      </w:r>
      <w:r w:rsidR="00ED577D">
        <w:rPr>
          <w:rFonts w:ascii="Century Gothic" w:hAnsi="Century Gothic" w:cs="Arial"/>
          <w:bCs/>
          <w:lang w:val="es-ES"/>
        </w:rPr>
        <w:t xml:space="preserve"> </w:t>
      </w:r>
      <w:r>
        <w:rPr>
          <w:rFonts w:ascii="Century Gothic" w:hAnsi="Century Gothic" w:cs="Arial"/>
          <w:bCs/>
          <w:lang w:val="es-ES"/>
        </w:rPr>
        <w:t>y a continuación</w:t>
      </w:r>
      <w:r w:rsidR="00E56D7D">
        <w:rPr>
          <w:rFonts w:ascii="Century Gothic" w:hAnsi="Century Gothic" w:cs="Arial"/>
          <w:bCs/>
          <w:lang w:val="es-ES"/>
        </w:rPr>
        <w:t>:</w:t>
      </w:r>
    </w:p>
    <w:p w14:paraId="01BFBE3B" w14:textId="77777777" w:rsidR="00E56D7D" w:rsidRDefault="00E56D7D" w:rsidP="002E1F3B">
      <w:pPr>
        <w:spacing w:line="360" w:lineRule="auto"/>
        <w:jc w:val="both"/>
        <w:rPr>
          <w:rFonts w:ascii="Century Gothic" w:hAnsi="Century Gothic" w:cs="Arial"/>
          <w:bCs/>
          <w:lang w:val="es-ES"/>
        </w:rPr>
      </w:pP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2123"/>
        <w:gridCol w:w="1135"/>
        <w:gridCol w:w="1306"/>
        <w:gridCol w:w="1221"/>
        <w:gridCol w:w="968"/>
        <w:gridCol w:w="795"/>
        <w:gridCol w:w="8"/>
        <w:gridCol w:w="938"/>
      </w:tblGrid>
      <w:tr w:rsidR="00E56D7D" w:rsidRPr="00E56D7D" w14:paraId="2D15984B" w14:textId="77777777" w:rsidTr="00E56D7D">
        <w:trPr>
          <w:trHeight w:val="383"/>
          <w:jc w:val="center"/>
        </w:trPr>
        <w:tc>
          <w:tcPr>
            <w:tcW w:w="5000" w:type="pct"/>
            <w:gridSpan w:val="8"/>
            <w:shd w:val="clear" w:color="000000" w:fill="1F4E78"/>
            <w:noWrap/>
            <w:vAlign w:val="center"/>
            <w:hideMark/>
          </w:tcPr>
          <w:p w14:paraId="44CAA480" w14:textId="77777777" w:rsidR="00E56D7D" w:rsidRPr="00E56D7D" w:rsidRDefault="00E56D7D" w:rsidP="00E56D7D">
            <w:pPr>
              <w:jc w:val="center"/>
              <w:rPr>
                <w:rFonts w:ascii="Century Gothic" w:hAnsi="Century Gothic" w:cs="Calibri"/>
                <w:b/>
                <w:bCs/>
                <w:color w:val="FFFFFF"/>
              </w:rPr>
            </w:pPr>
            <w:r w:rsidRPr="00E56D7D">
              <w:rPr>
                <w:rFonts w:ascii="Century Gothic" w:hAnsi="Century Gothic" w:cs="Calibri"/>
                <w:b/>
                <w:bCs/>
                <w:color w:val="FFFFFF"/>
              </w:rPr>
              <w:t>Precios unitarios</w:t>
            </w:r>
          </w:p>
        </w:tc>
      </w:tr>
      <w:tr w:rsidR="00E56D7D" w:rsidRPr="00E56D7D" w14:paraId="4432060E" w14:textId="77777777" w:rsidTr="00E56D7D">
        <w:trPr>
          <w:trHeight w:val="510"/>
          <w:jc w:val="center"/>
        </w:trPr>
        <w:tc>
          <w:tcPr>
            <w:tcW w:w="1249" w:type="pct"/>
            <w:shd w:val="clear" w:color="auto" w:fill="D9E2F3" w:themeFill="accent1" w:themeFillTint="33"/>
            <w:noWrap/>
            <w:vAlign w:val="center"/>
            <w:hideMark/>
          </w:tcPr>
          <w:p w14:paraId="30804E43" w14:textId="77777777" w:rsidR="00E56D7D" w:rsidRPr="00E56D7D" w:rsidRDefault="00E56D7D" w:rsidP="00130423">
            <w:pPr>
              <w:jc w:val="center"/>
              <w:rPr>
                <w:rFonts w:ascii="Century Gothic" w:hAnsi="Century Gothic" w:cs="Calibri"/>
                <w:b/>
                <w:bCs/>
                <w:color w:val="000000" w:themeColor="text1"/>
              </w:rPr>
            </w:pPr>
            <w:r w:rsidRPr="00E56D7D">
              <w:rPr>
                <w:rFonts w:ascii="Century Gothic" w:hAnsi="Century Gothic" w:cs="Calibri"/>
                <w:b/>
                <w:bCs/>
                <w:color w:val="000000" w:themeColor="text1"/>
              </w:rPr>
              <w:t>DESCRIPCIÓN</w:t>
            </w:r>
          </w:p>
        </w:tc>
        <w:tc>
          <w:tcPr>
            <w:tcW w:w="668" w:type="pct"/>
            <w:shd w:val="clear" w:color="auto" w:fill="D9E2F3" w:themeFill="accent1" w:themeFillTint="33"/>
            <w:vAlign w:val="center"/>
            <w:hideMark/>
          </w:tcPr>
          <w:p w14:paraId="45473216" w14:textId="77777777" w:rsidR="00E56D7D" w:rsidRPr="00E56D7D" w:rsidRDefault="00E56D7D" w:rsidP="00130423">
            <w:pPr>
              <w:jc w:val="center"/>
              <w:rPr>
                <w:rFonts w:ascii="Century Gothic" w:hAnsi="Century Gothic" w:cs="Calibri"/>
                <w:b/>
                <w:bCs/>
                <w:color w:val="000000" w:themeColor="text1"/>
              </w:rPr>
            </w:pPr>
            <w:r w:rsidRPr="00E56D7D">
              <w:rPr>
                <w:rFonts w:ascii="Century Gothic" w:hAnsi="Century Gothic" w:cs="Calibri"/>
                <w:b/>
                <w:bCs/>
                <w:color w:val="000000" w:themeColor="text1"/>
              </w:rPr>
              <w:t>PRECIO BASE</w:t>
            </w:r>
          </w:p>
        </w:tc>
        <w:tc>
          <w:tcPr>
            <w:tcW w:w="769" w:type="pct"/>
            <w:shd w:val="clear" w:color="auto" w:fill="D9E2F3" w:themeFill="accent1" w:themeFillTint="33"/>
            <w:vAlign w:val="center"/>
            <w:hideMark/>
          </w:tcPr>
          <w:p w14:paraId="57595659" w14:textId="77777777" w:rsidR="00E56D7D" w:rsidRPr="00E56D7D" w:rsidRDefault="00E56D7D" w:rsidP="00130423">
            <w:pPr>
              <w:jc w:val="center"/>
              <w:rPr>
                <w:rFonts w:ascii="Century Gothic" w:hAnsi="Century Gothic" w:cs="Calibri"/>
                <w:b/>
                <w:bCs/>
                <w:color w:val="000000" w:themeColor="text1"/>
              </w:rPr>
            </w:pPr>
            <w:r w:rsidRPr="00E56D7D">
              <w:rPr>
                <w:rFonts w:ascii="Century Gothic" w:hAnsi="Century Gothic" w:cs="Calibri"/>
                <w:b/>
                <w:bCs/>
                <w:color w:val="000000" w:themeColor="text1"/>
              </w:rPr>
              <w:t>GASTOS GENERALES</w:t>
            </w:r>
          </w:p>
        </w:tc>
        <w:tc>
          <w:tcPr>
            <w:tcW w:w="719" w:type="pct"/>
            <w:shd w:val="clear" w:color="auto" w:fill="D9E2F3" w:themeFill="accent1" w:themeFillTint="33"/>
            <w:vAlign w:val="center"/>
            <w:hideMark/>
          </w:tcPr>
          <w:p w14:paraId="195284CD" w14:textId="77777777" w:rsidR="00E56D7D" w:rsidRPr="00E56D7D" w:rsidRDefault="00E56D7D" w:rsidP="00130423">
            <w:pPr>
              <w:jc w:val="center"/>
              <w:rPr>
                <w:rFonts w:ascii="Century Gothic" w:hAnsi="Century Gothic" w:cs="Calibri"/>
                <w:b/>
                <w:bCs/>
                <w:color w:val="000000" w:themeColor="text1"/>
              </w:rPr>
            </w:pPr>
            <w:r w:rsidRPr="00E56D7D">
              <w:rPr>
                <w:rFonts w:ascii="Century Gothic" w:hAnsi="Century Gothic" w:cs="Calibri"/>
                <w:b/>
                <w:bCs/>
                <w:color w:val="000000" w:themeColor="text1"/>
              </w:rPr>
              <w:t>BENEFICIO INDUSTRIAL</w:t>
            </w:r>
          </w:p>
        </w:tc>
        <w:tc>
          <w:tcPr>
            <w:tcW w:w="570" w:type="pct"/>
            <w:shd w:val="clear" w:color="auto" w:fill="D9E2F3" w:themeFill="accent1" w:themeFillTint="33"/>
            <w:vAlign w:val="center"/>
            <w:hideMark/>
          </w:tcPr>
          <w:p w14:paraId="0DBD789A" w14:textId="77777777" w:rsidR="00E56D7D" w:rsidRPr="00E56D7D" w:rsidRDefault="00E56D7D" w:rsidP="00130423">
            <w:pPr>
              <w:jc w:val="center"/>
              <w:rPr>
                <w:rFonts w:ascii="Century Gothic" w:hAnsi="Century Gothic" w:cs="Calibri"/>
                <w:b/>
                <w:bCs/>
                <w:color w:val="000000" w:themeColor="text1"/>
              </w:rPr>
            </w:pPr>
            <w:r w:rsidRPr="00E56D7D">
              <w:rPr>
                <w:rFonts w:ascii="Century Gothic" w:hAnsi="Century Gothic" w:cs="Calibri"/>
                <w:b/>
                <w:bCs/>
                <w:color w:val="000000" w:themeColor="text1"/>
              </w:rPr>
              <w:t>PRECIO     SIN IGIC</w:t>
            </w:r>
          </w:p>
        </w:tc>
        <w:tc>
          <w:tcPr>
            <w:tcW w:w="473" w:type="pct"/>
            <w:gridSpan w:val="2"/>
            <w:shd w:val="clear" w:color="auto" w:fill="D9E2F3" w:themeFill="accent1" w:themeFillTint="33"/>
            <w:noWrap/>
            <w:vAlign w:val="center"/>
            <w:hideMark/>
          </w:tcPr>
          <w:p w14:paraId="38C87467" w14:textId="77777777" w:rsidR="00E56D7D" w:rsidRPr="00E56D7D" w:rsidRDefault="00E56D7D" w:rsidP="00130423">
            <w:pPr>
              <w:jc w:val="center"/>
              <w:rPr>
                <w:rFonts w:ascii="Century Gothic" w:hAnsi="Century Gothic" w:cs="Calibri"/>
                <w:b/>
                <w:bCs/>
                <w:color w:val="000000" w:themeColor="text1"/>
              </w:rPr>
            </w:pPr>
            <w:r w:rsidRPr="00E56D7D">
              <w:rPr>
                <w:rFonts w:ascii="Century Gothic" w:hAnsi="Century Gothic" w:cs="Calibri"/>
                <w:b/>
                <w:bCs/>
                <w:color w:val="000000" w:themeColor="text1"/>
              </w:rPr>
              <w:t>IGIC</w:t>
            </w:r>
          </w:p>
        </w:tc>
        <w:tc>
          <w:tcPr>
            <w:tcW w:w="553" w:type="pct"/>
            <w:shd w:val="clear" w:color="auto" w:fill="D9E2F3" w:themeFill="accent1" w:themeFillTint="33"/>
            <w:vAlign w:val="center"/>
            <w:hideMark/>
          </w:tcPr>
          <w:p w14:paraId="7D265FB1" w14:textId="77777777" w:rsidR="00E56D7D" w:rsidRPr="00E56D7D" w:rsidRDefault="00E56D7D" w:rsidP="00130423">
            <w:pPr>
              <w:jc w:val="center"/>
              <w:rPr>
                <w:rFonts w:ascii="Century Gothic" w:hAnsi="Century Gothic" w:cs="Calibri"/>
                <w:b/>
                <w:bCs/>
                <w:color w:val="000000" w:themeColor="text1"/>
              </w:rPr>
            </w:pPr>
            <w:r w:rsidRPr="00E56D7D">
              <w:rPr>
                <w:rFonts w:ascii="Century Gothic" w:hAnsi="Century Gothic" w:cs="Calibri"/>
                <w:b/>
                <w:bCs/>
                <w:color w:val="000000" w:themeColor="text1"/>
              </w:rPr>
              <w:t>PRECIO CON IGIC</w:t>
            </w:r>
          </w:p>
        </w:tc>
      </w:tr>
      <w:tr w:rsidR="00E56D7D" w:rsidRPr="00E56D7D" w14:paraId="710B4A04" w14:textId="77777777" w:rsidTr="00E56D7D">
        <w:trPr>
          <w:trHeight w:val="472"/>
          <w:jc w:val="center"/>
        </w:trPr>
        <w:tc>
          <w:tcPr>
            <w:tcW w:w="5000" w:type="pct"/>
            <w:gridSpan w:val="8"/>
            <w:shd w:val="clear" w:color="000000" w:fill="9BC2E6"/>
            <w:noWrap/>
            <w:vAlign w:val="center"/>
          </w:tcPr>
          <w:p w14:paraId="0DA43ED6" w14:textId="7A4322CD" w:rsidR="00E56D7D" w:rsidRPr="00E56D7D" w:rsidRDefault="00E56D7D" w:rsidP="00E56D7D">
            <w:pPr>
              <w:jc w:val="center"/>
              <w:rPr>
                <w:rFonts w:ascii="Century Gothic" w:hAnsi="Century Gothic" w:cs="Calibri"/>
                <w:b/>
                <w:bCs/>
                <w:color w:val="000000"/>
              </w:rPr>
            </w:pPr>
            <w:r w:rsidRPr="00E56D7D">
              <w:rPr>
                <w:rFonts w:ascii="Century Gothic" w:hAnsi="Century Gothic" w:cs="Calibri"/>
                <w:b/>
                <w:bCs/>
                <w:color w:val="000000"/>
              </w:rPr>
              <w:t>Personal</w:t>
            </w:r>
          </w:p>
        </w:tc>
      </w:tr>
      <w:tr w:rsidR="00E56D7D" w:rsidRPr="00E56D7D" w14:paraId="71CB46E0" w14:textId="64BAD657" w:rsidTr="00E56D7D">
        <w:trPr>
          <w:trHeight w:val="422"/>
          <w:jc w:val="center"/>
        </w:trPr>
        <w:tc>
          <w:tcPr>
            <w:tcW w:w="1249" w:type="pct"/>
            <w:shd w:val="clear" w:color="auto" w:fill="E7E6E6" w:themeFill="background2"/>
            <w:noWrap/>
            <w:vAlign w:val="center"/>
          </w:tcPr>
          <w:p w14:paraId="75E8CDA3" w14:textId="35F6AFED" w:rsidR="00E56D7D" w:rsidRPr="00E56D7D" w:rsidRDefault="00E56D7D" w:rsidP="00E56D7D">
            <w:pPr>
              <w:jc w:val="center"/>
              <w:rPr>
                <w:rFonts w:ascii="Century Gothic" w:hAnsi="Century Gothic" w:cs="Calibri"/>
                <w:color w:val="000000"/>
              </w:rPr>
            </w:pPr>
            <w:r>
              <w:rPr>
                <w:rFonts w:ascii="Century Gothic" w:hAnsi="Century Gothic" w:cs="Calibri"/>
                <w:color w:val="000000"/>
              </w:rPr>
              <w:t>Personal</w:t>
            </w:r>
          </w:p>
        </w:tc>
        <w:tc>
          <w:tcPr>
            <w:tcW w:w="668" w:type="pct"/>
            <w:shd w:val="clear" w:color="auto" w:fill="E7E6E6" w:themeFill="background2"/>
            <w:vAlign w:val="center"/>
          </w:tcPr>
          <w:p w14:paraId="7F25CD16" w14:textId="7DC6DB5B"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33,66 €</w:t>
            </w:r>
          </w:p>
        </w:tc>
        <w:tc>
          <w:tcPr>
            <w:tcW w:w="769" w:type="pct"/>
            <w:shd w:val="clear" w:color="auto" w:fill="E7E6E6" w:themeFill="background2"/>
            <w:vAlign w:val="center"/>
          </w:tcPr>
          <w:p w14:paraId="0D9386CA" w14:textId="07D56409"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4,38 €</w:t>
            </w:r>
          </w:p>
        </w:tc>
        <w:tc>
          <w:tcPr>
            <w:tcW w:w="719" w:type="pct"/>
            <w:shd w:val="clear" w:color="auto" w:fill="E7E6E6" w:themeFill="background2"/>
            <w:vAlign w:val="center"/>
          </w:tcPr>
          <w:p w14:paraId="6FA6B8EA" w14:textId="58C3E6E3"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2,02 €</w:t>
            </w:r>
          </w:p>
        </w:tc>
        <w:tc>
          <w:tcPr>
            <w:tcW w:w="570" w:type="pct"/>
            <w:shd w:val="clear" w:color="auto" w:fill="E7E6E6" w:themeFill="background2"/>
            <w:vAlign w:val="center"/>
          </w:tcPr>
          <w:p w14:paraId="6A10D86D" w14:textId="29420738"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40,06 €</w:t>
            </w:r>
          </w:p>
        </w:tc>
        <w:tc>
          <w:tcPr>
            <w:tcW w:w="468" w:type="pct"/>
            <w:shd w:val="clear" w:color="auto" w:fill="E7E6E6" w:themeFill="background2"/>
            <w:vAlign w:val="center"/>
          </w:tcPr>
          <w:p w14:paraId="71234998" w14:textId="0E469EBB" w:rsidR="00E56D7D" w:rsidRPr="00E56D7D" w:rsidRDefault="00E56D7D" w:rsidP="00E56D7D">
            <w:pPr>
              <w:jc w:val="center"/>
              <w:rPr>
                <w:rFonts w:ascii="Century Gothic" w:hAnsi="Century Gothic" w:cs="Calibri"/>
                <w:color w:val="000000"/>
              </w:rPr>
            </w:pPr>
            <w:r>
              <w:rPr>
                <w:rFonts w:ascii="Century Gothic" w:hAnsi="Century Gothic" w:cs="Calibri"/>
                <w:color w:val="000000"/>
              </w:rPr>
              <w:t>7%</w:t>
            </w:r>
          </w:p>
        </w:tc>
        <w:tc>
          <w:tcPr>
            <w:tcW w:w="557" w:type="pct"/>
            <w:gridSpan w:val="2"/>
            <w:shd w:val="clear" w:color="auto" w:fill="E7E6E6" w:themeFill="background2"/>
            <w:vAlign w:val="center"/>
          </w:tcPr>
          <w:p w14:paraId="6EBDAE54" w14:textId="088A73EE"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42,86 €</w:t>
            </w:r>
          </w:p>
        </w:tc>
      </w:tr>
      <w:tr w:rsidR="00E56D7D" w:rsidRPr="00E56D7D" w14:paraId="1DBD1910" w14:textId="77777777" w:rsidTr="00E56D7D">
        <w:trPr>
          <w:trHeight w:val="414"/>
          <w:jc w:val="center"/>
        </w:trPr>
        <w:tc>
          <w:tcPr>
            <w:tcW w:w="5000" w:type="pct"/>
            <w:gridSpan w:val="8"/>
            <w:shd w:val="clear" w:color="000000" w:fill="9BC2E6"/>
            <w:noWrap/>
            <w:vAlign w:val="center"/>
            <w:hideMark/>
          </w:tcPr>
          <w:p w14:paraId="4E1F318F" w14:textId="77777777" w:rsidR="00E56D7D" w:rsidRPr="00E56D7D" w:rsidRDefault="00E56D7D" w:rsidP="00E56D7D">
            <w:pPr>
              <w:jc w:val="center"/>
              <w:rPr>
                <w:rFonts w:ascii="Century Gothic" w:hAnsi="Century Gothic" w:cs="Calibri"/>
                <w:b/>
                <w:bCs/>
                <w:color w:val="FFFFFF"/>
              </w:rPr>
            </w:pPr>
            <w:r w:rsidRPr="00E56D7D">
              <w:rPr>
                <w:rFonts w:ascii="Century Gothic" w:hAnsi="Century Gothic" w:cs="Calibri"/>
                <w:b/>
                <w:bCs/>
                <w:color w:val="000000" w:themeColor="text1"/>
              </w:rPr>
              <w:t>Sustitución elementos</w:t>
            </w:r>
          </w:p>
        </w:tc>
      </w:tr>
      <w:tr w:rsidR="00E56D7D" w:rsidRPr="00E56D7D" w14:paraId="5FCD9828" w14:textId="77777777" w:rsidTr="00E56D7D">
        <w:trPr>
          <w:trHeight w:val="471"/>
          <w:jc w:val="center"/>
        </w:trPr>
        <w:tc>
          <w:tcPr>
            <w:tcW w:w="1249" w:type="pct"/>
            <w:shd w:val="clear" w:color="auto" w:fill="E7E6E6" w:themeFill="background2"/>
            <w:vAlign w:val="center"/>
            <w:hideMark/>
          </w:tcPr>
          <w:p w14:paraId="7A7733AE" w14:textId="77777777"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Palo de salvamento</w:t>
            </w:r>
          </w:p>
        </w:tc>
        <w:tc>
          <w:tcPr>
            <w:tcW w:w="668" w:type="pct"/>
            <w:shd w:val="clear" w:color="auto" w:fill="E7E6E6" w:themeFill="background2"/>
            <w:vAlign w:val="center"/>
            <w:hideMark/>
          </w:tcPr>
          <w:p w14:paraId="4A06953E" w14:textId="1860AC4B"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320,30 €</w:t>
            </w:r>
          </w:p>
        </w:tc>
        <w:tc>
          <w:tcPr>
            <w:tcW w:w="769" w:type="pct"/>
            <w:shd w:val="clear" w:color="auto" w:fill="E7E6E6" w:themeFill="background2"/>
            <w:vAlign w:val="center"/>
            <w:hideMark/>
          </w:tcPr>
          <w:p w14:paraId="79984F40" w14:textId="5B0C9C75"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16,02 €</w:t>
            </w:r>
          </w:p>
        </w:tc>
        <w:tc>
          <w:tcPr>
            <w:tcW w:w="719" w:type="pct"/>
            <w:shd w:val="clear" w:color="auto" w:fill="E7E6E6" w:themeFill="background2"/>
            <w:vAlign w:val="center"/>
            <w:hideMark/>
          </w:tcPr>
          <w:p w14:paraId="63254162" w14:textId="2C17A5B9"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shd w:val="clear" w:color="auto" w:fill="EDEDED" w:themeFill="accent3" w:themeFillTint="33"/>
              </w:rPr>
              <w:t>19,22</w:t>
            </w:r>
            <w:r w:rsidRPr="00E56D7D">
              <w:rPr>
                <w:rFonts w:ascii="Century Gothic" w:hAnsi="Century Gothic" w:cs="Calibri"/>
                <w:color w:val="000000"/>
              </w:rPr>
              <w:t xml:space="preserve"> €</w:t>
            </w:r>
          </w:p>
        </w:tc>
        <w:tc>
          <w:tcPr>
            <w:tcW w:w="570" w:type="pct"/>
            <w:shd w:val="clear" w:color="auto" w:fill="E7E6E6" w:themeFill="background2"/>
            <w:vAlign w:val="center"/>
            <w:hideMark/>
          </w:tcPr>
          <w:p w14:paraId="274A459D" w14:textId="2A423197"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355,54 €</w:t>
            </w:r>
          </w:p>
        </w:tc>
        <w:tc>
          <w:tcPr>
            <w:tcW w:w="473" w:type="pct"/>
            <w:gridSpan w:val="2"/>
            <w:shd w:val="clear" w:color="auto" w:fill="E7E6E6" w:themeFill="background2"/>
            <w:vAlign w:val="center"/>
            <w:hideMark/>
          </w:tcPr>
          <w:p w14:paraId="675D58EC" w14:textId="77777777"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7%</w:t>
            </w:r>
          </w:p>
        </w:tc>
        <w:tc>
          <w:tcPr>
            <w:tcW w:w="553" w:type="pct"/>
            <w:shd w:val="clear" w:color="auto" w:fill="E7E6E6" w:themeFill="background2"/>
            <w:vAlign w:val="center"/>
            <w:hideMark/>
          </w:tcPr>
          <w:p w14:paraId="03293B1E" w14:textId="51B1BE5C"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380,43 €</w:t>
            </w:r>
          </w:p>
        </w:tc>
      </w:tr>
      <w:tr w:rsidR="00E56D7D" w:rsidRPr="00E56D7D" w14:paraId="04D2F4E3" w14:textId="77777777" w:rsidTr="00E56D7D">
        <w:trPr>
          <w:trHeight w:val="375"/>
          <w:jc w:val="center"/>
        </w:trPr>
        <w:tc>
          <w:tcPr>
            <w:tcW w:w="1249" w:type="pct"/>
            <w:shd w:val="clear" w:color="auto" w:fill="E7E6E6" w:themeFill="background2"/>
            <w:vAlign w:val="center"/>
            <w:hideMark/>
          </w:tcPr>
          <w:p w14:paraId="6D532174" w14:textId="77777777"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Herraje para aro</w:t>
            </w:r>
          </w:p>
        </w:tc>
        <w:tc>
          <w:tcPr>
            <w:tcW w:w="668" w:type="pct"/>
            <w:shd w:val="clear" w:color="auto" w:fill="E7E6E6" w:themeFill="background2"/>
            <w:vAlign w:val="center"/>
            <w:hideMark/>
          </w:tcPr>
          <w:p w14:paraId="293757B4" w14:textId="07F83EF2"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40,88 €</w:t>
            </w:r>
          </w:p>
        </w:tc>
        <w:tc>
          <w:tcPr>
            <w:tcW w:w="769" w:type="pct"/>
            <w:shd w:val="clear" w:color="auto" w:fill="E7E6E6" w:themeFill="background2"/>
            <w:vAlign w:val="center"/>
            <w:hideMark/>
          </w:tcPr>
          <w:p w14:paraId="4B2C51E8" w14:textId="0BCAE528"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2,04 €</w:t>
            </w:r>
          </w:p>
        </w:tc>
        <w:tc>
          <w:tcPr>
            <w:tcW w:w="719" w:type="pct"/>
            <w:shd w:val="clear" w:color="auto" w:fill="E7E6E6" w:themeFill="background2"/>
            <w:vAlign w:val="center"/>
            <w:hideMark/>
          </w:tcPr>
          <w:p w14:paraId="7E4F0FFD" w14:textId="20940A8A"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2,45 €</w:t>
            </w:r>
          </w:p>
        </w:tc>
        <w:tc>
          <w:tcPr>
            <w:tcW w:w="570" w:type="pct"/>
            <w:shd w:val="clear" w:color="auto" w:fill="E7E6E6" w:themeFill="background2"/>
            <w:vAlign w:val="center"/>
            <w:hideMark/>
          </w:tcPr>
          <w:p w14:paraId="3A254D87" w14:textId="4014A2AD"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45,37 €</w:t>
            </w:r>
          </w:p>
        </w:tc>
        <w:tc>
          <w:tcPr>
            <w:tcW w:w="473" w:type="pct"/>
            <w:gridSpan w:val="2"/>
            <w:shd w:val="clear" w:color="auto" w:fill="E7E6E6" w:themeFill="background2"/>
            <w:vAlign w:val="center"/>
            <w:hideMark/>
          </w:tcPr>
          <w:p w14:paraId="441C0E2F" w14:textId="77777777"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7%</w:t>
            </w:r>
          </w:p>
        </w:tc>
        <w:tc>
          <w:tcPr>
            <w:tcW w:w="553" w:type="pct"/>
            <w:shd w:val="clear" w:color="auto" w:fill="E7E6E6" w:themeFill="background2"/>
            <w:vAlign w:val="center"/>
            <w:hideMark/>
          </w:tcPr>
          <w:p w14:paraId="0358E843" w14:textId="219F866F"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48,55 €</w:t>
            </w:r>
          </w:p>
        </w:tc>
      </w:tr>
      <w:tr w:rsidR="00E56D7D" w:rsidRPr="00E56D7D" w14:paraId="66DDE57F" w14:textId="77777777" w:rsidTr="00E56D7D">
        <w:trPr>
          <w:trHeight w:val="409"/>
          <w:jc w:val="center"/>
        </w:trPr>
        <w:tc>
          <w:tcPr>
            <w:tcW w:w="1249" w:type="pct"/>
            <w:shd w:val="clear" w:color="auto" w:fill="E7E6E6" w:themeFill="background2"/>
            <w:vAlign w:val="center"/>
            <w:hideMark/>
          </w:tcPr>
          <w:p w14:paraId="2C0951D4" w14:textId="77777777"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Chapa informativa</w:t>
            </w:r>
          </w:p>
        </w:tc>
        <w:tc>
          <w:tcPr>
            <w:tcW w:w="668" w:type="pct"/>
            <w:shd w:val="clear" w:color="auto" w:fill="E7E6E6" w:themeFill="background2"/>
            <w:vAlign w:val="center"/>
            <w:hideMark/>
          </w:tcPr>
          <w:p w14:paraId="7C94EFAE" w14:textId="77434E43"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138,06 €</w:t>
            </w:r>
          </w:p>
        </w:tc>
        <w:tc>
          <w:tcPr>
            <w:tcW w:w="769" w:type="pct"/>
            <w:shd w:val="clear" w:color="auto" w:fill="E7E6E6" w:themeFill="background2"/>
            <w:vAlign w:val="center"/>
            <w:hideMark/>
          </w:tcPr>
          <w:p w14:paraId="78BBD2DB" w14:textId="606B3448"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6,90 €</w:t>
            </w:r>
          </w:p>
        </w:tc>
        <w:tc>
          <w:tcPr>
            <w:tcW w:w="719" w:type="pct"/>
            <w:shd w:val="clear" w:color="auto" w:fill="E7E6E6" w:themeFill="background2"/>
            <w:vAlign w:val="center"/>
            <w:hideMark/>
          </w:tcPr>
          <w:p w14:paraId="58950415" w14:textId="1CEC77E5"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8,28 €</w:t>
            </w:r>
          </w:p>
        </w:tc>
        <w:tc>
          <w:tcPr>
            <w:tcW w:w="570" w:type="pct"/>
            <w:shd w:val="clear" w:color="auto" w:fill="E7E6E6" w:themeFill="background2"/>
            <w:vAlign w:val="center"/>
            <w:hideMark/>
          </w:tcPr>
          <w:p w14:paraId="67CA8274" w14:textId="09938692"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153,24 €</w:t>
            </w:r>
          </w:p>
        </w:tc>
        <w:tc>
          <w:tcPr>
            <w:tcW w:w="473" w:type="pct"/>
            <w:gridSpan w:val="2"/>
            <w:shd w:val="clear" w:color="auto" w:fill="E7E6E6" w:themeFill="background2"/>
            <w:vAlign w:val="center"/>
            <w:hideMark/>
          </w:tcPr>
          <w:p w14:paraId="5EFB7A66" w14:textId="77777777"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7%</w:t>
            </w:r>
          </w:p>
        </w:tc>
        <w:tc>
          <w:tcPr>
            <w:tcW w:w="553" w:type="pct"/>
            <w:shd w:val="clear" w:color="auto" w:fill="E7E6E6" w:themeFill="background2"/>
            <w:vAlign w:val="center"/>
            <w:hideMark/>
          </w:tcPr>
          <w:p w14:paraId="70938839" w14:textId="02678840"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163,97 €</w:t>
            </w:r>
          </w:p>
        </w:tc>
      </w:tr>
      <w:tr w:rsidR="00E56D7D" w:rsidRPr="00E56D7D" w14:paraId="73E7DD09" w14:textId="77777777" w:rsidTr="00E56D7D">
        <w:trPr>
          <w:trHeight w:val="483"/>
          <w:jc w:val="center"/>
        </w:trPr>
        <w:tc>
          <w:tcPr>
            <w:tcW w:w="1249" w:type="pct"/>
            <w:shd w:val="clear" w:color="auto" w:fill="E7E6E6" w:themeFill="background2"/>
            <w:vAlign w:val="center"/>
            <w:hideMark/>
          </w:tcPr>
          <w:p w14:paraId="69BA1D77" w14:textId="77777777"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Aro salvavidas</w:t>
            </w:r>
          </w:p>
        </w:tc>
        <w:tc>
          <w:tcPr>
            <w:tcW w:w="668" w:type="pct"/>
            <w:shd w:val="clear" w:color="auto" w:fill="E7E6E6" w:themeFill="background2"/>
            <w:vAlign w:val="center"/>
            <w:hideMark/>
          </w:tcPr>
          <w:p w14:paraId="24094063" w14:textId="0948F9C5"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22,53 €</w:t>
            </w:r>
          </w:p>
        </w:tc>
        <w:tc>
          <w:tcPr>
            <w:tcW w:w="769" w:type="pct"/>
            <w:shd w:val="clear" w:color="auto" w:fill="E7E6E6" w:themeFill="background2"/>
            <w:vAlign w:val="center"/>
            <w:hideMark/>
          </w:tcPr>
          <w:p w14:paraId="11F7EDDC" w14:textId="2EA291AE"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1,13 €</w:t>
            </w:r>
          </w:p>
        </w:tc>
        <w:tc>
          <w:tcPr>
            <w:tcW w:w="719" w:type="pct"/>
            <w:shd w:val="clear" w:color="auto" w:fill="E7E6E6" w:themeFill="background2"/>
            <w:vAlign w:val="center"/>
            <w:hideMark/>
          </w:tcPr>
          <w:p w14:paraId="6F6CC6DE" w14:textId="0D268388"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1,35 €</w:t>
            </w:r>
          </w:p>
        </w:tc>
        <w:tc>
          <w:tcPr>
            <w:tcW w:w="570" w:type="pct"/>
            <w:shd w:val="clear" w:color="auto" w:fill="E7E6E6" w:themeFill="background2"/>
            <w:vAlign w:val="center"/>
            <w:hideMark/>
          </w:tcPr>
          <w:p w14:paraId="3B162A76" w14:textId="60DF0F16"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25,01 €</w:t>
            </w:r>
          </w:p>
        </w:tc>
        <w:tc>
          <w:tcPr>
            <w:tcW w:w="473" w:type="pct"/>
            <w:gridSpan w:val="2"/>
            <w:shd w:val="clear" w:color="auto" w:fill="E7E6E6" w:themeFill="background2"/>
            <w:vAlign w:val="center"/>
            <w:hideMark/>
          </w:tcPr>
          <w:p w14:paraId="5C67B56D" w14:textId="77777777"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3%</w:t>
            </w:r>
          </w:p>
        </w:tc>
        <w:tc>
          <w:tcPr>
            <w:tcW w:w="553" w:type="pct"/>
            <w:shd w:val="clear" w:color="auto" w:fill="E7E6E6" w:themeFill="background2"/>
            <w:vAlign w:val="center"/>
            <w:hideMark/>
          </w:tcPr>
          <w:p w14:paraId="11A7F828" w14:textId="4797E8B1"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25,76 €</w:t>
            </w:r>
          </w:p>
        </w:tc>
      </w:tr>
      <w:tr w:rsidR="00E56D7D" w:rsidRPr="00E56D7D" w14:paraId="0A20807C" w14:textId="77777777" w:rsidTr="00ED577D">
        <w:trPr>
          <w:trHeight w:val="623"/>
          <w:jc w:val="center"/>
        </w:trPr>
        <w:tc>
          <w:tcPr>
            <w:tcW w:w="1249" w:type="pct"/>
            <w:shd w:val="clear" w:color="auto" w:fill="E7E6E6" w:themeFill="background2"/>
            <w:vAlign w:val="center"/>
            <w:hideMark/>
          </w:tcPr>
          <w:p w14:paraId="21179F8D" w14:textId="77777777"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Cuerda 8mm (30 metros)</w:t>
            </w:r>
          </w:p>
        </w:tc>
        <w:tc>
          <w:tcPr>
            <w:tcW w:w="668" w:type="pct"/>
            <w:shd w:val="clear" w:color="auto" w:fill="E7E6E6" w:themeFill="background2"/>
            <w:vAlign w:val="center"/>
            <w:hideMark/>
          </w:tcPr>
          <w:p w14:paraId="2250B2AD" w14:textId="45FF154F"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15,14 €</w:t>
            </w:r>
          </w:p>
        </w:tc>
        <w:tc>
          <w:tcPr>
            <w:tcW w:w="769" w:type="pct"/>
            <w:shd w:val="clear" w:color="auto" w:fill="E7E6E6" w:themeFill="background2"/>
            <w:vAlign w:val="center"/>
            <w:hideMark/>
          </w:tcPr>
          <w:p w14:paraId="0CE35125" w14:textId="10D9831C"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0,76 €</w:t>
            </w:r>
          </w:p>
        </w:tc>
        <w:tc>
          <w:tcPr>
            <w:tcW w:w="719" w:type="pct"/>
            <w:shd w:val="clear" w:color="auto" w:fill="E7E6E6" w:themeFill="background2"/>
            <w:vAlign w:val="center"/>
            <w:hideMark/>
          </w:tcPr>
          <w:p w14:paraId="07ACB80F" w14:textId="7F612280"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0,91 €</w:t>
            </w:r>
          </w:p>
        </w:tc>
        <w:tc>
          <w:tcPr>
            <w:tcW w:w="570" w:type="pct"/>
            <w:shd w:val="clear" w:color="auto" w:fill="E7E6E6" w:themeFill="background2"/>
            <w:vAlign w:val="center"/>
            <w:hideMark/>
          </w:tcPr>
          <w:p w14:paraId="081DD319" w14:textId="529763E5"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16,81 €</w:t>
            </w:r>
          </w:p>
        </w:tc>
        <w:tc>
          <w:tcPr>
            <w:tcW w:w="473" w:type="pct"/>
            <w:gridSpan w:val="2"/>
            <w:shd w:val="clear" w:color="auto" w:fill="E7E6E6" w:themeFill="background2"/>
            <w:vAlign w:val="center"/>
            <w:hideMark/>
          </w:tcPr>
          <w:p w14:paraId="7B3809AB" w14:textId="77777777"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3%</w:t>
            </w:r>
          </w:p>
        </w:tc>
        <w:tc>
          <w:tcPr>
            <w:tcW w:w="553" w:type="pct"/>
            <w:shd w:val="clear" w:color="auto" w:fill="E7E6E6" w:themeFill="background2"/>
            <w:vAlign w:val="center"/>
            <w:hideMark/>
          </w:tcPr>
          <w:p w14:paraId="2FD7F00A" w14:textId="76B9F0BD" w:rsidR="00E56D7D" w:rsidRPr="00E56D7D" w:rsidRDefault="00E56D7D" w:rsidP="00E56D7D">
            <w:pPr>
              <w:jc w:val="center"/>
              <w:rPr>
                <w:rFonts w:ascii="Century Gothic" w:hAnsi="Century Gothic" w:cs="Calibri"/>
                <w:color w:val="000000"/>
              </w:rPr>
            </w:pPr>
            <w:r w:rsidRPr="00E56D7D">
              <w:rPr>
                <w:rFonts w:ascii="Century Gothic" w:hAnsi="Century Gothic" w:cs="Calibri"/>
                <w:color w:val="000000"/>
              </w:rPr>
              <w:t>17,31 €</w:t>
            </w:r>
          </w:p>
        </w:tc>
      </w:tr>
    </w:tbl>
    <w:p w14:paraId="0C15138B" w14:textId="77777777" w:rsidR="00B35018" w:rsidRDefault="00B35018" w:rsidP="002E1F3B">
      <w:pPr>
        <w:spacing w:line="360" w:lineRule="auto"/>
        <w:jc w:val="both"/>
        <w:rPr>
          <w:rFonts w:ascii="Century Gothic" w:hAnsi="Century Gothic" w:cs="Arial"/>
          <w:bCs/>
          <w:lang w:val="es-ES"/>
        </w:rPr>
      </w:pPr>
    </w:p>
    <w:p w14:paraId="14ADA53A" w14:textId="0E684E56" w:rsidR="00B626AC" w:rsidRPr="007646BB" w:rsidRDefault="00B626AC" w:rsidP="005C4D1C">
      <w:pPr>
        <w:spacing w:line="360" w:lineRule="auto"/>
        <w:jc w:val="both"/>
        <w:rPr>
          <w:rFonts w:ascii="Century Gothic" w:hAnsi="Century Gothic" w:cs="Arial"/>
          <w:b/>
          <w:bCs/>
          <w:lang w:val="es-ES"/>
        </w:rPr>
      </w:pPr>
      <w:r w:rsidRPr="007646BB">
        <w:rPr>
          <w:rFonts w:ascii="Century Gothic" w:hAnsi="Century Gothic" w:cs="Arial"/>
          <w:bCs/>
          <w:lang w:val="es-ES"/>
        </w:rPr>
        <w:t xml:space="preserve">El presupuesto de licitación se establece como el límite máximo de gasto que en virtud del contrato puede comprometer el órgano de contratación, incluido el Impuesto General Indirecto Canario. </w:t>
      </w:r>
      <w:r w:rsidR="006E19FD">
        <w:rPr>
          <w:rFonts w:ascii="Century Gothic" w:hAnsi="Century Gothic" w:cs="Arial"/>
          <w:bCs/>
          <w:lang w:val="es-ES"/>
        </w:rPr>
        <w:t xml:space="preserve">Por lo tanto, </w:t>
      </w:r>
      <w:r w:rsidR="006E19FD">
        <w:rPr>
          <w:rFonts w:ascii="Century Gothic" w:hAnsi="Century Gothic"/>
          <w:b/>
          <w:bCs/>
        </w:rPr>
        <w:t>q</w:t>
      </w:r>
      <w:r w:rsidR="006E19FD" w:rsidRPr="006E19FD">
        <w:rPr>
          <w:rFonts w:ascii="Century Gothic" w:hAnsi="Century Gothic"/>
          <w:b/>
          <w:bCs/>
        </w:rPr>
        <w:t>uedará excluido el licitador que presente un presupuesto superior al indicado</w:t>
      </w:r>
      <w:r w:rsidR="0046078F">
        <w:rPr>
          <w:rFonts w:ascii="Century Gothic" w:hAnsi="Century Gothic"/>
          <w:b/>
          <w:bCs/>
        </w:rPr>
        <w:t>.</w:t>
      </w:r>
    </w:p>
    <w:bookmarkEnd w:id="101"/>
    <w:p w14:paraId="64A86D39" w14:textId="77777777" w:rsidR="00EA7998" w:rsidRPr="007646BB" w:rsidRDefault="00EA7998" w:rsidP="005C4D1C">
      <w:pPr>
        <w:spacing w:line="360" w:lineRule="auto"/>
        <w:jc w:val="both"/>
        <w:rPr>
          <w:rFonts w:ascii="Century Gothic" w:hAnsi="Century Gothic" w:cs="Arial"/>
          <w:b/>
          <w:bCs/>
          <w:lang w:val="es-ES"/>
        </w:rPr>
      </w:pPr>
    </w:p>
    <w:p w14:paraId="2C7304AA" w14:textId="0B0C1E2E" w:rsidR="00FC22E6" w:rsidRPr="005C4D1C" w:rsidRDefault="00FC22E6" w:rsidP="005C4D1C">
      <w:pPr>
        <w:spacing w:line="360" w:lineRule="auto"/>
        <w:jc w:val="both"/>
        <w:rPr>
          <w:rFonts w:ascii="Century Gothic" w:hAnsi="Century Gothic" w:cs="Arial"/>
          <w:bCs/>
          <w:lang w:val="es-ES"/>
        </w:rPr>
      </w:pPr>
      <w:r w:rsidRPr="005C4D1C">
        <w:rPr>
          <w:rFonts w:ascii="Century Gothic" w:hAnsi="Century Gothic" w:cs="Arial"/>
          <w:b/>
          <w:bCs/>
          <w:lang w:val="es-ES"/>
        </w:rPr>
        <w:lastRenderedPageBreak/>
        <w:t>5.2.</w:t>
      </w:r>
      <w:r w:rsidRPr="005C4D1C">
        <w:rPr>
          <w:rFonts w:ascii="Century Gothic" w:hAnsi="Century Gothic" w:cs="Arial"/>
          <w:bCs/>
          <w:lang w:val="es-ES"/>
        </w:rPr>
        <w:t xml:space="preserve"> Valor estimado del Contrato</w:t>
      </w:r>
      <w:r w:rsidR="00EB05ED">
        <w:rPr>
          <w:rFonts w:ascii="Century Gothic" w:hAnsi="Century Gothic" w:cs="Arial"/>
          <w:bCs/>
          <w:lang w:val="es-ES"/>
        </w:rPr>
        <w:t>.</w:t>
      </w:r>
    </w:p>
    <w:p w14:paraId="5386C93F" w14:textId="77777777" w:rsidR="00672E42" w:rsidRPr="005C4D1C" w:rsidRDefault="00672E42" w:rsidP="005C4D1C">
      <w:pPr>
        <w:spacing w:line="360" w:lineRule="auto"/>
        <w:jc w:val="both"/>
        <w:rPr>
          <w:rFonts w:ascii="Century Gothic" w:hAnsi="Century Gothic" w:cs="Arial"/>
          <w:bCs/>
          <w:lang w:val="es-ES"/>
        </w:rPr>
      </w:pPr>
    </w:p>
    <w:p w14:paraId="74E34768" w14:textId="6777D69C" w:rsidR="00672E42" w:rsidRPr="00C905AE" w:rsidRDefault="00672E42" w:rsidP="00C905AE">
      <w:pPr>
        <w:spacing w:line="360" w:lineRule="auto"/>
        <w:jc w:val="both"/>
        <w:rPr>
          <w:rFonts w:ascii="Century Gothic" w:hAnsi="Century Gothic"/>
          <w:b/>
          <w:bCs/>
          <w:color w:val="000000"/>
          <w:lang w:val="es-ES"/>
        </w:rPr>
      </w:pPr>
      <w:bookmarkStart w:id="104" w:name="_Hlk85440146"/>
      <w:r w:rsidRPr="005C4D1C">
        <w:rPr>
          <w:rFonts w:ascii="Century Gothic" w:hAnsi="Century Gothic" w:cs="Arial"/>
          <w:bCs/>
          <w:lang w:val="es-ES"/>
        </w:rPr>
        <w:t>El valor estimado del contrato asciende a</w:t>
      </w:r>
      <w:r w:rsidR="00E56D7D">
        <w:rPr>
          <w:rFonts w:ascii="Century Gothic" w:hAnsi="Century Gothic" w:cs="Arial"/>
          <w:bCs/>
          <w:lang w:val="es-ES"/>
        </w:rPr>
        <w:t xml:space="preserve"> </w:t>
      </w:r>
      <w:bookmarkStart w:id="105" w:name="_Hlk85441493"/>
      <w:r w:rsidR="00E56D7D" w:rsidRPr="00F019E7">
        <w:rPr>
          <w:rFonts w:ascii="Century Gothic" w:hAnsi="Century Gothic" w:cs="Arial"/>
          <w:b/>
          <w:lang w:val="es-ES"/>
        </w:rPr>
        <w:t>CIEN</w:t>
      </w:r>
      <w:r w:rsidR="00F019E7" w:rsidRPr="00F019E7">
        <w:rPr>
          <w:rFonts w:ascii="Century Gothic" w:hAnsi="Century Gothic" w:cs="Arial"/>
          <w:b/>
          <w:lang w:val="es-ES"/>
        </w:rPr>
        <w:t>TO CUARENTA Y CUATRO MIL EUROS (144.000,00 €)</w:t>
      </w:r>
      <w:r w:rsidR="00065A5A" w:rsidRPr="00F019E7">
        <w:rPr>
          <w:rFonts w:ascii="Century Gothic" w:hAnsi="Century Gothic" w:cs="Arial"/>
          <w:b/>
          <w:lang w:val="es-ES"/>
        </w:rPr>
        <w:t>,</w:t>
      </w:r>
      <w:r w:rsidRPr="00CC7BD1">
        <w:rPr>
          <w:rFonts w:ascii="Century Gothic" w:hAnsi="Century Gothic" w:cs="Arial"/>
          <w:bCs/>
          <w:lang w:val="es-ES"/>
        </w:rPr>
        <w:t xml:space="preserve"> sin IGIC</w:t>
      </w:r>
      <w:r w:rsidR="00207F0C">
        <w:rPr>
          <w:rFonts w:ascii="Century Gothic" w:hAnsi="Century Gothic" w:cs="Arial"/>
          <w:bCs/>
          <w:lang w:val="es-ES"/>
        </w:rPr>
        <w:t>.</w:t>
      </w:r>
    </w:p>
    <w:bookmarkEnd w:id="104"/>
    <w:bookmarkEnd w:id="105"/>
    <w:p w14:paraId="4E375299" w14:textId="77777777" w:rsidR="004B13E6" w:rsidRPr="00CC7BD1" w:rsidRDefault="004B13E6" w:rsidP="005C4D1C">
      <w:pPr>
        <w:spacing w:line="360" w:lineRule="auto"/>
        <w:ind w:firstLine="708"/>
        <w:jc w:val="both"/>
        <w:rPr>
          <w:rFonts w:ascii="Century Gothic" w:hAnsi="Century Gothic" w:cs="Arial"/>
          <w:bCs/>
          <w:lang w:val="es-ES"/>
        </w:rPr>
      </w:pPr>
    </w:p>
    <w:p w14:paraId="79CA661A" w14:textId="68F1E79F" w:rsidR="00672E42" w:rsidRDefault="00672E42" w:rsidP="005C4D1C">
      <w:pPr>
        <w:spacing w:line="360" w:lineRule="auto"/>
        <w:jc w:val="both"/>
        <w:rPr>
          <w:rFonts w:ascii="Century Gothic" w:hAnsi="Century Gothic" w:cs="Arial"/>
          <w:bCs/>
          <w:lang w:val="es-ES"/>
        </w:rPr>
      </w:pPr>
      <w:r w:rsidRPr="005C4D1C">
        <w:rPr>
          <w:rFonts w:ascii="Century Gothic" w:hAnsi="Century Gothic" w:cs="Arial"/>
          <w:bCs/>
          <w:lang w:val="es-ES"/>
        </w:rPr>
        <w:t xml:space="preserve">El método aplicado para calcularlo es el siguiente: </w:t>
      </w:r>
    </w:p>
    <w:p w14:paraId="67CDAB8D" w14:textId="77777777" w:rsidR="00BF3DA9" w:rsidRDefault="00BF3DA9" w:rsidP="005C4D1C">
      <w:pPr>
        <w:spacing w:line="360" w:lineRule="auto"/>
        <w:jc w:val="both"/>
        <w:rPr>
          <w:rFonts w:ascii="Century Gothic" w:hAnsi="Century Gothic" w:cs="Arial"/>
          <w:bCs/>
          <w:lang w:val="es-ES"/>
        </w:rPr>
      </w:pPr>
    </w:p>
    <w:tbl>
      <w:tblPr>
        <w:tblStyle w:val="Tablaconcuadrcula9"/>
        <w:tblW w:w="5000" w:type="pct"/>
        <w:jc w:val="center"/>
        <w:tblLook w:val="04A0" w:firstRow="1" w:lastRow="0" w:firstColumn="1" w:lastColumn="0" w:noHBand="0" w:noVBand="1"/>
      </w:tblPr>
      <w:tblGrid>
        <w:gridCol w:w="3963"/>
        <w:gridCol w:w="1138"/>
        <w:gridCol w:w="3374"/>
        <w:gridCol w:w="19"/>
      </w:tblGrid>
      <w:tr w:rsidR="00F019E7" w:rsidRPr="00F019E7" w14:paraId="7FC8FD03" w14:textId="77777777" w:rsidTr="00F019E7">
        <w:trPr>
          <w:gridBefore w:val="2"/>
          <w:wBefore w:w="3003" w:type="pct"/>
          <w:trHeight w:val="530"/>
          <w:jc w:val="center"/>
        </w:trPr>
        <w:tc>
          <w:tcPr>
            <w:tcW w:w="1997" w:type="pct"/>
            <w:gridSpan w:val="2"/>
            <w:shd w:val="clear" w:color="auto" w:fill="B4C6E7" w:themeFill="accent1" w:themeFillTint="66"/>
            <w:vAlign w:val="center"/>
          </w:tcPr>
          <w:p w14:paraId="6E45FA1D" w14:textId="10EC6CAC" w:rsidR="00F019E7" w:rsidRPr="00F019E7" w:rsidRDefault="00F019E7" w:rsidP="00F019E7">
            <w:pPr>
              <w:rPr>
                <w:rFonts w:ascii="Century Gothic" w:hAnsi="Century Gothic"/>
              </w:rPr>
            </w:pPr>
            <w:bookmarkStart w:id="106" w:name="_Hlk45092724"/>
            <w:r>
              <w:rPr>
                <w:rFonts w:ascii="Century Gothic" w:hAnsi="Century Gothic"/>
              </w:rPr>
              <w:t>TOTAL</w:t>
            </w:r>
          </w:p>
        </w:tc>
      </w:tr>
      <w:tr w:rsidR="00F019E7" w:rsidRPr="00F019E7" w14:paraId="65B2B3D6" w14:textId="77777777" w:rsidTr="00F019E7">
        <w:trPr>
          <w:trHeight w:val="694"/>
          <w:jc w:val="center"/>
        </w:trPr>
        <w:tc>
          <w:tcPr>
            <w:tcW w:w="3003" w:type="pct"/>
            <w:gridSpan w:val="2"/>
            <w:shd w:val="clear" w:color="auto" w:fill="D9E2F3" w:themeFill="accent1" w:themeFillTint="33"/>
            <w:vAlign w:val="center"/>
          </w:tcPr>
          <w:p w14:paraId="77BFB397" w14:textId="77777777" w:rsidR="00F019E7" w:rsidRPr="0068638C" w:rsidRDefault="00F019E7" w:rsidP="00F019E7">
            <w:pPr>
              <w:spacing w:line="360" w:lineRule="auto"/>
              <w:rPr>
                <w:rFonts w:ascii="Century Gothic" w:hAnsi="Century Gothic"/>
                <w:b w:val="0"/>
                <w:bCs w:val="0"/>
              </w:rPr>
            </w:pPr>
            <w:r w:rsidRPr="0068638C">
              <w:rPr>
                <w:rFonts w:ascii="Century Gothic" w:hAnsi="Century Gothic"/>
                <w:b w:val="0"/>
                <w:bCs w:val="0"/>
              </w:rPr>
              <w:t xml:space="preserve">Importe base </w:t>
            </w:r>
          </w:p>
          <w:p w14:paraId="48638E4F" w14:textId="7948C522" w:rsidR="00F019E7" w:rsidRPr="00F019E7" w:rsidRDefault="00F019E7" w:rsidP="00F019E7">
            <w:pPr>
              <w:spacing w:line="360" w:lineRule="auto"/>
              <w:rPr>
                <w:rFonts w:ascii="Century Gothic" w:hAnsi="Century Gothic"/>
                <w:b w:val="0"/>
                <w:bCs w:val="0"/>
              </w:rPr>
            </w:pPr>
            <w:r>
              <w:rPr>
                <w:rFonts w:ascii="Century Gothic" w:hAnsi="Century Gothic"/>
                <w:b w:val="0"/>
                <w:bCs w:val="0"/>
              </w:rPr>
              <w:t>( costes directos + costes indirectos)</w:t>
            </w:r>
          </w:p>
        </w:tc>
        <w:tc>
          <w:tcPr>
            <w:tcW w:w="1997" w:type="pct"/>
            <w:gridSpan w:val="2"/>
            <w:shd w:val="clear" w:color="auto" w:fill="D9E2F3" w:themeFill="accent1" w:themeFillTint="33"/>
            <w:vAlign w:val="center"/>
          </w:tcPr>
          <w:p w14:paraId="2E5749B0" w14:textId="792AA36C" w:rsidR="00F019E7" w:rsidRPr="00F019E7" w:rsidRDefault="00F019E7" w:rsidP="00F019E7">
            <w:pPr>
              <w:rPr>
                <w:rFonts w:ascii="Century Gothic" w:hAnsi="Century Gothic"/>
                <w:b w:val="0"/>
                <w:bCs w:val="0"/>
              </w:rPr>
            </w:pPr>
            <w:r>
              <w:rPr>
                <w:rFonts w:ascii="Century Gothic" w:hAnsi="Century Gothic"/>
                <w:b w:val="0"/>
                <w:bCs w:val="0"/>
              </w:rPr>
              <w:t>62.608,70 €</w:t>
            </w:r>
          </w:p>
        </w:tc>
      </w:tr>
      <w:tr w:rsidR="00F019E7" w:rsidRPr="00F019E7" w14:paraId="4EF393D0" w14:textId="77777777" w:rsidTr="00F019E7">
        <w:trPr>
          <w:trHeight w:val="561"/>
          <w:jc w:val="center"/>
        </w:trPr>
        <w:tc>
          <w:tcPr>
            <w:tcW w:w="3003" w:type="pct"/>
            <w:gridSpan w:val="2"/>
            <w:shd w:val="clear" w:color="auto" w:fill="D9E2F3" w:themeFill="accent1" w:themeFillTint="33"/>
            <w:vAlign w:val="center"/>
          </w:tcPr>
          <w:p w14:paraId="475931F7" w14:textId="3510543E" w:rsidR="00F019E7" w:rsidRPr="00F019E7" w:rsidRDefault="00F019E7" w:rsidP="00F019E7">
            <w:pPr>
              <w:rPr>
                <w:rFonts w:ascii="Century Gothic" w:hAnsi="Century Gothic"/>
                <w:b w:val="0"/>
                <w:bCs w:val="0"/>
              </w:rPr>
            </w:pPr>
            <w:r>
              <w:rPr>
                <w:rFonts w:ascii="Century Gothic" w:hAnsi="Century Gothic"/>
                <w:b w:val="0"/>
                <w:bCs w:val="0"/>
              </w:rPr>
              <w:t>Gatos generales ( 5 % - 13 %)</w:t>
            </w:r>
          </w:p>
        </w:tc>
        <w:tc>
          <w:tcPr>
            <w:tcW w:w="1997" w:type="pct"/>
            <w:gridSpan w:val="2"/>
            <w:shd w:val="clear" w:color="auto" w:fill="D9E2F3" w:themeFill="accent1" w:themeFillTint="33"/>
            <w:vAlign w:val="center"/>
          </w:tcPr>
          <w:p w14:paraId="43DEA1D7" w14:textId="1225FF9A" w:rsidR="00F019E7" w:rsidRPr="00F019E7" w:rsidRDefault="00F019E7" w:rsidP="00F019E7">
            <w:pPr>
              <w:rPr>
                <w:rFonts w:ascii="Century Gothic" w:hAnsi="Century Gothic"/>
                <w:b w:val="0"/>
                <w:bCs w:val="0"/>
              </w:rPr>
            </w:pPr>
            <w:r w:rsidRPr="00F019E7">
              <w:rPr>
                <w:rFonts w:ascii="Century Gothic" w:hAnsi="Century Gothic"/>
                <w:b w:val="0"/>
                <w:bCs w:val="0"/>
              </w:rPr>
              <w:t>5.634,78 €</w:t>
            </w:r>
          </w:p>
        </w:tc>
      </w:tr>
      <w:tr w:rsidR="00F019E7" w:rsidRPr="00F019E7" w14:paraId="025EB47D" w14:textId="77777777" w:rsidTr="00F019E7">
        <w:trPr>
          <w:trHeight w:val="555"/>
          <w:jc w:val="center"/>
        </w:trPr>
        <w:tc>
          <w:tcPr>
            <w:tcW w:w="3003" w:type="pct"/>
            <w:gridSpan w:val="2"/>
            <w:shd w:val="clear" w:color="auto" w:fill="D9E2F3" w:themeFill="accent1" w:themeFillTint="33"/>
            <w:vAlign w:val="center"/>
          </w:tcPr>
          <w:p w14:paraId="23FCE326" w14:textId="66D63E0F" w:rsidR="00F019E7" w:rsidRPr="00F019E7" w:rsidRDefault="00F019E7" w:rsidP="00F019E7">
            <w:pPr>
              <w:rPr>
                <w:rFonts w:ascii="Century Gothic" w:hAnsi="Century Gothic"/>
                <w:b w:val="0"/>
                <w:bCs w:val="0"/>
              </w:rPr>
            </w:pPr>
            <w:r>
              <w:rPr>
                <w:rFonts w:ascii="Century Gothic" w:hAnsi="Century Gothic"/>
                <w:b w:val="0"/>
                <w:bCs w:val="0"/>
              </w:rPr>
              <w:t>Beneficio industrial (6 %)</w:t>
            </w:r>
          </w:p>
        </w:tc>
        <w:tc>
          <w:tcPr>
            <w:tcW w:w="1997" w:type="pct"/>
            <w:gridSpan w:val="2"/>
            <w:shd w:val="clear" w:color="auto" w:fill="D9E2F3" w:themeFill="accent1" w:themeFillTint="33"/>
            <w:vAlign w:val="center"/>
          </w:tcPr>
          <w:p w14:paraId="37A2FA07" w14:textId="3C166239" w:rsidR="00F019E7" w:rsidRPr="00F019E7" w:rsidRDefault="00F019E7" w:rsidP="00F019E7">
            <w:pPr>
              <w:rPr>
                <w:rFonts w:ascii="Century Gothic" w:hAnsi="Century Gothic"/>
                <w:b w:val="0"/>
                <w:bCs w:val="0"/>
              </w:rPr>
            </w:pPr>
            <w:r w:rsidRPr="00F019E7">
              <w:rPr>
                <w:rFonts w:ascii="Century Gothic" w:hAnsi="Century Gothic"/>
                <w:b w:val="0"/>
                <w:bCs w:val="0"/>
              </w:rPr>
              <w:t>3.756,52 €</w:t>
            </w:r>
          </w:p>
        </w:tc>
      </w:tr>
      <w:tr w:rsidR="00F019E7" w:rsidRPr="00F019E7" w14:paraId="2A139AB1" w14:textId="77777777" w:rsidTr="00BF3DA9">
        <w:trPr>
          <w:trHeight w:val="550"/>
          <w:jc w:val="center"/>
        </w:trPr>
        <w:tc>
          <w:tcPr>
            <w:tcW w:w="3003" w:type="pct"/>
            <w:gridSpan w:val="2"/>
            <w:shd w:val="clear" w:color="auto" w:fill="B4C6E7" w:themeFill="accent1" w:themeFillTint="66"/>
            <w:vAlign w:val="center"/>
          </w:tcPr>
          <w:p w14:paraId="4CAF4180" w14:textId="7847D1AE" w:rsidR="00F019E7" w:rsidRPr="00F019E7" w:rsidRDefault="00F019E7" w:rsidP="00F019E7">
            <w:pPr>
              <w:rPr>
                <w:rFonts w:ascii="Century Gothic" w:hAnsi="Century Gothic"/>
                <w:b w:val="0"/>
                <w:bCs w:val="0"/>
              </w:rPr>
            </w:pPr>
            <w:r w:rsidRPr="00F019E7">
              <w:rPr>
                <w:rFonts w:ascii="Century Gothic" w:hAnsi="Century Gothic"/>
              </w:rPr>
              <w:t>Importe  de licitación</w:t>
            </w:r>
            <w:r w:rsidRPr="00F019E7">
              <w:rPr>
                <w:rFonts w:ascii="Century Gothic" w:hAnsi="Century Gothic"/>
                <w:b w:val="0"/>
                <w:bCs w:val="0"/>
              </w:rPr>
              <w:t xml:space="preserve"> (IGIC excluido)</w:t>
            </w:r>
          </w:p>
        </w:tc>
        <w:tc>
          <w:tcPr>
            <w:tcW w:w="1997" w:type="pct"/>
            <w:gridSpan w:val="2"/>
            <w:shd w:val="clear" w:color="auto" w:fill="B4C6E7" w:themeFill="accent1" w:themeFillTint="66"/>
            <w:vAlign w:val="center"/>
          </w:tcPr>
          <w:p w14:paraId="528EA746" w14:textId="760BBA60" w:rsidR="00F019E7" w:rsidRPr="00F019E7" w:rsidRDefault="00F019E7" w:rsidP="00F019E7">
            <w:pPr>
              <w:rPr>
                <w:rFonts w:ascii="Century Gothic" w:hAnsi="Century Gothic"/>
              </w:rPr>
            </w:pPr>
            <w:r w:rsidRPr="00F019E7">
              <w:rPr>
                <w:rFonts w:ascii="Century Gothic" w:hAnsi="Century Gothic"/>
              </w:rPr>
              <w:t>72.000,00 €</w:t>
            </w:r>
          </w:p>
        </w:tc>
      </w:tr>
      <w:tr w:rsidR="00F019E7" w:rsidRPr="00F019E7" w14:paraId="2DD94153" w14:textId="77777777" w:rsidTr="0068638C">
        <w:trPr>
          <w:trHeight w:val="515"/>
          <w:jc w:val="center"/>
        </w:trPr>
        <w:tc>
          <w:tcPr>
            <w:tcW w:w="2333" w:type="pct"/>
            <w:vMerge w:val="restart"/>
            <w:shd w:val="clear" w:color="auto" w:fill="D9E2F3" w:themeFill="accent1" w:themeFillTint="33"/>
            <w:vAlign w:val="center"/>
          </w:tcPr>
          <w:p w14:paraId="1C2E3D99" w14:textId="053D2F2C" w:rsidR="00BF3DA9" w:rsidRPr="0068638C" w:rsidRDefault="00F019E7" w:rsidP="0068638C">
            <w:pPr>
              <w:spacing w:line="360" w:lineRule="auto"/>
              <w:rPr>
                <w:rFonts w:ascii="Century Gothic" w:hAnsi="Century Gothic"/>
                <w:b w:val="0"/>
                <w:bCs w:val="0"/>
              </w:rPr>
            </w:pPr>
            <w:r w:rsidRPr="0068638C">
              <w:rPr>
                <w:rFonts w:ascii="Century Gothic" w:hAnsi="Century Gothic"/>
                <w:b w:val="0"/>
                <w:bCs w:val="0"/>
              </w:rPr>
              <w:t>Prórrogas (IGIC excluido).</w:t>
            </w:r>
          </w:p>
          <w:p w14:paraId="4D22415B" w14:textId="16B440FF" w:rsidR="00F019E7" w:rsidRPr="00F019E7" w:rsidRDefault="00BF3DA9" w:rsidP="0068638C">
            <w:pPr>
              <w:spacing w:line="360" w:lineRule="auto"/>
              <w:rPr>
                <w:rFonts w:ascii="Century Gothic" w:hAnsi="Century Gothic"/>
              </w:rPr>
            </w:pPr>
            <w:r w:rsidRPr="00BF3DA9">
              <w:rPr>
                <w:rFonts w:ascii="Century Gothic" w:hAnsi="Century Gothic"/>
                <w:b w:val="0"/>
                <w:bCs w:val="0"/>
              </w:rPr>
              <w:t>(</w:t>
            </w:r>
            <w:r w:rsidR="00F019E7" w:rsidRPr="00BF3DA9">
              <w:rPr>
                <w:rFonts w:ascii="Century Gothic" w:hAnsi="Century Gothic"/>
                <w:b w:val="0"/>
                <w:bCs w:val="0"/>
              </w:rPr>
              <w:t>SI, 2 AÑOS</w:t>
            </w:r>
            <w:r>
              <w:rPr>
                <w:rFonts w:ascii="Century Gothic" w:hAnsi="Century Gothic"/>
                <w:b w:val="0"/>
                <w:bCs w:val="0"/>
              </w:rPr>
              <w:t>)</w:t>
            </w:r>
            <w:r w:rsidR="00F019E7">
              <w:rPr>
                <w:rFonts w:ascii="Century Gothic" w:hAnsi="Century Gothic"/>
              </w:rPr>
              <w:t>.</w:t>
            </w:r>
          </w:p>
          <w:p w14:paraId="36321DB8" w14:textId="77777777" w:rsidR="00F019E7" w:rsidRPr="00F019E7" w:rsidRDefault="00F019E7" w:rsidP="0068638C">
            <w:pPr>
              <w:rPr>
                <w:rFonts w:ascii="Century Gothic" w:hAnsi="Century Gothic"/>
              </w:rPr>
            </w:pPr>
          </w:p>
        </w:tc>
        <w:tc>
          <w:tcPr>
            <w:tcW w:w="669" w:type="pct"/>
            <w:tcBorders>
              <w:bottom w:val="single" w:sz="4" w:space="0" w:color="000000" w:themeColor="text1"/>
            </w:tcBorders>
            <w:shd w:val="clear" w:color="auto" w:fill="D9E2F3" w:themeFill="accent1" w:themeFillTint="33"/>
            <w:vAlign w:val="center"/>
          </w:tcPr>
          <w:p w14:paraId="3BAAF7A2" w14:textId="1D44548C" w:rsidR="00F019E7" w:rsidRPr="00F019E7" w:rsidRDefault="00F019E7" w:rsidP="00F019E7">
            <w:pPr>
              <w:rPr>
                <w:rFonts w:ascii="Century Gothic" w:hAnsi="Century Gothic"/>
                <w:b w:val="0"/>
                <w:bCs w:val="0"/>
              </w:rPr>
            </w:pPr>
            <w:r w:rsidRPr="00BF3DA9">
              <w:rPr>
                <w:rFonts w:ascii="Century Gothic" w:hAnsi="Century Gothic"/>
                <w:b w:val="0"/>
                <w:bCs w:val="0"/>
              </w:rPr>
              <w:t>1º AÑO</w:t>
            </w:r>
          </w:p>
        </w:tc>
        <w:tc>
          <w:tcPr>
            <w:tcW w:w="1997" w:type="pct"/>
            <w:gridSpan w:val="2"/>
            <w:tcBorders>
              <w:bottom w:val="single" w:sz="4" w:space="0" w:color="000000" w:themeColor="text1"/>
            </w:tcBorders>
            <w:shd w:val="clear" w:color="auto" w:fill="D9E2F3" w:themeFill="accent1" w:themeFillTint="33"/>
            <w:vAlign w:val="center"/>
          </w:tcPr>
          <w:p w14:paraId="5229676F" w14:textId="7D009B79" w:rsidR="00F019E7" w:rsidRPr="00F019E7" w:rsidRDefault="00BF3DA9" w:rsidP="00BF3DA9">
            <w:pPr>
              <w:rPr>
                <w:rFonts w:ascii="Century Gothic" w:hAnsi="Century Gothic" w:cs="Calibri"/>
                <w:b w:val="0"/>
                <w:bCs w:val="0"/>
                <w:lang w:val="es-ES"/>
              </w:rPr>
            </w:pPr>
            <w:r w:rsidRPr="00BF3DA9">
              <w:rPr>
                <w:rFonts w:ascii="Century Gothic" w:hAnsi="Century Gothic" w:cs="Calibri"/>
                <w:b w:val="0"/>
                <w:bCs w:val="0"/>
                <w:lang w:val="es-ES"/>
              </w:rPr>
              <w:t>36.000,00 €</w:t>
            </w:r>
          </w:p>
        </w:tc>
      </w:tr>
      <w:tr w:rsidR="00F019E7" w:rsidRPr="00F019E7" w14:paraId="5C4487F2" w14:textId="77777777" w:rsidTr="00BF3DA9">
        <w:trPr>
          <w:trHeight w:val="564"/>
          <w:jc w:val="center"/>
        </w:trPr>
        <w:tc>
          <w:tcPr>
            <w:tcW w:w="2333" w:type="pct"/>
            <w:vMerge/>
            <w:shd w:val="clear" w:color="auto" w:fill="D9E2F3" w:themeFill="accent1" w:themeFillTint="33"/>
            <w:vAlign w:val="center"/>
          </w:tcPr>
          <w:p w14:paraId="11B59E73" w14:textId="77777777" w:rsidR="00F019E7" w:rsidRPr="00F019E7" w:rsidRDefault="00F019E7" w:rsidP="00F019E7">
            <w:pPr>
              <w:rPr>
                <w:rFonts w:ascii="Century Gothic" w:hAnsi="Century Gothic"/>
                <w:b w:val="0"/>
                <w:bCs w:val="0"/>
              </w:rPr>
            </w:pPr>
          </w:p>
        </w:tc>
        <w:tc>
          <w:tcPr>
            <w:tcW w:w="669" w:type="pct"/>
            <w:tcBorders>
              <w:top w:val="single" w:sz="4" w:space="0" w:color="000000" w:themeColor="text1"/>
            </w:tcBorders>
            <w:shd w:val="clear" w:color="auto" w:fill="D9E2F3" w:themeFill="accent1" w:themeFillTint="33"/>
            <w:vAlign w:val="center"/>
          </w:tcPr>
          <w:p w14:paraId="7F8C6CA1" w14:textId="06CE8CA0" w:rsidR="00F019E7" w:rsidRPr="00BF3DA9" w:rsidRDefault="00F019E7" w:rsidP="00BF3DA9">
            <w:pPr>
              <w:rPr>
                <w:rFonts w:ascii="Century Gothic" w:hAnsi="Century Gothic"/>
                <w:b w:val="0"/>
                <w:bCs w:val="0"/>
              </w:rPr>
            </w:pPr>
            <w:r w:rsidRPr="00BF3DA9">
              <w:rPr>
                <w:rFonts w:ascii="Century Gothic" w:hAnsi="Century Gothic"/>
                <w:b w:val="0"/>
                <w:bCs w:val="0"/>
              </w:rPr>
              <w:t>2 º AÑO</w:t>
            </w:r>
          </w:p>
        </w:tc>
        <w:tc>
          <w:tcPr>
            <w:tcW w:w="1997" w:type="pct"/>
            <w:gridSpan w:val="2"/>
            <w:tcBorders>
              <w:top w:val="single" w:sz="4" w:space="0" w:color="000000" w:themeColor="text1"/>
            </w:tcBorders>
            <w:shd w:val="clear" w:color="auto" w:fill="D9E2F3" w:themeFill="accent1" w:themeFillTint="33"/>
            <w:vAlign w:val="center"/>
          </w:tcPr>
          <w:p w14:paraId="493047EF" w14:textId="52E9826A" w:rsidR="00F019E7" w:rsidRPr="00BF3DA9" w:rsidRDefault="00BF3DA9" w:rsidP="00BF3DA9">
            <w:pPr>
              <w:rPr>
                <w:rFonts w:ascii="Century Gothic" w:hAnsi="Century Gothic" w:cs="Calibri"/>
                <w:b w:val="0"/>
                <w:bCs w:val="0"/>
              </w:rPr>
            </w:pPr>
            <w:r w:rsidRPr="00BF3DA9">
              <w:rPr>
                <w:rFonts w:ascii="Century Gothic" w:hAnsi="Century Gothic" w:cs="Calibri"/>
                <w:b w:val="0"/>
                <w:bCs w:val="0"/>
              </w:rPr>
              <w:t>36.000,00 €</w:t>
            </w:r>
          </w:p>
        </w:tc>
      </w:tr>
      <w:tr w:rsidR="00F019E7" w:rsidRPr="00F019E7" w14:paraId="04A20560" w14:textId="77777777" w:rsidTr="00BF3DA9">
        <w:trPr>
          <w:trHeight w:val="555"/>
          <w:jc w:val="center"/>
        </w:trPr>
        <w:tc>
          <w:tcPr>
            <w:tcW w:w="3003" w:type="pct"/>
            <w:gridSpan w:val="2"/>
            <w:shd w:val="clear" w:color="auto" w:fill="B4C6E7" w:themeFill="accent1" w:themeFillTint="66"/>
            <w:vAlign w:val="center"/>
          </w:tcPr>
          <w:p w14:paraId="499DA5D5" w14:textId="77777777" w:rsidR="00F019E7" w:rsidRPr="00F019E7" w:rsidRDefault="00F019E7" w:rsidP="00BF3DA9">
            <w:pPr>
              <w:rPr>
                <w:rFonts w:ascii="Century Gothic" w:hAnsi="Century Gothic"/>
              </w:rPr>
            </w:pPr>
            <w:r w:rsidRPr="00F019E7">
              <w:rPr>
                <w:rFonts w:ascii="Century Gothic" w:hAnsi="Century Gothic"/>
              </w:rPr>
              <w:t>PRÓRROGA MÁXIMA PREVISTA.</w:t>
            </w:r>
          </w:p>
        </w:tc>
        <w:tc>
          <w:tcPr>
            <w:tcW w:w="1997" w:type="pct"/>
            <w:gridSpan w:val="2"/>
            <w:shd w:val="clear" w:color="auto" w:fill="B4C6E7" w:themeFill="accent1" w:themeFillTint="66"/>
            <w:vAlign w:val="center"/>
          </w:tcPr>
          <w:p w14:paraId="3FEFC7E7" w14:textId="239576E8" w:rsidR="00F019E7" w:rsidRPr="00F019E7" w:rsidRDefault="00BF3DA9" w:rsidP="00BF3DA9">
            <w:pPr>
              <w:rPr>
                <w:rFonts w:ascii="Century Gothic" w:hAnsi="Century Gothic"/>
              </w:rPr>
            </w:pPr>
            <w:r w:rsidRPr="00BF3DA9">
              <w:rPr>
                <w:rFonts w:ascii="Century Gothic" w:hAnsi="Century Gothic"/>
              </w:rPr>
              <w:t>72.000,00 €</w:t>
            </w:r>
          </w:p>
        </w:tc>
      </w:tr>
      <w:tr w:rsidR="00F019E7" w:rsidRPr="00F019E7" w14:paraId="35D85412" w14:textId="77777777" w:rsidTr="00BF3DA9">
        <w:trPr>
          <w:trHeight w:val="556"/>
          <w:jc w:val="center"/>
        </w:trPr>
        <w:tc>
          <w:tcPr>
            <w:tcW w:w="3003" w:type="pct"/>
            <w:gridSpan w:val="2"/>
            <w:shd w:val="clear" w:color="auto" w:fill="D9E2F3" w:themeFill="accent1" w:themeFillTint="33"/>
            <w:vAlign w:val="center"/>
          </w:tcPr>
          <w:p w14:paraId="56B4DEA8" w14:textId="08455DCB" w:rsidR="00F019E7" w:rsidRPr="00F019E7" w:rsidRDefault="00F019E7" w:rsidP="00BF3DA9">
            <w:pPr>
              <w:rPr>
                <w:rFonts w:ascii="Century Gothic" w:hAnsi="Century Gothic"/>
              </w:rPr>
            </w:pPr>
            <w:r w:rsidRPr="00F019E7">
              <w:rPr>
                <w:rFonts w:ascii="Century Gothic" w:hAnsi="Century Gothic"/>
              </w:rPr>
              <w:t>MODIFICACIÓN PREVISTA (</w:t>
            </w:r>
            <w:r w:rsidR="00BF3DA9">
              <w:rPr>
                <w:rFonts w:ascii="Century Gothic" w:hAnsi="Century Gothic"/>
              </w:rPr>
              <w:t>NO)</w:t>
            </w:r>
            <w:r w:rsidRPr="00F019E7">
              <w:rPr>
                <w:rFonts w:ascii="Century Gothic" w:hAnsi="Century Gothic"/>
              </w:rPr>
              <w:t>.</w:t>
            </w:r>
          </w:p>
        </w:tc>
        <w:tc>
          <w:tcPr>
            <w:tcW w:w="1997" w:type="pct"/>
            <w:gridSpan w:val="2"/>
            <w:shd w:val="clear" w:color="auto" w:fill="D9E2F3" w:themeFill="accent1" w:themeFillTint="33"/>
            <w:vAlign w:val="center"/>
          </w:tcPr>
          <w:p w14:paraId="73CEC85E" w14:textId="679D67A9" w:rsidR="00F019E7" w:rsidRPr="00F019E7" w:rsidRDefault="00BF3DA9" w:rsidP="00BF3DA9">
            <w:pPr>
              <w:rPr>
                <w:rFonts w:ascii="Century Gothic" w:hAnsi="Century Gothic"/>
              </w:rPr>
            </w:pPr>
            <w:r>
              <w:rPr>
                <w:rFonts w:ascii="Century Gothic" w:hAnsi="Century Gothic"/>
              </w:rPr>
              <w:t>- - -</w:t>
            </w:r>
            <w:r w:rsidR="00884D3D">
              <w:rPr>
                <w:rFonts w:ascii="Century Gothic" w:hAnsi="Century Gothic"/>
              </w:rPr>
              <w:t xml:space="preserve"> </w:t>
            </w:r>
            <w:r w:rsidR="00F019E7" w:rsidRPr="00F019E7">
              <w:rPr>
                <w:rFonts w:ascii="Century Gothic" w:hAnsi="Century Gothic"/>
              </w:rPr>
              <w:t>€</w:t>
            </w:r>
          </w:p>
        </w:tc>
      </w:tr>
      <w:tr w:rsidR="00F019E7" w:rsidRPr="00F019E7" w14:paraId="62E15E5A" w14:textId="77777777" w:rsidTr="00BF3DA9">
        <w:tblPrEx>
          <w:tblCellMar>
            <w:left w:w="70" w:type="dxa"/>
            <w:right w:w="70" w:type="dxa"/>
          </w:tblCellMar>
          <w:tblLook w:val="0000" w:firstRow="0" w:lastRow="0" w:firstColumn="0" w:lastColumn="0" w:noHBand="0" w:noVBand="0"/>
        </w:tblPrEx>
        <w:trPr>
          <w:gridAfter w:val="1"/>
          <w:wAfter w:w="11" w:type="pct"/>
          <w:trHeight w:val="540"/>
          <w:jc w:val="center"/>
        </w:trPr>
        <w:tc>
          <w:tcPr>
            <w:tcW w:w="3003" w:type="pct"/>
            <w:gridSpan w:val="2"/>
            <w:shd w:val="clear" w:color="auto" w:fill="8EAADB" w:themeFill="accent1" w:themeFillTint="99"/>
            <w:vAlign w:val="center"/>
          </w:tcPr>
          <w:p w14:paraId="471DFE52" w14:textId="25832897" w:rsidR="00F019E7" w:rsidRPr="00F019E7" w:rsidRDefault="00F019E7" w:rsidP="00BF3DA9">
            <w:pPr>
              <w:rPr>
                <w:rFonts w:ascii="Century Gothic" w:hAnsi="Century Gothic"/>
              </w:rPr>
            </w:pPr>
            <w:r>
              <w:rPr>
                <w:rFonts w:ascii="Century Gothic" w:hAnsi="Century Gothic"/>
              </w:rPr>
              <w:t>VALOR ESTIMADO</w:t>
            </w:r>
          </w:p>
        </w:tc>
        <w:tc>
          <w:tcPr>
            <w:tcW w:w="1986" w:type="pct"/>
            <w:shd w:val="clear" w:color="auto" w:fill="8EAADB" w:themeFill="accent1" w:themeFillTint="99"/>
            <w:vAlign w:val="center"/>
          </w:tcPr>
          <w:p w14:paraId="64B26A13" w14:textId="7F8B6897" w:rsidR="00F019E7" w:rsidRPr="00F019E7" w:rsidRDefault="00BF3DA9" w:rsidP="00BF3DA9">
            <w:pPr>
              <w:spacing w:before="240" w:after="240" w:line="360" w:lineRule="auto"/>
              <w:rPr>
                <w:rFonts w:ascii="Century Gothic" w:hAnsi="Century Gothic"/>
              </w:rPr>
            </w:pPr>
            <w:r>
              <w:rPr>
                <w:rFonts w:ascii="Century Gothic" w:hAnsi="Century Gothic"/>
              </w:rPr>
              <w:t>144</w:t>
            </w:r>
            <w:r w:rsidR="00F019E7" w:rsidRPr="00F019E7">
              <w:rPr>
                <w:rFonts w:ascii="Century Gothic" w:hAnsi="Century Gothic"/>
              </w:rPr>
              <w:t>.</w:t>
            </w:r>
            <w:r>
              <w:rPr>
                <w:rFonts w:ascii="Century Gothic" w:hAnsi="Century Gothic"/>
              </w:rPr>
              <w:t>000</w:t>
            </w:r>
            <w:r w:rsidR="00F019E7" w:rsidRPr="00F019E7">
              <w:rPr>
                <w:rFonts w:ascii="Century Gothic" w:hAnsi="Century Gothic"/>
              </w:rPr>
              <w:t>,00 €</w:t>
            </w:r>
          </w:p>
        </w:tc>
      </w:tr>
      <w:bookmarkEnd w:id="106"/>
    </w:tbl>
    <w:p w14:paraId="4831ECF2" w14:textId="77777777" w:rsidR="008A43A5" w:rsidRDefault="008A43A5" w:rsidP="005C4D1C">
      <w:pPr>
        <w:spacing w:line="360" w:lineRule="auto"/>
        <w:jc w:val="both"/>
        <w:rPr>
          <w:rFonts w:ascii="Century Gothic" w:hAnsi="Century Gothic" w:cs="Arial"/>
          <w:b/>
          <w:bCs/>
          <w:lang w:val="es-ES"/>
        </w:rPr>
      </w:pPr>
    </w:p>
    <w:p w14:paraId="04F2D93E" w14:textId="4F714A08" w:rsidR="00672E42" w:rsidRPr="007646BB" w:rsidRDefault="00672E42" w:rsidP="005C4D1C">
      <w:pPr>
        <w:spacing w:line="360" w:lineRule="auto"/>
        <w:jc w:val="both"/>
        <w:rPr>
          <w:rFonts w:ascii="Century Gothic" w:hAnsi="Century Gothic" w:cs="Arial"/>
          <w:bCs/>
          <w:lang w:val="es-ES"/>
        </w:rPr>
      </w:pPr>
      <w:r w:rsidRPr="007646BB">
        <w:rPr>
          <w:rFonts w:ascii="Century Gothic" w:hAnsi="Century Gothic" w:cs="Arial"/>
          <w:b/>
          <w:bCs/>
          <w:lang w:val="es-ES"/>
        </w:rPr>
        <w:t>5.3.</w:t>
      </w:r>
      <w:r w:rsidRPr="007646BB">
        <w:rPr>
          <w:rFonts w:ascii="Century Gothic" w:hAnsi="Century Gothic" w:cs="Arial"/>
          <w:bCs/>
          <w:lang w:val="es-ES"/>
        </w:rPr>
        <w:t xml:space="preserve"> Precio del Contrato</w:t>
      </w:r>
      <w:r w:rsidR="0087538E">
        <w:rPr>
          <w:rFonts w:ascii="Century Gothic" w:hAnsi="Century Gothic" w:cs="Arial"/>
          <w:bCs/>
          <w:lang w:val="es-ES"/>
        </w:rPr>
        <w:t>.</w:t>
      </w:r>
    </w:p>
    <w:p w14:paraId="7384E308" w14:textId="77777777" w:rsidR="0036124D" w:rsidRPr="007646BB" w:rsidRDefault="0036124D" w:rsidP="005C4D1C">
      <w:pPr>
        <w:spacing w:line="360" w:lineRule="auto"/>
        <w:jc w:val="both"/>
        <w:rPr>
          <w:rFonts w:ascii="Century Gothic" w:hAnsi="Century Gothic" w:cs="Arial"/>
          <w:bCs/>
          <w:lang w:val="es-ES"/>
        </w:rPr>
      </w:pPr>
    </w:p>
    <w:p w14:paraId="4C069CFF" w14:textId="77777777" w:rsidR="00672E42" w:rsidRPr="007646BB" w:rsidRDefault="00672E42" w:rsidP="005C4D1C">
      <w:pPr>
        <w:spacing w:line="360" w:lineRule="auto"/>
        <w:jc w:val="both"/>
        <w:rPr>
          <w:rFonts w:ascii="Century Gothic" w:hAnsi="Century Gothic" w:cs="Arial"/>
          <w:bCs/>
          <w:lang w:val="es-ES"/>
        </w:rPr>
      </w:pPr>
      <w:r w:rsidRPr="007646BB">
        <w:rPr>
          <w:rFonts w:ascii="Century Gothic" w:hAnsi="Century Gothic" w:cs="Arial"/>
          <w:b/>
          <w:bCs/>
          <w:lang w:val="es-ES"/>
        </w:rPr>
        <w:t>5.3.1.</w:t>
      </w:r>
      <w:r w:rsidRPr="007646BB">
        <w:rPr>
          <w:rFonts w:ascii="Century Gothic" w:hAnsi="Century Gothic" w:cs="Arial"/>
          <w:bCs/>
          <w:lang w:val="es-ES"/>
        </w:rPr>
        <w:t xml:space="preserve"> El precio del contrato será el que resulte de su adjudicación, e incluirá, como partida independiente, el IGIC.</w:t>
      </w:r>
    </w:p>
    <w:p w14:paraId="34C1BC7A" w14:textId="77777777" w:rsidR="00672E42" w:rsidRPr="007646BB" w:rsidRDefault="00672E42" w:rsidP="005C4D1C">
      <w:pPr>
        <w:spacing w:line="360" w:lineRule="auto"/>
        <w:jc w:val="both"/>
        <w:rPr>
          <w:rFonts w:ascii="Century Gothic" w:hAnsi="Century Gothic" w:cs="Arial"/>
          <w:bCs/>
          <w:lang w:val="es-ES"/>
        </w:rPr>
      </w:pPr>
      <w:r w:rsidRPr="007646BB">
        <w:rPr>
          <w:rFonts w:ascii="Century Gothic" w:hAnsi="Century Gothic" w:cs="Arial"/>
          <w:bCs/>
          <w:lang w:val="es-ES"/>
        </w:rPr>
        <w:tab/>
      </w:r>
    </w:p>
    <w:p w14:paraId="787FD372" w14:textId="336AE8DD" w:rsidR="00306EC7" w:rsidRDefault="00672E42" w:rsidP="005C4D1C">
      <w:pPr>
        <w:spacing w:line="360" w:lineRule="auto"/>
        <w:jc w:val="both"/>
        <w:rPr>
          <w:rFonts w:ascii="Century Gothic" w:hAnsi="Century Gothic" w:cs="Arial"/>
          <w:bCs/>
          <w:lang w:val="es-ES"/>
        </w:rPr>
      </w:pPr>
      <w:r w:rsidRPr="007646BB">
        <w:rPr>
          <w:rFonts w:ascii="Century Gothic" w:hAnsi="Century Gothic" w:cs="Arial"/>
          <w:b/>
          <w:bCs/>
          <w:lang w:val="es-ES"/>
        </w:rPr>
        <w:t>5.3.2.</w:t>
      </w:r>
      <w:r w:rsidRPr="007646BB">
        <w:rPr>
          <w:rFonts w:ascii="Century Gothic" w:hAnsi="Century Gothic" w:cs="Arial"/>
          <w:bCs/>
          <w:lang w:val="es-ES"/>
        </w:rPr>
        <w:t xml:space="preserve"> En el precio del contrato se entienden incluidas todas las tasas e impuestos, directos e indirectos, y arbitrios municipales que graven la ejecución del contrato, que correrán de cuenta de la persona contratista, </w:t>
      </w:r>
      <w:r w:rsidRPr="007646BB">
        <w:rPr>
          <w:rFonts w:ascii="Century Gothic" w:hAnsi="Century Gothic" w:cs="Arial"/>
          <w:bCs/>
          <w:i/>
          <w:lang w:val="es-ES"/>
        </w:rPr>
        <w:t>s</w:t>
      </w:r>
      <w:r w:rsidRPr="007646BB">
        <w:rPr>
          <w:rFonts w:ascii="Century Gothic" w:hAnsi="Century Gothic" w:cs="Arial"/>
          <w:bCs/>
          <w:lang w:val="es-ES"/>
        </w:rPr>
        <w:t>alvo el IGIC, que deberá ser soportado por la Administración.</w:t>
      </w:r>
    </w:p>
    <w:p w14:paraId="5100F16D" w14:textId="6EC91657" w:rsidR="00306EC7" w:rsidRPr="00306EC7" w:rsidRDefault="00306EC7" w:rsidP="00306EC7">
      <w:pPr>
        <w:spacing w:before="240" w:line="360" w:lineRule="auto"/>
        <w:jc w:val="both"/>
        <w:rPr>
          <w:rFonts w:ascii="Century Gothic" w:hAnsi="Century Gothic"/>
          <w:bCs/>
          <w:lang w:val="es-ES"/>
        </w:rPr>
      </w:pPr>
      <w:r w:rsidRPr="00306EC7">
        <w:rPr>
          <w:rFonts w:ascii="Century Gothic" w:hAnsi="Century Gothic"/>
          <w:bCs/>
          <w:lang w:val="es-ES"/>
        </w:rPr>
        <w:t xml:space="preserve">Se consideran también incluidos en el precio del contrato todos los gastos que resultaren necesarios para su ejecución, incluidos los posibles desplazamientos; especialmente, se </w:t>
      </w:r>
      <w:r w:rsidRPr="00306EC7">
        <w:rPr>
          <w:rFonts w:ascii="Century Gothic" w:hAnsi="Century Gothic"/>
          <w:bCs/>
          <w:lang w:val="es-ES"/>
        </w:rPr>
        <w:lastRenderedPageBreak/>
        <w:t>encuentran incluidos los gastos de entrega y transporte del suministro hasta el lugar convenido y, en su caso, los gastos de instalación de los referidos bienes y mano de obra.</w:t>
      </w:r>
    </w:p>
    <w:p w14:paraId="6194444C" w14:textId="77777777" w:rsidR="00672E42" w:rsidRPr="007646BB" w:rsidRDefault="00672E42" w:rsidP="005C4D1C">
      <w:pPr>
        <w:spacing w:line="360" w:lineRule="auto"/>
        <w:jc w:val="both"/>
        <w:rPr>
          <w:rFonts w:ascii="Century Gothic" w:hAnsi="Century Gothic" w:cs="Arial"/>
          <w:bCs/>
          <w:lang w:val="es-ES"/>
        </w:rPr>
      </w:pPr>
    </w:p>
    <w:p w14:paraId="100D09F4" w14:textId="77777777" w:rsidR="00672E42" w:rsidRPr="007646BB" w:rsidRDefault="00672E42" w:rsidP="005C4D1C">
      <w:pPr>
        <w:spacing w:line="360" w:lineRule="auto"/>
        <w:jc w:val="both"/>
        <w:rPr>
          <w:rFonts w:ascii="Century Gothic" w:hAnsi="Century Gothic" w:cs="Arial"/>
          <w:bCs/>
          <w:lang w:val="es-ES"/>
        </w:rPr>
      </w:pPr>
      <w:r w:rsidRPr="007646BB">
        <w:rPr>
          <w:rFonts w:ascii="Century Gothic" w:hAnsi="Century Gothic" w:cs="Arial"/>
          <w:bCs/>
          <w:lang w:val="es-ES"/>
        </w:rPr>
        <w:t>También son de cuenta de la contratista los gastos de formalización del contrato, si éste se elevare a escritura pública.</w:t>
      </w:r>
    </w:p>
    <w:p w14:paraId="5F439028" w14:textId="77777777" w:rsidR="003A1866" w:rsidRPr="007646BB" w:rsidRDefault="003A1866" w:rsidP="005C4D1C">
      <w:pPr>
        <w:spacing w:line="360" w:lineRule="auto"/>
        <w:jc w:val="both"/>
        <w:rPr>
          <w:rFonts w:ascii="Century Gothic" w:hAnsi="Century Gothic" w:cs="Arial"/>
          <w:bCs/>
          <w:lang w:val="es-ES"/>
        </w:rPr>
      </w:pPr>
    </w:p>
    <w:p w14:paraId="3DFE496A" w14:textId="77777777" w:rsidR="007D54CE" w:rsidRPr="007646BB" w:rsidRDefault="00672E42" w:rsidP="005C4D1C">
      <w:pPr>
        <w:pStyle w:val="Ttulo2"/>
        <w:spacing w:line="360" w:lineRule="auto"/>
        <w:jc w:val="both"/>
        <w:rPr>
          <w:rFonts w:ascii="Century Gothic" w:hAnsi="Century Gothic" w:cs="Arial"/>
          <w:szCs w:val="22"/>
          <w:lang w:val="es-ES"/>
        </w:rPr>
      </w:pPr>
      <w:bookmarkStart w:id="107" w:name="_Toc85458272"/>
      <w:r w:rsidRPr="007646BB">
        <w:rPr>
          <w:rFonts w:ascii="Century Gothic" w:hAnsi="Century Gothic" w:cs="Arial"/>
          <w:szCs w:val="22"/>
          <w:lang w:val="es-ES"/>
        </w:rPr>
        <w:t>6. EXISTENCIA DE CRÉDITO PRESUPUESTARIO</w:t>
      </w:r>
      <w:r w:rsidR="000F44E1" w:rsidRPr="007646BB">
        <w:rPr>
          <w:rFonts w:ascii="Century Gothic" w:hAnsi="Century Gothic" w:cs="Arial"/>
          <w:szCs w:val="22"/>
          <w:lang w:val="es-ES"/>
        </w:rPr>
        <w:t>.</w:t>
      </w:r>
      <w:bookmarkEnd w:id="107"/>
    </w:p>
    <w:p w14:paraId="5F533D26" w14:textId="77777777" w:rsidR="007D54CE" w:rsidRPr="007646BB" w:rsidRDefault="007D54CE" w:rsidP="00D41324"/>
    <w:p w14:paraId="30570B4C" w14:textId="77DCABBA" w:rsidR="00384867" w:rsidRPr="00DD4E60" w:rsidRDefault="00384867" w:rsidP="00DD4E60">
      <w:pPr>
        <w:spacing w:line="360" w:lineRule="auto"/>
        <w:jc w:val="both"/>
        <w:rPr>
          <w:rFonts w:ascii="Century Gothic" w:hAnsi="Century Gothic" w:cs="Arial"/>
          <w:bCs/>
          <w:lang w:val="es-ES"/>
        </w:rPr>
      </w:pPr>
      <w:bookmarkStart w:id="108" w:name="_Hlk18490560"/>
      <w:bookmarkStart w:id="109" w:name="_Toc529865395"/>
      <w:r w:rsidRPr="00384867">
        <w:rPr>
          <w:rFonts w:ascii="Century Gothic" w:hAnsi="Century Gothic" w:cs="Arial"/>
          <w:bCs/>
          <w:lang w:val="es-ES"/>
        </w:rPr>
        <w:t>Existe el crédito presupuestario preciso para atender a las obligaciones económicas que se deriven de la contratación, con cargo a la partida</w:t>
      </w:r>
      <w:r w:rsidR="00DD4E60" w:rsidRPr="00DD4E60">
        <w:rPr>
          <w:rFonts w:ascii="Century Gothic" w:hAnsi="Century Gothic" w:cs="Arial"/>
          <w:bCs/>
          <w:lang w:val="es-ES"/>
        </w:rPr>
        <w:t xml:space="preserve"> </w:t>
      </w:r>
      <w:r w:rsidRPr="00384867">
        <w:rPr>
          <w:rFonts w:ascii="Century Gothic" w:hAnsi="Century Gothic" w:cs="Arial"/>
          <w:bCs/>
          <w:lang w:val="es-ES"/>
        </w:rPr>
        <w:t>presupuestaria</w:t>
      </w:r>
      <w:r w:rsidR="00DC6160">
        <w:rPr>
          <w:rFonts w:ascii="Century Gothic" w:hAnsi="Century Gothic" w:cs="Arial"/>
          <w:bCs/>
          <w:lang w:val="es-ES"/>
        </w:rPr>
        <w:t xml:space="preserve"> </w:t>
      </w:r>
      <w:r w:rsidRPr="00384867">
        <w:rPr>
          <w:rFonts w:ascii="Century Gothic" w:hAnsi="Century Gothic" w:cs="Arial"/>
          <w:bCs/>
          <w:lang w:val="es-ES"/>
        </w:rPr>
        <w:t xml:space="preserve">__________________________, por los siguientes importes: </w:t>
      </w:r>
    </w:p>
    <w:p w14:paraId="7EE7598E" w14:textId="77777777" w:rsidR="00DD4E60" w:rsidRPr="00384867" w:rsidRDefault="00DD4E60" w:rsidP="00DD4E60">
      <w:pPr>
        <w:spacing w:line="360" w:lineRule="auto"/>
        <w:jc w:val="both"/>
        <w:rPr>
          <w:rFonts w:ascii="Century Gothic" w:hAnsi="Century Gothic" w:cs="Arial"/>
          <w:bCs/>
          <w:lang w:val="es-ES"/>
        </w:rPr>
      </w:pPr>
    </w:p>
    <w:p w14:paraId="165921A0" w14:textId="5BC904DB" w:rsidR="00384867" w:rsidRPr="00DD4E60" w:rsidRDefault="00384867" w:rsidP="00DD4E60">
      <w:pPr>
        <w:spacing w:line="360" w:lineRule="auto"/>
        <w:jc w:val="both"/>
        <w:rPr>
          <w:rFonts w:ascii="Century Gothic" w:hAnsi="Century Gothic" w:cs="Arial"/>
          <w:bCs/>
          <w:lang w:val="es-ES"/>
        </w:rPr>
      </w:pPr>
      <w:r w:rsidRPr="00384867">
        <w:rPr>
          <w:rFonts w:ascii="Century Gothic" w:hAnsi="Century Gothic" w:cs="Arial"/>
          <w:bCs/>
          <w:lang w:val="es-ES"/>
        </w:rPr>
        <w:t xml:space="preserve">- Presupuesto neto de licitación: </w:t>
      </w:r>
      <w:r w:rsidR="00306EC7" w:rsidRPr="00306EC7">
        <w:rPr>
          <w:rFonts w:ascii="Century Gothic" w:hAnsi="Century Gothic" w:cs="Calibri"/>
        </w:rPr>
        <w:t>72.000,00 €</w:t>
      </w:r>
    </w:p>
    <w:p w14:paraId="610E32D1" w14:textId="77777777" w:rsidR="00DD4E60" w:rsidRPr="00384867" w:rsidRDefault="00DD4E60" w:rsidP="00DD4E60">
      <w:pPr>
        <w:spacing w:line="360" w:lineRule="auto"/>
        <w:jc w:val="both"/>
        <w:rPr>
          <w:rFonts w:ascii="Century Gothic" w:hAnsi="Century Gothic" w:cs="Arial"/>
          <w:bCs/>
          <w:lang w:val="es-ES"/>
        </w:rPr>
      </w:pPr>
    </w:p>
    <w:p w14:paraId="50C5672A" w14:textId="3A83B08B" w:rsidR="00445EFE" w:rsidRPr="00DD4E60" w:rsidRDefault="00384867" w:rsidP="00384867">
      <w:pPr>
        <w:spacing w:line="360" w:lineRule="auto"/>
        <w:jc w:val="both"/>
        <w:rPr>
          <w:rFonts w:ascii="Century Gothic" w:hAnsi="Century Gothic" w:cs="Arial"/>
          <w:bCs/>
          <w:lang w:val="es-ES"/>
        </w:rPr>
      </w:pPr>
      <w:r w:rsidRPr="00DD4E60">
        <w:rPr>
          <w:rFonts w:ascii="Century Gothic" w:hAnsi="Century Gothic" w:cs="Arial"/>
          <w:bCs/>
          <w:lang w:val="es-ES"/>
        </w:rPr>
        <w:t xml:space="preserve">- En concepto de IGIC: </w:t>
      </w:r>
      <w:r w:rsidR="00306EC7" w:rsidRPr="00306EC7">
        <w:rPr>
          <w:rFonts w:ascii="Century Gothic" w:hAnsi="Century Gothic" w:cs="Calibri"/>
        </w:rPr>
        <w:t>5.040,00 €</w:t>
      </w:r>
    </w:p>
    <w:p w14:paraId="6959DD3A" w14:textId="77777777" w:rsidR="00DD4E60" w:rsidRPr="00DD4E60" w:rsidRDefault="00DD4E60" w:rsidP="00384867">
      <w:pPr>
        <w:spacing w:line="360" w:lineRule="auto"/>
        <w:jc w:val="both"/>
        <w:rPr>
          <w:rFonts w:ascii="Century Gothic" w:hAnsi="Century Gothic" w:cs="Arial"/>
          <w:bCs/>
          <w:lang w:val="es-ES"/>
        </w:rPr>
      </w:pPr>
    </w:p>
    <w:p w14:paraId="65407A98" w14:textId="21EC7CF7" w:rsidR="00DD4E60" w:rsidRDefault="00DD4E60" w:rsidP="00384867">
      <w:pPr>
        <w:spacing w:line="360" w:lineRule="auto"/>
        <w:jc w:val="both"/>
        <w:rPr>
          <w:rFonts w:ascii="Century Gothic" w:hAnsi="Century Gothic" w:cs="Calibri"/>
          <w:b/>
          <w:bCs/>
        </w:rPr>
      </w:pPr>
      <w:r w:rsidRPr="00DD4E60">
        <w:rPr>
          <w:rFonts w:ascii="Century Gothic" w:hAnsi="Century Gothic" w:cs="Arial"/>
          <w:bCs/>
          <w:lang w:val="es-ES"/>
        </w:rPr>
        <w:t xml:space="preserve">- Total: </w:t>
      </w:r>
      <w:r w:rsidR="00306EC7" w:rsidRPr="00306EC7">
        <w:rPr>
          <w:rFonts w:ascii="Century Gothic" w:hAnsi="Century Gothic" w:cs="Calibri"/>
          <w:b/>
          <w:bCs/>
        </w:rPr>
        <w:t>77.040,00 €</w:t>
      </w:r>
    </w:p>
    <w:p w14:paraId="0882D126" w14:textId="799C7A99" w:rsidR="00306EC7" w:rsidRDefault="00306EC7" w:rsidP="00384867">
      <w:pPr>
        <w:spacing w:line="360" w:lineRule="auto"/>
        <w:jc w:val="both"/>
        <w:rPr>
          <w:rFonts w:ascii="Century Gothic" w:hAnsi="Century Gothic" w:cs="Calibri"/>
          <w:b/>
          <w:bCs/>
        </w:rPr>
      </w:pPr>
    </w:p>
    <w:p w14:paraId="031835BF" w14:textId="71A6F4F4" w:rsidR="00306EC7" w:rsidRPr="007C25BD" w:rsidRDefault="00306EC7" w:rsidP="007C25BD">
      <w:pPr>
        <w:spacing w:before="240" w:line="360" w:lineRule="auto"/>
        <w:jc w:val="both"/>
        <w:rPr>
          <w:rFonts w:ascii="Century Gothic" w:hAnsi="Century Gothic"/>
          <w:bCs/>
          <w:lang w:val="es-ES"/>
        </w:rPr>
      </w:pPr>
      <w:r w:rsidRPr="00306EC7">
        <w:rPr>
          <w:rFonts w:ascii="Century Gothic" w:hAnsi="Century Gothic"/>
          <w:bCs/>
          <w:lang w:val="es-ES"/>
        </w:rPr>
        <w:t>El crédito presupuestario para el resto de las anualidades (prórroga) estará sometido a la condición suspensiva de existencia de crédito adecuado y suficiente en los presupuestos correspondientes a las mismas.</w:t>
      </w:r>
    </w:p>
    <w:bookmarkEnd w:id="108"/>
    <w:p w14:paraId="58B96B33" w14:textId="77777777" w:rsidR="007B5657" w:rsidRPr="007646BB" w:rsidRDefault="007B5657" w:rsidP="008557A1">
      <w:pPr>
        <w:spacing w:line="360" w:lineRule="auto"/>
        <w:rPr>
          <w:rFonts w:ascii="Century Gothic" w:hAnsi="Century Gothic" w:cs="Arial"/>
          <w:bCs/>
          <w:lang w:val="es-ES"/>
        </w:rPr>
      </w:pPr>
    </w:p>
    <w:p w14:paraId="5C525DD1" w14:textId="77777777" w:rsidR="000056A4" w:rsidRPr="007646BB" w:rsidRDefault="000056A4" w:rsidP="005C4D1C">
      <w:pPr>
        <w:pStyle w:val="Ttulo2"/>
        <w:spacing w:line="360" w:lineRule="auto"/>
        <w:jc w:val="both"/>
        <w:rPr>
          <w:rFonts w:ascii="Century Gothic" w:hAnsi="Century Gothic" w:cs="Arial"/>
          <w:szCs w:val="22"/>
          <w:lang w:val="es-ES"/>
        </w:rPr>
      </w:pPr>
      <w:bookmarkStart w:id="110" w:name="_Toc85458273"/>
      <w:bookmarkEnd w:id="109"/>
      <w:r w:rsidRPr="007646BB">
        <w:rPr>
          <w:rFonts w:ascii="Century Gothic" w:hAnsi="Century Gothic" w:cs="Arial"/>
          <w:szCs w:val="22"/>
          <w:lang w:val="es-ES"/>
        </w:rPr>
        <w:t xml:space="preserve">7. REVISIÓN DEL PRECIO DEL CONTRATO Y OTRAS VARIACIONES </w:t>
      </w:r>
      <w:proofErr w:type="gramStart"/>
      <w:r w:rsidRPr="007646BB">
        <w:rPr>
          <w:rFonts w:ascii="Century Gothic" w:hAnsi="Century Gothic" w:cs="Arial"/>
          <w:szCs w:val="22"/>
          <w:lang w:val="es-ES"/>
        </w:rPr>
        <w:t>DEL MISMO</w:t>
      </w:r>
      <w:proofErr w:type="gramEnd"/>
      <w:r w:rsidR="000F44E1" w:rsidRPr="007646BB">
        <w:rPr>
          <w:rFonts w:ascii="Century Gothic" w:hAnsi="Century Gothic" w:cs="Arial"/>
          <w:szCs w:val="22"/>
          <w:lang w:val="es-ES"/>
        </w:rPr>
        <w:t>.</w:t>
      </w:r>
      <w:bookmarkEnd w:id="110"/>
    </w:p>
    <w:p w14:paraId="5EE5F00B" w14:textId="77777777" w:rsidR="000056A4" w:rsidRPr="007646BB" w:rsidRDefault="000056A4" w:rsidP="005C4D1C">
      <w:pPr>
        <w:spacing w:line="360" w:lineRule="auto"/>
        <w:jc w:val="both"/>
        <w:rPr>
          <w:rFonts w:ascii="Century Gothic" w:hAnsi="Century Gothic" w:cs="Arial"/>
          <w:b/>
          <w:bCs/>
          <w:lang w:val="es-ES"/>
        </w:rPr>
      </w:pPr>
    </w:p>
    <w:p w14:paraId="3636BD06" w14:textId="77777777" w:rsidR="0036124D" w:rsidRPr="007646BB" w:rsidRDefault="000056A4" w:rsidP="005C4D1C">
      <w:pPr>
        <w:spacing w:line="360" w:lineRule="auto"/>
        <w:jc w:val="both"/>
        <w:rPr>
          <w:rFonts w:ascii="Century Gothic" w:hAnsi="Century Gothic" w:cs="Arial"/>
          <w:bCs/>
          <w:lang w:val="es-ES"/>
        </w:rPr>
      </w:pPr>
      <w:r w:rsidRPr="007646BB">
        <w:rPr>
          <w:rFonts w:ascii="Century Gothic" w:hAnsi="Century Gothic" w:cs="Arial"/>
          <w:bCs/>
          <w:lang w:val="es-ES"/>
        </w:rPr>
        <w:t>Dada la naturaleza del servicio, y de conformidad con lo establecido en el artículo 103.2 de la LCSP, el precio del contrato no podrá ser objeto de revisión.</w:t>
      </w:r>
    </w:p>
    <w:p w14:paraId="6CFE5FA6" w14:textId="77777777" w:rsidR="000056A4" w:rsidRPr="007646BB" w:rsidRDefault="000056A4" w:rsidP="005C4D1C">
      <w:pPr>
        <w:spacing w:line="360" w:lineRule="auto"/>
        <w:jc w:val="both"/>
        <w:rPr>
          <w:rFonts w:ascii="Century Gothic" w:hAnsi="Century Gothic" w:cs="Arial"/>
          <w:bCs/>
          <w:lang w:val="es-ES"/>
        </w:rPr>
      </w:pPr>
    </w:p>
    <w:p w14:paraId="75A866A7" w14:textId="77777777" w:rsidR="000056A4" w:rsidRPr="007646BB" w:rsidRDefault="0056117D" w:rsidP="005C4D1C">
      <w:pPr>
        <w:pStyle w:val="Ttulo2"/>
        <w:spacing w:line="360" w:lineRule="auto"/>
        <w:jc w:val="both"/>
        <w:rPr>
          <w:rFonts w:ascii="Century Gothic" w:hAnsi="Century Gothic" w:cs="Arial"/>
          <w:szCs w:val="22"/>
          <w:lang w:val="es-ES"/>
        </w:rPr>
      </w:pPr>
      <w:bookmarkStart w:id="111" w:name="_Toc85458274"/>
      <w:r w:rsidRPr="007646BB">
        <w:rPr>
          <w:rFonts w:ascii="Century Gothic" w:hAnsi="Century Gothic" w:cs="Arial"/>
          <w:szCs w:val="22"/>
          <w:lang w:val="es-ES"/>
        </w:rPr>
        <w:t xml:space="preserve">8. PLAZO DE DURACIÓN DEL CONTRATO Y </w:t>
      </w:r>
      <w:r w:rsidR="00E10371" w:rsidRPr="007646BB">
        <w:rPr>
          <w:rFonts w:ascii="Century Gothic" w:hAnsi="Century Gothic" w:cs="Arial"/>
          <w:szCs w:val="22"/>
          <w:lang w:val="es-ES"/>
        </w:rPr>
        <w:t>DE EJECUCIÓN</w:t>
      </w:r>
      <w:r w:rsidRPr="007646BB">
        <w:rPr>
          <w:rFonts w:ascii="Century Gothic" w:hAnsi="Century Gothic" w:cs="Arial"/>
          <w:szCs w:val="22"/>
          <w:lang w:val="es-ES"/>
        </w:rPr>
        <w:t xml:space="preserve"> DE LA</w:t>
      </w:r>
      <w:r w:rsidR="0023646E" w:rsidRPr="007646BB">
        <w:rPr>
          <w:rFonts w:ascii="Century Gothic" w:hAnsi="Century Gothic" w:cs="Arial"/>
          <w:szCs w:val="22"/>
          <w:lang w:val="es-ES"/>
        </w:rPr>
        <w:t xml:space="preserve"> </w:t>
      </w:r>
      <w:r w:rsidRPr="007646BB">
        <w:rPr>
          <w:rFonts w:ascii="Century Gothic" w:hAnsi="Century Gothic" w:cs="Arial"/>
          <w:szCs w:val="22"/>
          <w:lang w:val="es-ES"/>
        </w:rPr>
        <w:t>PRESTACIÓN</w:t>
      </w:r>
      <w:r w:rsidR="000F44E1" w:rsidRPr="007646BB">
        <w:rPr>
          <w:rFonts w:ascii="Century Gothic" w:hAnsi="Century Gothic" w:cs="Arial"/>
          <w:szCs w:val="22"/>
          <w:lang w:val="es-ES"/>
        </w:rPr>
        <w:t>.</w:t>
      </w:r>
      <w:bookmarkEnd w:id="111"/>
    </w:p>
    <w:p w14:paraId="6DB059CF" w14:textId="7CCF1788" w:rsidR="00306EC7" w:rsidRPr="00306EC7" w:rsidRDefault="00306EC7" w:rsidP="00306EC7">
      <w:pPr>
        <w:spacing w:before="240" w:line="360" w:lineRule="auto"/>
        <w:jc w:val="both"/>
        <w:rPr>
          <w:rFonts w:ascii="Century Gothic" w:hAnsi="Century Gothic"/>
          <w:bCs/>
          <w:lang w:val="es-ES"/>
        </w:rPr>
      </w:pPr>
      <w:bookmarkStart w:id="112" w:name="_Hlk85440276"/>
      <w:r w:rsidRPr="00306EC7">
        <w:rPr>
          <w:rFonts w:ascii="Century Gothic" w:hAnsi="Century Gothic"/>
          <w:b/>
          <w:bCs/>
          <w:lang w:val="es-ES"/>
        </w:rPr>
        <w:t>8.1</w:t>
      </w:r>
      <w:bookmarkStart w:id="113" w:name="_Hlk85442857"/>
      <w:r w:rsidRPr="00306EC7">
        <w:rPr>
          <w:rFonts w:ascii="Century Gothic" w:hAnsi="Century Gothic"/>
          <w:bCs/>
          <w:lang w:val="es-ES"/>
        </w:rPr>
        <w:t xml:space="preserve">. </w:t>
      </w:r>
      <w:bookmarkStart w:id="114" w:name="_Hlk85441422"/>
      <w:r w:rsidRPr="00306EC7">
        <w:rPr>
          <w:rFonts w:ascii="Century Gothic" w:hAnsi="Century Gothic"/>
          <w:bCs/>
          <w:lang w:val="es-ES"/>
        </w:rPr>
        <w:t xml:space="preserve">El contrato tendrá un plazo máximo de vigencia de </w:t>
      </w:r>
      <w:r w:rsidR="005A1631">
        <w:rPr>
          <w:rFonts w:ascii="Century Gothic" w:hAnsi="Century Gothic"/>
          <w:b/>
          <w:lang w:val="es-ES"/>
        </w:rPr>
        <w:t>DOS</w:t>
      </w:r>
      <w:r w:rsidRPr="00306EC7">
        <w:rPr>
          <w:rFonts w:ascii="Century Gothic" w:hAnsi="Century Gothic"/>
          <w:b/>
          <w:lang w:val="es-ES"/>
        </w:rPr>
        <w:t xml:space="preserve"> (</w:t>
      </w:r>
      <w:r w:rsidR="005A1631">
        <w:rPr>
          <w:rFonts w:ascii="Century Gothic" w:hAnsi="Century Gothic"/>
          <w:b/>
          <w:lang w:val="es-ES"/>
        </w:rPr>
        <w:t>2</w:t>
      </w:r>
      <w:r w:rsidRPr="00306EC7">
        <w:rPr>
          <w:rFonts w:ascii="Century Gothic" w:hAnsi="Century Gothic"/>
          <w:b/>
          <w:lang w:val="es-ES"/>
        </w:rPr>
        <w:t>) AÑO</w:t>
      </w:r>
      <w:r w:rsidR="005A1631">
        <w:rPr>
          <w:rFonts w:ascii="Century Gothic" w:hAnsi="Century Gothic"/>
          <w:b/>
          <w:lang w:val="es-ES"/>
        </w:rPr>
        <w:t>S</w:t>
      </w:r>
      <w:r w:rsidRPr="00306EC7">
        <w:rPr>
          <w:rFonts w:ascii="Century Gothic" w:hAnsi="Century Gothic"/>
          <w:bCs/>
          <w:lang w:val="es-ES"/>
        </w:rPr>
        <w:t xml:space="preserve">, </w:t>
      </w:r>
      <w:bookmarkStart w:id="115" w:name="_Hlk85464272"/>
      <w:r w:rsidRPr="00306EC7">
        <w:rPr>
          <w:rFonts w:ascii="Century Gothic" w:hAnsi="Century Gothic"/>
          <w:bCs/>
          <w:lang w:val="es-ES"/>
        </w:rPr>
        <w:t xml:space="preserve">a contar desde el día siguiente a la formalización </w:t>
      </w:r>
      <w:bookmarkEnd w:id="115"/>
      <w:r w:rsidRPr="00306EC7">
        <w:rPr>
          <w:rFonts w:ascii="Century Gothic" w:hAnsi="Century Gothic"/>
          <w:bCs/>
          <w:lang w:val="es-ES"/>
        </w:rPr>
        <w:t>del contrato.</w:t>
      </w:r>
    </w:p>
    <w:p w14:paraId="2172468D" w14:textId="7941B213" w:rsidR="00306EC7" w:rsidRPr="00306EC7" w:rsidRDefault="00306EC7" w:rsidP="00306EC7">
      <w:pPr>
        <w:spacing w:before="240" w:line="360" w:lineRule="auto"/>
        <w:jc w:val="both"/>
        <w:rPr>
          <w:rFonts w:ascii="Century Gothic" w:hAnsi="Century Gothic"/>
          <w:bCs/>
          <w:lang w:val="es-ES"/>
        </w:rPr>
      </w:pPr>
      <w:r w:rsidRPr="00306EC7">
        <w:rPr>
          <w:rFonts w:ascii="Century Gothic" w:hAnsi="Century Gothic"/>
          <w:bCs/>
          <w:lang w:val="es-ES"/>
        </w:rPr>
        <w:t>Dicho plazo de vigencia podrá ser prorrogado</w:t>
      </w:r>
      <w:r w:rsidR="005A1631">
        <w:rPr>
          <w:rFonts w:ascii="Century Gothic" w:hAnsi="Century Gothic"/>
          <w:bCs/>
          <w:lang w:val="es-ES"/>
        </w:rPr>
        <w:t xml:space="preserve"> </w:t>
      </w:r>
      <w:r w:rsidRPr="00306EC7">
        <w:rPr>
          <w:rFonts w:ascii="Century Gothic" w:hAnsi="Century Gothic"/>
          <w:bCs/>
          <w:lang w:val="es-ES"/>
        </w:rPr>
        <w:t xml:space="preserve">por un período máximo de </w:t>
      </w:r>
      <w:r w:rsidR="005A1631">
        <w:rPr>
          <w:rFonts w:ascii="Century Gothic" w:hAnsi="Century Gothic"/>
          <w:b/>
          <w:lang w:val="es-ES"/>
        </w:rPr>
        <w:t>DOS</w:t>
      </w:r>
      <w:r w:rsidRPr="00306EC7">
        <w:rPr>
          <w:rFonts w:ascii="Century Gothic" w:hAnsi="Century Gothic"/>
          <w:b/>
          <w:lang w:val="es-ES"/>
        </w:rPr>
        <w:t xml:space="preserve"> (</w:t>
      </w:r>
      <w:r w:rsidR="005A1631">
        <w:rPr>
          <w:rFonts w:ascii="Century Gothic" w:hAnsi="Century Gothic"/>
          <w:b/>
          <w:lang w:val="es-ES"/>
        </w:rPr>
        <w:t>2</w:t>
      </w:r>
      <w:r w:rsidRPr="00306EC7">
        <w:rPr>
          <w:rFonts w:ascii="Century Gothic" w:hAnsi="Century Gothic"/>
          <w:b/>
          <w:lang w:val="es-ES"/>
        </w:rPr>
        <w:t>) AÑO</w:t>
      </w:r>
      <w:r w:rsidR="005A1631">
        <w:rPr>
          <w:rFonts w:ascii="Century Gothic" w:hAnsi="Century Gothic"/>
          <w:b/>
          <w:lang w:val="es-ES"/>
        </w:rPr>
        <w:t>S</w:t>
      </w:r>
      <w:r w:rsidRPr="00306EC7">
        <w:rPr>
          <w:rFonts w:ascii="Century Gothic" w:hAnsi="Century Gothic"/>
          <w:b/>
          <w:lang w:val="es-ES"/>
        </w:rPr>
        <w:t xml:space="preserve"> </w:t>
      </w:r>
      <w:r w:rsidRPr="00306EC7">
        <w:rPr>
          <w:rFonts w:ascii="Century Gothic" w:hAnsi="Century Gothic"/>
          <w:bCs/>
          <w:lang w:val="es-ES"/>
        </w:rPr>
        <w:t>adicional</w:t>
      </w:r>
      <w:r w:rsidR="005A1631">
        <w:rPr>
          <w:rFonts w:ascii="Century Gothic" w:hAnsi="Century Gothic"/>
          <w:bCs/>
          <w:lang w:val="es-ES"/>
        </w:rPr>
        <w:t>es</w:t>
      </w:r>
      <w:r w:rsidRPr="00306EC7">
        <w:rPr>
          <w:rFonts w:ascii="Century Gothic" w:hAnsi="Century Gothic"/>
          <w:bCs/>
          <w:lang w:val="es-ES"/>
        </w:rPr>
        <w:t>.</w:t>
      </w:r>
    </w:p>
    <w:bookmarkEnd w:id="113"/>
    <w:p w14:paraId="38094C71" w14:textId="2A975E95" w:rsidR="00306EC7" w:rsidRDefault="00306EC7" w:rsidP="00306EC7">
      <w:pPr>
        <w:spacing w:before="240" w:line="360" w:lineRule="auto"/>
        <w:jc w:val="both"/>
        <w:rPr>
          <w:rFonts w:ascii="Century Gothic" w:hAnsi="Century Gothic"/>
          <w:bCs/>
          <w:lang w:val="es-ES"/>
        </w:rPr>
      </w:pPr>
      <w:r w:rsidRPr="00306EC7">
        <w:rPr>
          <w:rFonts w:ascii="Century Gothic" w:hAnsi="Century Gothic"/>
          <w:bCs/>
          <w:lang w:val="es-ES"/>
        </w:rPr>
        <w:lastRenderedPageBreak/>
        <w:t>La prórroga se acordará anualmente por el órgano de contratación y será obligatoria para el empresario, siempre que su preaviso se produzca al menos con dos meses de antelación a la finalización del plazo de duración del contrato, sin que, en ningún caso, pueda producirse por el consentimiento tácito de las partes.</w:t>
      </w:r>
    </w:p>
    <w:p w14:paraId="0C145086" w14:textId="2D1D3D74" w:rsidR="002D78A1" w:rsidRPr="00306EC7" w:rsidRDefault="002D78A1" w:rsidP="00306EC7">
      <w:pPr>
        <w:spacing w:before="240" w:line="360" w:lineRule="auto"/>
        <w:jc w:val="both"/>
        <w:rPr>
          <w:rFonts w:ascii="Century Gothic" w:hAnsi="Century Gothic"/>
          <w:bCs/>
          <w:lang w:val="es-ES"/>
        </w:rPr>
      </w:pPr>
      <w:bookmarkStart w:id="116" w:name="_Hlk85461908"/>
      <w:r w:rsidRPr="002D78A1">
        <w:rPr>
          <w:rFonts w:ascii="Century Gothic" w:hAnsi="Century Gothic"/>
          <w:bCs/>
          <w:lang w:val="es-ES"/>
        </w:rPr>
        <w:t xml:space="preserve">La prestación tendrá, por tanto, un plazo máximo de duración de </w:t>
      </w:r>
      <w:r w:rsidRPr="002D78A1">
        <w:rPr>
          <w:rFonts w:ascii="Century Gothic" w:hAnsi="Century Gothic"/>
          <w:b/>
          <w:lang w:val="es-ES"/>
        </w:rPr>
        <w:t>CUATRO (4) AÑOS</w:t>
      </w:r>
      <w:r w:rsidRPr="002D78A1">
        <w:rPr>
          <w:rFonts w:ascii="Century Gothic" w:hAnsi="Century Gothic"/>
          <w:bCs/>
          <w:lang w:val="es-ES"/>
        </w:rPr>
        <w:t>, incluyendo la prórroga que acuerde el órgano de contratación.</w:t>
      </w:r>
      <w:bookmarkEnd w:id="116"/>
    </w:p>
    <w:bookmarkEnd w:id="114"/>
    <w:p w14:paraId="57C64DE3" w14:textId="77777777" w:rsidR="00306EC7" w:rsidRPr="00306EC7" w:rsidRDefault="00306EC7" w:rsidP="00306EC7">
      <w:pPr>
        <w:spacing w:before="240" w:line="360" w:lineRule="auto"/>
        <w:jc w:val="both"/>
        <w:rPr>
          <w:rFonts w:ascii="Century Gothic" w:hAnsi="Century Gothic"/>
          <w:bCs/>
          <w:lang w:val="es-ES"/>
        </w:rPr>
      </w:pPr>
      <w:r w:rsidRPr="00306EC7">
        <w:rPr>
          <w:rFonts w:ascii="Century Gothic" w:eastAsia="Lucida Sans Unicode" w:hAnsi="Century Gothic" w:cs="Tahoma"/>
          <w:b/>
          <w:color w:val="000000"/>
          <w:kern w:val="1"/>
          <w:lang w:val="es-ES"/>
        </w:rPr>
        <w:t>8.2</w:t>
      </w:r>
      <w:r w:rsidRPr="00306EC7">
        <w:rPr>
          <w:rFonts w:ascii="Century Gothic" w:eastAsia="Lucida Sans Unicode" w:hAnsi="Century Gothic" w:cs="Tahoma"/>
          <w:bCs/>
          <w:color w:val="000000"/>
          <w:kern w:val="1"/>
          <w:lang w:val="es-ES"/>
        </w:rPr>
        <w:t xml:space="preserve">. </w:t>
      </w:r>
      <w:r w:rsidRPr="00306EC7">
        <w:rPr>
          <w:rFonts w:ascii="Century Gothic" w:hAnsi="Century Gothic"/>
          <w:bCs/>
          <w:lang w:val="es-ES"/>
        </w:rPr>
        <w:t>De conformidad con lo establecido en el artículo 195.2 LCSP, este plazo de ejecución podrá ampliarse, con carácter excepcional, cuando la contratista no pudiera cumplirlo por causas que no le sean imputables, por lo menos, igual al tiempo perdido, a no ser que la contratista pidiese otro menor. La persona responsable del contrato emitirá un informe donde se determine si el retraso fue producido por motivos imputables al contratista.</w:t>
      </w:r>
    </w:p>
    <w:bookmarkEnd w:id="112"/>
    <w:p w14:paraId="3F70B223" w14:textId="77777777" w:rsidR="00E10371" w:rsidRPr="007646BB" w:rsidRDefault="00E10371" w:rsidP="005C4D1C">
      <w:pPr>
        <w:spacing w:line="360" w:lineRule="auto"/>
        <w:jc w:val="both"/>
        <w:rPr>
          <w:rFonts w:ascii="Century Gothic" w:hAnsi="Century Gothic" w:cs="Arial"/>
          <w:bCs/>
          <w:lang w:val="es-ES"/>
        </w:rPr>
      </w:pPr>
    </w:p>
    <w:p w14:paraId="0B27EB54" w14:textId="77777777" w:rsidR="000E709A" w:rsidRPr="007646BB" w:rsidRDefault="005D48D5" w:rsidP="005C4D1C">
      <w:pPr>
        <w:pStyle w:val="Ttulo2"/>
        <w:spacing w:line="360" w:lineRule="auto"/>
        <w:jc w:val="both"/>
        <w:rPr>
          <w:rFonts w:ascii="Century Gothic" w:hAnsi="Century Gothic" w:cs="Arial"/>
          <w:szCs w:val="22"/>
          <w:lang w:val="es-ES"/>
        </w:rPr>
      </w:pPr>
      <w:bookmarkStart w:id="117" w:name="_Toc85458275"/>
      <w:r w:rsidRPr="007646BB">
        <w:rPr>
          <w:rFonts w:ascii="Century Gothic" w:hAnsi="Century Gothic" w:cs="Arial"/>
          <w:szCs w:val="22"/>
          <w:lang w:val="es-ES"/>
        </w:rPr>
        <w:t>9. APTITUD PARA CONTRATAR</w:t>
      </w:r>
      <w:r w:rsidR="000F44E1" w:rsidRPr="007646BB">
        <w:rPr>
          <w:rFonts w:ascii="Century Gothic" w:hAnsi="Century Gothic" w:cs="Arial"/>
          <w:szCs w:val="22"/>
          <w:lang w:val="es-ES"/>
        </w:rPr>
        <w:t>.</w:t>
      </w:r>
      <w:bookmarkEnd w:id="117"/>
    </w:p>
    <w:p w14:paraId="157B9D01" w14:textId="77777777" w:rsidR="0053791E" w:rsidRPr="007646BB" w:rsidRDefault="0053791E" w:rsidP="005C4D1C">
      <w:pPr>
        <w:spacing w:line="360" w:lineRule="auto"/>
        <w:jc w:val="both"/>
        <w:rPr>
          <w:rFonts w:ascii="Century Gothic" w:hAnsi="Century Gothic" w:cs="Arial"/>
          <w:lang w:val="es-ES"/>
        </w:rPr>
      </w:pPr>
    </w:p>
    <w:p w14:paraId="4242FEA3" w14:textId="77777777" w:rsidR="003357A9" w:rsidRPr="007646BB" w:rsidRDefault="003357A9" w:rsidP="005C4D1C">
      <w:pPr>
        <w:spacing w:line="360" w:lineRule="auto"/>
        <w:jc w:val="both"/>
        <w:rPr>
          <w:rFonts w:ascii="Century Gothic" w:hAnsi="Century Gothic" w:cs="Arial"/>
          <w:lang w:val="es-ES"/>
        </w:rPr>
      </w:pPr>
      <w:r w:rsidRPr="007646BB">
        <w:rPr>
          <w:rFonts w:ascii="Century Gothic" w:hAnsi="Century Gothic" w:cs="Arial"/>
          <w:lang w:val="es-ES"/>
        </w:rPr>
        <w:t>Solo podrán ser adjudicatarias de este contrato las empresas que, de conformidad con lo dispuesto en los artículos 65 y siguientes de la LCSP, reúnan los requisitos de aptitud que se enumeran en los siguientes apartados, que deberán cumplirse en la fecha final de presentación de ofertas y en el momento de formalizar el contrato.</w:t>
      </w:r>
    </w:p>
    <w:p w14:paraId="1F2F93CD" w14:textId="77777777" w:rsidR="000649CA" w:rsidRPr="007646BB" w:rsidRDefault="000649CA" w:rsidP="005C4D1C">
      <w:pPr>
        <w:spacing w:line="360" w:lineRule="auto"/>
        <w:jc w:val="both"/>
        <w:rPr>
          <w:rFonts w:ascii="Century Gothic" w:hAnsi="Century Gothic" w:cs="Arial"/>
          <w:lang w:val="es-ES"/>
        </w:rPr>
      </w:pPr>
    </w:p>
    <w:p w14:paraId="7F45D81D" w14:textId="78FFB987" w:rsidR="000649CA" w:rsidRPr="007646BB" w:rsidRDefault="000649CA" w:rsidP="005C4D1C">
      <w:pPr>
        <w:spacing w:line="360" w:lineRule="auto"/>
        <w:jc w:val="both"/>
        <w:rPr>
          <w:rFonts w:ascii="Century Gothic" w:hAnsi="Century Gothic" w:cs="Arial"/>
          <w:lang w:val="es-ES"/>
        </w:rPr>
      </w:pPr>
      <w:r w:rsidRPr="007646BB">
        <w:rPr>
          <w:rFonts w:ascii="Century Gothic" w:hAnsi="Century Gothic" w:cs="Arial"/>
          <w:b/>
          <w:lang w:val="es-ES"/>
        </w:rPr>
        <w:t>9.1.</w:t>
      </w:r>
      <w:r w:rsidRPr="007646BB">
        <w:rPr>
          <w:rFonts w:ascii="Century Gothic" w:hAnsi="Century Gothic" w:cs="Arial"/>
          <w:lang w:val="es-ES"/>
        </w:rPr>
        <w:t xml:space="preserve"> Capacidad de Obrar</w:t>
      </w:r>
      <w:r w:rsidR="009314BB">
        <w:rPr>
          <w:rFonts w:ascii="Century Gothic" w:hAnsi="Century Gothic" w:cs="Arial"/>
          <w:lang w:val="es-ES"/>
        </w:rPr>
        <w:t>.</w:t>
      </w:r>
    </w:p>
    <w:p w14:paraId="3580DD07" w14:textId="77777777" w:rsidR="000649CA" w:rsidRPr="007646BB" w:rsidRDefault="000649CA" w:rsidP="005C4D1C">
      <w:pPr>
        <w:spacing w:line="360" w:lineRule="auto"/>
        <w:jc w:val="both"/>
        <w:rPr>
          <w:rFonts w:ascii="Century Gothic" w:hAnsi="Century Gothic" w:cs="Arial"/>
          <w:lang w:val="es-ES"/>
        </w:rPr>
      </w:pPr>
    </w:p>
    <w:p w14:paraId="6D416E0E" w14:textId="77777777" w:rsidR="005A1631" w:rsidRDefault="005A1631" w:rsidP="005C4D1C">
      <w:pPr>
        <w:spacing w:line="360" w:lineRule="auto"/>
        <w:jc w:val="both"/>
        <w:rPr>
          <w:rFonts w:ascii="Century Gothic" w:eastAsiaTheme="minorHAnsi" w:hAnsi="Century Gothic"/>
          <w:color w:val="000000" w:themeColor="text1"/>
          <w:lang w:val="es-ES" w:eastAsia="en-US"/>
        </w:rPr>
      </w:pPr>
      <w:r w:rsidRPr="005A1631">
        <w:rPr>
          <w:rFonts w:ascii="Century Gothic" w:eastAsiaTheme="minorHAnsi" w:hAnsi="Century Gothic"/>
          <w:color w:val="000000" w:themeColor="text1"/>
          <w:lang w:val="es-ES" w:eastAsia="en-US"/>
        </w:rPr>
        <w:t>Podrán contratar las personas naturales o jurídicas, españolas o extranjeras, que tengan plena capacidad de obrar, acreditada con arreglo a lo establecido en la cláusula 20 del presente pliego.</w:t>
      </w:r>
    </w:p>
    <w:p w14:paraId="54096C46" w14:textId="77777777" w:rsidR="005A1631" w:rsidRDefault="005A1631" w:rsidP="005C4D1C">
      <w:pPr>
        <w:spacing w:line="360" w:lineRule="auto"/>
        <w:jc w:val="both"/>
        <w:rPr>
          <w:rFonts w:ascii="Century Gothic" w:eastAsiaTheme="minorHAnsi" w:hAnsi="Century Gothic"/>
          <w:color w:val="000000" w:themeColor="text1"/>
          <w:lang w:val="es-ES" w:eastAsia="en-US"/>
        </w:rPr>
      </w:pPr>
    </w:p>
    <w:p w14:paraId="77B5C26F" w14:textId="0228030B" w:rsidR="000649CA" w:rsidRPr="007646BB" w:rsidRDefault="000649CA" w:rsidP="005C4D1C">
      <w:pPr>
        <w:spacing w:line="360" w:lineRule="auto"/>
        <w:jc w:val="both"/>
        <w:rPr>
          <w:rFonts w:ascii="Century Gothic" w:hAnsi="Century Gothic" w:cs="Arial"/>
          <w:lang w:val="es-ES"/>
        </w:rPr>
      </w:pPr>
      <w:r w:rsidRPr="007646BB">
        <w:rPr>
          <w:rFonts w:ascii="Century Gothic" w:hAnsi="Century Gothic" w:cs="Arial"/>
          <w:lang w:val="es-ES"/>
        </w:rPr>
        <w:t xml:space="preserve">Las </w:t>
      </w:r>
      <w:r w:rsidRPr="007646BB">
        <w:rPr>
          <w:rFonts w:ascii="Century Gothic" w:hAnsi="Century Gothic" w:cs="Arial"/>
          <w:u w:val="single"/>
          <w:lang w:val="es-ES"/>
        </w:rPr>
        <w:t>personas jurídicas</w:t>
      </w:r>
      <w:r w:rsidRPr="007646BB">
        <w:rPr>
          <w:rFonts w:ascii="Century Gothic" w:hAnsi="Century Gothic" w:cs="Arial"/>
          <w:lang w:val="es-ES"/>
        </w:rPr>
        <w:t xml:space="preserve"> solo podrán ser adjudicatarias de contratos cuyas prestaciones estén comprendidas dentro de los fines, objeto a ámbito de actividad que, a tenor de sus estatutos o reglas fundacionales, le sean propios.</w:t>
      </w:r>
    </w:p>
    <w:p w14:paraId="12F10CB8" w14:textId="77777777" w:rsidR="000649CA" w:rsidRPr="007646BB" w:rsidRDefault="000649CA" w:rsidP="005C4D1C">
      <w:pPr>
        <w:spacing w:line="360" w:lineRule="auto"/>
        <w:jc w:val="both"/>
        <w:rPr>
          <w:rFonts w:ascii="Century Gothic" w:hAnsi="Century Gothic" w:cs="Arial"/>
          <w:lang w:val="es-ES"/>
        </w:rPr>
      </w:pPr>
    </w:p>
    <w:p w14:paraId="4481B401" w14:textId="77777777" w:rsidR="000649CA" w:rsidRPr="007646BB" w:rsidRDefault="000649CA" w:rsidP="005C4D1C">
      <w:pPr>
        <w:spacing w:line="360" w:lineRule="auto"/>
        <w:jc w:val="both"/>
        <w:rPr>
          <w:rFonts w:ascii="Century Gothic" w:hAnsi="Century Gothic" w:cs="Arial"/>
          <w:lang w:val="es-ES"/>
        </w:rPr>
      </w:pPr>
      <w:r w:rsidRPr="007646BB">
        <w:rPr>
          <w:rFonts w:ascii="Century Gothic" w:hAnsi="Century Gothic" w:cs="Arial"/>
          <w:lang w:val="es-ES"/>
        </w:rPr>
        <w:t xml:space="preserve">Asimismo, podrán contratar las </w:t>
      </w:r>
      <w:r w:rsidRPr="007646BB">
        <w:rPr>
          <w:rFonts w:ascii="Century Gothic" w:hAnsi="Century Gothic" w:cs="Arial"/>
          <w:u w:val="single"/>
          <w:lang w:val="es-ES"/>
        </w:rPr>
        <w:t>uniones de empresarios y/o empresarias</w:t>
      </w:r>
      <w:r w:rsidRPr="007646BB">
        <w:rPr>
          <w:rFonts w:ascii="Century Gothic" w:hAnsi="Century Gothic" w:cs="Arial"/>
          <w:lang w:val="es-ES"/>
        </w:rPr>
        <w:t xml:space="preserve"> que se constituyan temporalmente al efecto, sin que sea necesaria su formalización en escritura pública hasta que, en su caso, se les haya adjudicado el contrato.</w:t>
      </w:r>
    </w:p>
    <w:p w14:paraId="3EE356F1" w14:textId="77777777" w:rsidR="000649CA" w:rsidRPr="007646BB" w:rsidRDefault="000649CA" w:rsidP="005C4D1C">
      <w:pPr>
        <w:spacing w:line="360" w:lineRule="auto"/>
        <w:jc w:val="both"/>
        <w:rPr>
          <w:rFonts w:ascii="Century Gothic" w:hAnsi="Century Gothic" w:cs="Arial"/>
          <w:lang w:val="es-ES"/>
        </w:rPr>
      </w:pPr>
    </w:p>
    <w:p w14:paraId="328B2774" w14:textId="77777777" w:rsidR="000649CA" w:rsidRPr="007646BB" w:rsidRDefault="000649CA" w:rsidP="005C4D1C">
      <w:pPr>
        <w:spacing w:line="360" w:lineRule="auto"/>
        <w:jc w:val="both"/>
        <w:rPr>
          <w:rFonts w:ascii="Century Gothic" w:hAnsi="Century Gothic" w:cs="Arial"/>
          <w:lang w:val="es-ES"/>
        </w:rPr>
      </w:pPr>
      <w:r w:rsidRPr="007646BB">
        <w:rPr>
          <w:rFonts w:ascii="Century Gothic" w:hAnsi="Century Gothic" w:cs="Arial"/>
          <w:lang w:val="es-ES"/>
        </w:rPr>
        <w:lastRenderedPageBreak/>
        <w:t xml:space="preserve">Las </w:t>
      </w:r>
      <w:r w:rsidRPr="007646BB">
        <w:rPr>
          <w:rFonts w:ascii="Century Gothic" w:hAnsi="Century Gothic" w:cs="Arial"/>
          <w:u w:val="single"/>
          <w:lang w:val="es-ES"/>
        </w:rPr>
        <w:t>empresas no españolas de Estados miembros de la Unión Europea o de los Estados signatarios del Acuerdo sobre el Espacio Económico Europeo</w:t>
      </w:r>
      <w:r w:rsidRPr="007646BB">
        <w:rPr>
          <w:rFonts w:ascii="Century Gothic" w:hAnsi="Century Gothic" w:cs="Arial"/>
          <w:lang w:val="es-ES"/>
        </w:rPr>
        <w:t xml:space="preserve"> tendrán capacidad para contratar con el sector público siempre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prestar en él el servicio de que se trate, deberán acreditar que cumplen este requisito.</w:t>
      </w:r>
    </w:p>
    <w:p w14:paraId="1F75670F" w14:textId="77777777" w:rsidR="000649CA" w:rsidRPr="007646BB" w:rsidRDefault="000649CA" w:rsidP="005C4D1C">
      <w:pPr>
        <w:spacing w:line="360" w:lineRule="auto"/>
        <w:jc w:val="both"/>
        <w:rPr>
          <w:rFonts w:ascii="Century Gothic" w:hAnsi="Century Gothic" w:cs="Arial"/>
          <w:lang w:val="es-ES"/>
        </w:rPr>
      </w:pPr>
    </w:p>
    <w:p w14:paraId="75FF5CB9" w14:textId="02153449" w:rsidR="000649CA" w:rsidRPr="007646BB" w:rsidRDefault="000649CA" w:rsidP="005C4D1C">
      <w:pPr>
        <w:spacing w:line="360" w:lineRule="auto"/>
        <w:jc w:val="both"/>
        <w:rPr>
          <w:rFonts w:ascii="Century Gothic" w:hAnsi="Century Gothic" w:cs="Arial"/>
          <w:lang w:val="es-ES"/>
        </w:rPr>
      </w:pPr>
      <w:r w:rsidRPr="007646BB">
        <w:rPr>
          <w:rFonts w:ascii="Century Gothic" w:hAnsi="Century Gothic" w:cs="Arial"/>
          <w:lang w:val="es-ES"/>
        </w:rPr>
        <w:t xml:space="preserve">Las </w:t>
      </w:r>
      <w:r w:rsidRPr="007646BB">
        <w:rPr>
          <w:rFonts w:ascii="Century Gothic" w:hAnsi="Century Gothic" w:cs="Arial"/>
          <w:u w:val="single"/>
          <w:lang w:val="es-ES"/>
        </w:rPr>
        <w:t>restantes empresas extranjeras</w:t>
      </w:r>
      <w:r w:rsidRPr="007646BB">
        <w:rPr>
          <w:rFonts w:ascii="Century Gothic" w:hAnsi="Century Gothic" w:cs="Arial"/>
          <w:lang w:val="es-ES"/>
        </w:rPr>
        <w:t xml:space="preserve"> podrán contratar si justifican, mediante informe emitido por la correspondiente Oficina Económica y Comercial de España en el exterior, que se acompañará a la documentación que se presente, acreditando que el Estado de procedencia de la empresa extranjera admite, a su vez, la participación de empresas españolas en la contratación de su sector público, en forma sustancialmente análoga</w:t>
      </w:r>
      <w:r w:rsidR="00CA7B84">
        <w:rPr>
          <w:rFonts w:ascii="Century Gothic" w:hAnsi="Century Gothic" w:cs="Arial"/>
          <w:lang w:val="es-ES"/>
        </w:rPr>
        <w:t>.</w:t>
      </w:r>
      <w:r w:rsidRPr="007646BB">
        <w:rPr>
          <w:rFonts w:ascii="Century Gothic" w:hAnsi="Century Gothic" w:cs="Arial"/>
          <w:lang w:val="es-ES"/>
        </w:rPr>
        <w:t xml:space="preserve"> </w:t>
      </w:r>
    </w:p>
    <w:p w14:paraId="609520D6" w14:textId="77777777" w:rsidR="000649CA" w:rsidRPr="007646BB" w:rsidRDefault="000649CA" w:rsidP="005C4D1C">
      <w:pPr>
        <w:spacing w:line="360" w:lineRule="auto"/>
        <w:jc w:val="both"/>
        <w:rPr>
          <w:rFonts w:ascii="Century Gothic" w:hAnsi="Century Gothic" w:cs="Arial"/>
          <w:lang w:val="es-ES"/>
        </w:rPr>
      </w:pPr>
    </w:p>
    <w:p w14:paraId="2C884A52" w14:textId="1B1C5A30" w:rsidR="006F552C" w:rsidRPr="007646BB" w:rsidRDefault="000649CA" w:rsidP="005C4D1C">
      <w:pPr>
        <w:spacing w:line="360" w:lineRule="auto"/>
        <w:jc w:val="both"/>
        <w:rPr>
          <w:rFonts w:ascii="Century Gothic" w:hAnsi="Century Gothic" w:cs="Arial"/>
          <w:lang w:val="es-ES"/>
        </w:rPr>
      </w:pPr>
      <w:r w:rsidRPr="007646BB">
        <w:rPr>
          <w:rFonts w:ascii="Century Gothic" w:hAnsi="Century Gothic" w:cs="Arial"/>
          <w:lang w:val="es-ES"/>
        </w:rPr>
        <w:t xml:space="preserve">Las personas que contraten con la Administración podrán hacerlo por sí, o mediante la representación de personas debidamente facultadas para ello, en cuyo caso deberán acreditar debidamente la representación con arreglo a lo establecido en </w:t>
      </w:r>
      <w:r w:rsidRPr="00313178">
        <w:rPr>
          <w:rFonts w:ascii="Century Gothic" w:hAnsi="Century Gothic" w:cs="Arial"/>
          <w:lang w:val="es-ES"/>
        </w:rPr>
        <w:t xml:space="preserve">la cláusula </w:t>
      </w:r>
      <w:r w:rsidR="00FB1995">
        <w:rPr>
          <w:rFonts w:ascii="Century Gothic" w:hAnsi="Century Gothic" w:cs="Arial"/>
          <w:lang w:val="es-ES"/>
        </w:rPr>
        <w:t xml:space="preserve">20 </w:t>
      </w:r>
      <w:r w:rsidRPr="00313178">
        <w:rPr>
          <w:rFonts w:ascii="Century Gothic" w:hAnsi="Century Gothic" w:cs="Arial"/>
          <w:lang w:val="es-ES"/>
        </w:rPr>
        <w:t>del presente pliego.</w:t>
      </w:r>
    </w:p>
    <w:p w14:paraId="7722F5B9" w14:textId="77777777" w:rsidR="000649CA" w:rsidRPr="007646BB" w:rsidRDefault="000649CA" w:rsidP="005C4D1C">
      <w:pPr>
        <w:spacing w:line="360" w:lineRule="auto"/>
        <w:jc w:val="both"/>
        <w:rPr>
          <w:rFonts w:ascii="Century Gothic" w:hAnsi="Century Gothic" w:cs="Arial"/>
          <w:lang w:val="es-ES"/>
        </w:rPr>
      </w:pPr>
    </w:p>
    <w:p w14:paraId="1339B611" w14:textId="53594654" w:rsidR="000649CA" w:rsidRPr="007646BB" w:rsidRDefault="000649CA" w:rsidP="005C4D1C">
      <w:pPr>
        <w:spacing w:line="360" w:lineRule="auto"/>
        <w:jc w:val="both"/>
        <w:rPr>
          <w:rFonts w:ascii="Century Gothic" w:hAnsi="Century Gothic" w:cs="Arial"/>
          <w:lang w:val="es-ES"/>
        </w:rPr>
      </w:pPr>
      <w:r w:rsidRPr="007646BB">
        <w:rPr>
          <w:rFonts w:ascii="Century Gothic" w:hAnsi="Century Gothic" w:cs="Arial"/>
          <w:b/>
          <w:lang w:val="es-ES"/>
        </w:rPr>
        <w:t>9.2.</w:t>
      </w:r>
      <w:r w:rsidRPr="007646BB">
        <w:rPr>
          <w:rFonts w:ascii="Century Gothic" w:hAnsi="Century Gothic" w:cs="Arial"/>
          <w:lang w:val="es-ES"/>
        </w:rPr>
        <w:t xml:space="preserve"> Prohibiciones de contratar</w:t>
      </w:r>
      <w:r w:rsidR="004D6C8E">
        <w:rPr>
          <w:rFonts w:ascii="Century Gothic" w:hAnsi="Century Gothic" w:cs="Arial"/>
          <w:lang w:val="es-ES"/>
        </w:rPr>
        <w:t>.</w:t>
      </w:r>
    </w:p>
    <w:p w14:paraId="280A6765" w14:textId="77777777" w:rsidR="000649CA" w:rsidRPr="007646BB" w:rsidRDefault="000649CA" w:rsidP="005C4D1C">
      <w:pPr>
        <w:spacing w:line="360" w:lineRule="auto"/>
        <w:jc w:val="both"/>
        <w:rPr>
          <w:rFonts w:ascii="Century Gothic" w:hAnsi="Century Gothic" w:cs="Arial"/>
          <w:lang w:val="es-ES"/>
        </w:rPr>
      </w:pPr>
    </w:p>
    <w:p w14:paraId="322D5087" w14:textId="77777777" w:rsidR="000649CA" w:rsidRPr="007646BB" w:rsidRDefault="000649CA" w:rsidP="005C4D1C">
      <w:pPr>
        <w:spacing w:line="360" w:lineRule="auto"/>
        <w:jc w:val="both"/>
        <w:rPr>
          <w:rFonts w:ascii="Century Gothic" w:hAnsi="Century Gothic" w:cs="Arial"/>
          <w:lang w:val="es-ES"/>
        </w:rPr>
      </w:pPr>
      <w:r w:rsidRPr="007646BB">
        <w:rPr>
          <w:rFonts w:ascii="Century Gothic" w:hAnsi="Century Gothic" w:cs="Arial"/>
          <w:lang w:val="es-ES"/>
        </w:rPr>
        <w:t>No podrán contratar quienes se hallen incursos en alguna de las prohibiciones enumeradas en el artículo 71 de la LCSP.</w:t>
      </w:r>
    </w:p>
    <w:p w14:paraId="307236DC" w14:textId="28AF6E6A" w:rsidR="005A1631" w:rsidRPr="005A1631" w:rsidRDefault="005A1631" w:rsidP="005A1631">
      <w:pPr>
        <w:spacing w:before="240" w:line="360" w:lineRule="auto"/>
        <w:jc w:val="both"/>
        <w:rPr>
          <w:rFonts w:ascii="Century Gothic" w:hAnsi="Century Gothic"/>
          <w:lang w:val="es-ES"/>
        </w:rPr>
      </w:pPr>
      <w:r w:rsidRPr="005A1631">
        <w:rPr>
          <w:rFonts w:ascii="Century Gothic" w:hAnsi="Century Gothic"/>
          <w:lang w:val="es-ES"/>
        </w:rPr>
        <w:t>La ausencia de prohibiciones para contratar se acreditará en la forma establecida en la cláusula 20.2 del presente pliego.</w:t>
      </w:r>
    </w:p>
    <w:p w14:paraId="5E2B4672" w14:textId="77777777" w:rsidR="00693363" w:rsidRPr="007646BB" w:rsidRDefault="00693363" w:rsidP="005C4D1C">
      <w:pPr>
        <w:spacing w:line="360" w:lineRule="auto"/>
        <w:jc w:val="both"/>
        <w:rPr>
          <w:rFonts w:ascii="Century Gothic" w:hAnsi="Century Gothic" w:cs="Arial"/>
          <w:lang w:val="es-ES"/>
        </w:rPr>
      </w:pPr>
    </w:p>
    <w:p w14:paraId="3D3A71A2" w14:textId="3D9FD1F3" w:rsidR="000649CA" w:rsidRDefault="000649CA" w:rsidP="005C4D1C">
      <w:pPr>
        <w:spacing w:line="360" w:lineRule="auto"/>
        <w:jc w:val="both"/>
        <w:rPr>
          <w:rFonts w:ascii="Century Gothic" w:hAnsi="Century Gothic" w:cs="Arial"/>
          <w:lang w:val="es-ES"/>
        </w:rPr>
      </w:pPr>
      <w:r w:rsidRPr="007646BB">
        <w:rPr>
          <w:rFonts w:ascii="Century Gothic" w:hAnsi="Century Gothic" w:cs="Arial"/>
          <w:b/>
          <w:lang w:val="es-ES"/>
        </w:rPr>
        <w:t>9.3.</w:t>
      </w:r>
      <w:r w:rsidRPr="007646BB">
        <w:rPr>
          <w:rFonts w:ascii="Century Gothic" w:hAnsi="Century Gothic" w:cs="Arial"/>
          <w:lang w:val="es-ES"/>
        </w:rPr>
        <w:t xml:space="preserve"> Solvencia</w:t>
      </w:r>
      <w:r w:rsidR="004D6C8E">
        <w:rPr>
          <w:rFonts w:ascii="Century Gothic" w:hAnsi="Century Gothic" w:cs="Arial"/>
          <w:lang w:val="es-ES"/>
        </w:rPr>
        <w:t>.</w:t>
      </w:r>
    </w:p>
    <w:p w14:paraId="37461ED6" w14:textId="59F23890" w:rsidR="005A1631" w:rsidRPr="005A1631" w:rsidRDefault="005A1631" w:rsidP="005A1631">
      <w:pPr>
        <w:spacing w:before="240" w:line="360" w:lineRule="auto"/>
        <w:jc w:val="both"/>
        <w:rPr>
          <w:rFonts w:ascii="Century Gothic" w:hAnsi="Century Gothic"/>
          <w:lang w:val="es-ES"/>
        </w:rPr>
      </w:pPr>
      <w:r w:rsidRPr="005A1631">
        <w:rPr>
          <w:rFonts w:ascii="Century Gothic" w:hAnsi="Century Gothic"/>
          <w:lang w:val="es-ES"/>
        </w:rPr>
        <w:t>De acuerdo con lo establecido en el artículo 74 LCSP, para celebrar contratos con el sector público los empresarios deberán acreditar estar en posesión de las condiciones mínimas de solvencia económica y financiera y profesional o técnica a determinar atendiendo a lo descrito en los artículos 86, 87 y 91 en relación con el artículo 90 LCSP.</w:t>
      </w:r>
    </w:p>
    <w:p w14:paraId="0626351D" w14:textId="77777777" w:rsidR="00F35F2E" w:rsidRPr="007646BB" w:rsidRDefault="00F35F2E" w:rsidP="005C4D1C">
      <w:pPr>
        <w:spacing w:line="360" w:lineRule="auto"/>
        <w:jc w:val="both"/>
        <w:rPr>
          <w:rFonts w:ascii="Century Gothic" w:hAnsi="Century Gothic" w:cs="Arial"/>
          <w:lang w:val="es-ES"/>
        </w:rPr>
      </w:pPr>
    </w:p>
    <w:p w14:paraId="3DC0E57C" w14:textId="05DAB5CE" w:rsidR="00F35F2E" w:rsidRPr="007646BB" w:rsidRDefault="006B0F9F" w:rsidP="005C4D1C">
      <w:pPr>
        <w:spacing w:line="360" w:lineRule="auto"/>
        <w:jc w:val="both"/>
        <w:rPr>
          <w:rFonts w:ascii="Century Gothic" w:hAnsi="Century Gothic" w:cs="Arial"/>
          <w:lang w:val="es-ES"/>
        </w:rPr>
      </w:pPr>
      <w:r w:rsidRPr="006B0F9F">
        <w:rPr>
          <w:rFonts w:ascii="Century Gothic" w:hAnsi="Century Gothic" w:cs="Arial"/>
          <w:lang w:val="es-ES"/>
        </w:rPr>
        <w:lastRenderedPageBreak/>
        <w:t xml:space="preserve">Para ser persona adjudicataria del presente contrato </w:t>
      </w:r>
      <w:r w:rsidR="00F14280">
        <w:rPr>
          <w:rFonts w:ascii="Century Gothic" w:hAnsi="Century Gothic" w:cs="Arial"/>
          <w:lang w:val="es-ES"/>
        </w:rPr>
        <w:t>mixto</w:t>
      </w:r>
      <w:r w:rsidRPr="006B0F9F">
        <w:rPr>
          <w:rFonts w:ascii="Century Gothic" w:hAnsi="Century Gothic" w:cs="Arial"/>
          <w:lang w:val="es-ES"/>
        </w:rPr>
        <w:t>, la acreditación de la solvencia económica, financiera y técnica se realizará por los medios establecidos en las cláusulas 9.3.1 y 9.3.2 del presente pliego.</w:t>
      </w:r>
    </w:p>
    <w:p w14:paraId="2C309193" w14:textId="77777777" w:rsidR="00F40498" w:rsidRPr="007646BB" w:rsidRDefault="00F40498" w:rsidP="005C4D1C">
      <w:pPr>
        <w:spacing w:line="360" w:lineRule="auto"/>
        <w:jc w:val="both"/>
        <w:rPr>
          <w:rFonts w:ascii="Century Gothic" w:hAnsi="Century Gothic" w:cs="Arial"/>
          <w:lang w:val="es-ES"/>
        </w:rPr>
      </w:pPr>
    </w:p>
    <w:p w14:paraId="5E4D91D6" w14:textId="7ADBE94C" w:rsidR="00F40498" w:rsidRPr="007646BB" w:rsidRDefault="00F40498" w:rsidP="005C4D1C">
      <w:pPr>
        <w:spacing w:line="360" w:lineRule="auto"/>
        <w:jc w:val="both"/>
        <w:rPr>
          <w:rFonts w:ascii="Century Gothic" w:hAnsi="Century Gothic" w:cs="Arial"/>
          <w:lang w:val="es-ES"/>
        </w:rPr>
      </w:pPr>
      <w:r w:rsidRPr="007646BB">
        <w:rPr>
          <w:rFonts w:ascii="Century Gothic" w:hAnsi="Century Gothic" w:cs="Arial"/>
          <w:b/>
          <w:lang w:val="es-ES"/>
        </w:rPr>
        <w:t>9.3.1.</w:t>
      </w:r>
      <w:r w:rsidRPr="007646BB">
        <w:rPr>
          <w:rFonts w:ascii="Century Gothic" w:hAnsi="Century Gothic" w:cs="Arial"/>
          <w:lang w:val="es-ES"/>
        </w:rPr>
        <w:t xml:space="preserve"> Solvencia económica y financiera</w:t>
      </w:r>
      <w:r w:rsidR="005C5699">
        <w:rPr>
          <w:rFonts w:ascii="Century Gothic" w:hAnsi="Century Gothic" w:cs="Arial"/>
          <w:lang w:val="es-ES"/>
        </w:rPr>
        <w:t>.</w:t>
      </w:r>
    </w:p>
    <w:p w14:paraId="60E0ABFC" w14:textId="77777777" w:rsidR="00F40498" w:rsidRPr="007646BB" w:rsidRDefault="00F40498" w:rsidP="005C4D1C">
      <w:pPr>
        <w:spacing w:line="360" w:lineRule="auto"/>
        <w:jc w:val="both"/>
        <w:rPr>
          <w:rFonts w:ascii="Century Gothic" w:hAnsi="Century Gothic" w:cs="Arial"/>
          <w:lang w:val="es-ES"/>
        </w:rPr>
      </w:pPr>
    </w:p>
    <w:p w14:paraId="2632DC4F" w14:textId="3A4B2A23" w:rsidR="009F704C" w:rsidRDefault="00F40498" w:rsidP="0047432E">
      <w:pPr>
        <w:pStyle w:val="Prrafodelista"/>
        <w:numPr>
          <w:ilvl w:val="0"/>
          <w:numId w:val="3"/>
        </w:numPr>
        <w:spacing w:line="360" w:lineRule="auto"/>
        <w:jc w:val="both"/>
        <w:rPr>
          <w:rFonts w:ascii="Century Gothic" w:hAnsi="Century Gothic" w:cs="Arial"/>
          <w:lang w:val="es-ES"/>
        </w:rPr>
      </w:pPr>
      <w:bookmarkStart w:id="118" w:name="_Hlk47956310"/>
      <w:r w:rsidRPr="005C4D1C">
        <w:rPr>
          <w:rFonts w:ascii="Century Gothic" w:hAnsi="Century Gothic" w:cs="Arial"/>
          <w:lang w:val="es-ES"/>
        </w:rPr>
        <w:t>Medios para acreditar la solvencia</w:t>
      </w:r>
      <w:r w:rsidR="009F704C" w:rsidRPr="005C4D1C">
        <w:rPr>
          <w:rFonts w:ascii="Century Gothic" w:hAnsi="Century Gothic" w:cs="Arial"/>
          <w:lang w:val="es-ES"/>
        </w:rPr>
        <w:t>.</w:t>
      </w:r>
    </w:p>
    <w:p w14:paraId="709C4C8A" w14:textId="63768E87" w:rsidR="00CA7B84" w:rsidRDefault="00CA7B84" w:rsidP="00CA7B84">
      <w:pPr>
        <w:spacing w:line="360" w:lineRule="auto"/>
        <w:jc w:val="both"/>
        <w:rPr>
          <w:rFonts w:ascii="Century Gothic" w:hAnsi="Century Gothic" w:cs="Arial"/>
          <w:lang w:val="es-ES"/>
        </w:rPr>
      </w:pPr>
    </w:p>
    <w:p w14:paraId="5646BF7C" w14:textId="5AAFFEA2" w:rsidR="00CA7B84" w:rsidRPr="001442A5" w:rsidRDefault="009F68F9" w:rsidP="001442A5">
      <w:pPr>
        <w:spacing w:line="360" w:lineRule="auto"/>
        <w:jc w:val="both"/>
        <w:rPr>
          <w:rFonts w:ascii="Century Gothic" w:hAnsi="Century Gothic" w:cs="Arial"/>
          <w:b/>
          <w:bCs/>
          <w:lang w:val="es-ES"/>
        </w:rPr>
      </w:pPr>
      <w:r w:rsidRPr="001442A5">
        <w:rPr>
          <w:rFonts w:ascii="Century Gothic" w:hAnsi="Century Gothic" w:cs="Arial"/>
          <w:lang w:val="es-ES"/>
        </w:rPr>
        <w:t xml:space="preserve">El volumen anual de negocios del licitador, que referido al año de mayor volumen de negocio de los tres últimos concluidos deberá ser al menos una vez y media el valor </w:t>
      </w:r>
      <w:r w:rsidR="005A1631">
        <w:rPr>
          <w:rFonts w:ascii="Century Gothic" w:hAnsi="Century Gothic" w:cs="Arial"/>
          <w:lang w:val="es-ES"/>
        </w:rPr>
        <w:t>anual medio del contrato</w:t>
      </w:r>
      <w:r w:rsidRPr="001442A5">
        <w:rPr>
          <w:rFonts w:ascii="Century Gothic" w:hAnsi="Century Gothic" w:cs="Arial"/>
          <w:lang w:val="es-ES"/>
        </w:rPr>
        <w:t xml:space="preserve">, que asciende a la cantidad de </w:t>
      </w:r>
      <w:r w:rsidR="00797E12">
        <w:rPr>
          <w:rFonts w:ascii="Century Gothic" w:hAnsi="Century Gothic" w:cs="Arial"/>
          <w:b/>
          <w:bCs/>
          <w:lang w:val="es-ES"/>
        </w:rPr>
        <w:t>CINCUENTA Y CUATRO MIL EUROS (54.000,00 €).</w:t>
      </w:r>
    </w:p>
    <w:p w14:paraId="1964F6A5" w14:textId="77777777" w:rsidR="00E56749" w:rsidRPr="007646BB" w:rsidRDefault="00E56749" w:rsidP="00F57B5A">
      <w:pPr>
        <w:spacing w:line="360" w:lineRule="auto"/>
        <w:rPr>
          <w:rFonts w:ascii="Century Gothic" w:hAnsi="Century Gothic" w:cs="Arial"/>
          <w:lang w:val="es-ES"/>
        </w:rPr>
      </w:pPr>
    </w:p>
    <w:p w14:paraId="48E82C90" w14:textId="68F2D6B4" w:rsidR="00F40498" w:rsidRPr="007646BB" w:rsidRDefault="00F40498" w:rsidP="0047432E">
      <w:pPr>
        <w:pStyle w:val="Prrafodelista"/>
        <w:numPr>
          <w:ilvl w:val="0"/>
          <w:numId w:val="3"/>
        </w:numPr>
        <w:spacing w:line="360" w:lineRule="auto"/>
        <w:jc w:val="both"/>
        <w:rPr>
          <w:rFonts w:ascii="Century Gothic" w:hAnsi="Century Gothic" w:cs="Arial"/>
          <w:lang w:val="es-ES"/>
        </w:rPr>
      </w:pPr>
      <w:r w:rsidRPr="007646BB">
        <w:rPr>
          <w:rFonts w:ascii="Century Gothic" w:hAnsi="Century Gothic" w:cs="Arial"/>
          <w:lang w:val="es-ES"/>
        </w:rPr>
        <w:t>Concreción de los requisitos</w:t>
      </w:r>
      <w:r w:rsidR="006670B4">
        <w:rPr>
          <w:rFonts w:ascii="Century Gothic" w:hAnsi="Century Gothic" w:cs="Arial"/>
          <w:lang w:val="es-ES"/>
        </w:rPr>
        <w:t>.</w:t>
      </w:r>
      <w:r w:rsidRPr="007646BB">
        <w:rPr>
          <w:rFonts w:ascii="Century Gothic" w:hAnsi="Century Gothic" w:cs="Arial"/>
          <w:lang w:val="es-ES"/>
        </w:rPr>
        <w:t xml:space="preserve"> </w:t>
      </w:r>
    </w:p>
    <w:p w14:paraId="148F07D2" w14:textId="77777777" w:rsidR="00F40498" w:rsidRPr="007646BB" w:rsidRDefault="00F40498" w:rsidP="005C4D1C">
      <w:pPr>
        <w:spacing w:line="360" w:lineRule="auto"/>
        <w:jc w:val="both"/>
        <w:rPr>
          <w:rFonts w:ascii="Century Gothic" w:hAnsi="Century Gothic" w:cs="Arial"/>
          <w:lang w:val="es-ES"/>
        </w:rPr>
      </w:pPr>
    </w:p>
    <w:p w14:paraId="14AD16FF" w14:textId="34495C05" w:rsidR="007F732B" w:rsidRPr="007F732B" w:rsidRDefault="007F732B" w:rsidP="005C4D1C">
      <w:pPr>
        <w:spacing w:line="360" w:lineRule="auto"/>
        <w:jc w:val="both"/>
        <w:rPr>
          <w:rFonts w:ascii="Century Gothic" w:hAnsi="Century Gothic" w:cs="Arial"/>
          <w:lang w:val="es-ES"/>
        </w:rPr>
      </w:pPr>
      <w:r w:rsidRPr="007F732B">
        <w:rPr>
          <w:rFonts w:ascii="Century Gothic" w:hAnsi="Century Gothic" w:cs="Arial"/>
          <w:lang w:val="es-ES"/>
        </w:rPr>
        <w:t>El volumen anual de negocios del licitador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legalizadas por el Registro Mercantil.</w:t>
      </w:r>
    </w:p>
    <w:p w14:paraId="7D5C0BB9" w14:textId="77777777" w:rsidR="007F732B" w:rsidRDefault="007F732B" w:rsidP="005C4D1C">
      <w:pPr>
        <w:spacing w:line="360" w:lineRule="auto"/>
        <w:jc w:val="both"/>
        <w:rPr>
          <w:rFonts w:ascii="Century Gothic" w:hAnsi="Century Gothic" w:cs="Arial"/>
          <w:lang w:val="es-ES"/>
        </w:rPr>
      </w:pPr>
    </w:p>
    <w:p w14:paraId="4E2BAED2" w14:textId="78028B76" w:rsidR="00014306" w:rsidRPr="007646BB" w:rsidRDefault="00014306" w:rsidP="005C4D1C">
      <w:pPr>
        <w:spacing w:line="360" w:lineRule="auto"/>
        <w:jc w:val="both"/>
        <w:rPr>
          <w:rFonts w:ascii="Century Gothic" w:hAnsi="Century Gothic" w:cs="Arial"/>
          <w:lang w:val="es-ES"/>
        </w:rPr>
      </w:pPr>
      <w:r w:rsidRPr="007646BB">
        <w:rPr>
          <w:rFonts w:ascii="Century Gothic" w:hAnsi="Century Gothic" w:cs="Arial"/>
          <w:lang w:val="es-ES"/>
        </w:rPr>
        <w:t>La inscripción en el Registro Oficial de Licitadores y Empresas Clasificadas de las Administraciones Públicas acreditará frente al órgano de contratación, a tenor de lo en él reflejado y salvo prueba en contrario, las condiciones de solvencia económica y financiera del empresario.</w:t>
      </w:r>
    </w:p>
    <w:bookmarkEnd w:id="118"/>
    <w:p w14:paraId="7CDE9C95" w14:textId="77777777" w:rsidR="00014306" w:rsidRPr="007646BB" w:rsidRDefault="00014306" w:rsidP="005C4D1C">
      <w:pPr>
        <w:spacing w:line="360" w:lineRule="auto"/>
        <w:jc w:val="both"/>
        <w:rPr>
          <w:rFonts w:ascii="Century Gothic" w:hAnsi="Century Gothic" w:cs="Arial"/>
          <w:lang w:val="es-ES"/>
        </w:rPr>
      </w:pPr>
    </w:p>
    <w:p w14:paraId="122743F6" w14:textId="6C285907" w:rsidR="00797E12" w:rsidRPr="007646BB" w:rsidRDefault="00994800" w:rsidP="005C4D1C">
      <w:pPr>
        <w:spacing w:line="360" w:lineRule="auto"/>
        <w:jc w:val="both"/>
        <w:rPr>
          <w:rFonts w:ascii="Century Gothic" w:hAnsi="Century Gothic" w:cs="Arial"/>
          <w:lang w:val="es-ES"/>
        </w:rPr>
      </w:pPr>
      <w:r w:rsidRPr="007646BB">
        <w:rPr>
          <w:rFonts w:ascii="Century Gothic" w:hAnsi="Century Gothic" w:cs="Arial"/>
          <w:b/>
          <w:lang w:val="es-ES"/>
        </w:rPr>
        <w:t>9.3.2.</w:t>
      </w:r>
      <w:r w:rsidRPr="007646BB">
        <w:rPr>
          <w:rFonts w:ascii="Century Gothic" w:hAnsi="Century Gothic" w:cs="Arial"/>
          <w:lang w:val="es-ES"/>
        </w:rPr>
        <w:t xml:space="preserve"> Solvencia técnica y profesional</w:t>
      </w:r>
      <w:r w:rsidR="00AE5B76">
        <w:rPr>
          <w:rFonts w:ascii="Century Gothic" w:hAnsi="Century Gothic" w:cs="Arial"/>
          <w:lang w:val="es-ES"/>
        </w:rPr>
        <w:t>.</w:t>
      </w:r>
    </w:p>
    <w:p w14:paraId="79C3B802" w14:textId="77777777" w:rsidR="00994800" w:rsidRPr="007646BB" w:rsidRDefault="00994800" w:rsidP="005C4D1C">
      <w:pPr>
        <w:spacing w:line="360" w:lineRule="auto"/>
        <w:jc w:val="both"/>
        <w:rPr>
          <w:rFonts w:ascii="Century Gothic" w:hAnsi="Century Gothic" w:cs="Arial"/>
          <w:lang w:val="es-ES"/>
        </w:rPr>
      </w:pPr>
    </w:p>
    <w:p w14:paraId="64771379" w14:textId="77777777" w:rsidR="00994800" w:rsidRPr="007646BB" w:rsidRDefault="00994800" w:rsidP="0047432E">
      <w:pPr>
        <w:pStyle w:val="Prrafodelista"/>
        <w:numPr>
          <w:ilvl w:val="0"/>
          <w:numId w:val="2"/>
        </w:numPr>
        <w:spacing w:line="360" w:lineRule="auto"/>
        <w:jc w:val="both"/>
        <w:rPr>
          <w:rFonts w:ascii="Century Gothic" w:hAnsi="Century Gothic" w:cs="Arial"/>
          <w:lang w:val="es-ES"/>
        </w:rPr>
      </w:pPr>
      <w:bookmarkStart w:id="119" w:name="_Hlk47956406"/>
      <w:bookmarkStart w:id="120" w:name="_Hlk47956354"/>
      <w:r w:rsidRPr="007646BB">
        <w:rPr>
          <w:rFonts w:ascii="Century Gothic" w:hAnsi="Century Gothic" w:cs="Arial"/>
          <w:lang w:val="es-ES"/>
        </w:rPr>
        <w:t>Medios para acreditar la solvencia</w:t>
      </w:r>
      <w:r w:rsidR="00A17807" w:rsidRPr="007646BB">
        <w:rPr>
          <w:rFonts w:ascii="Century Gothic" w:hAnsi="Century Gothic" w:cs="Arial"/>
          <w:lang w:val="es-ES"/>
        </w:rPr>
        <w:t>.</w:t>
      </w:r>
    </w:p>
    <w:p w14:paraId="2799C867" w14:textId="77777777" w:rsidR="00805CF8" w:rsidRPr="007646BB" w:rsidRDefault="00805CF8" w:rsidP="001D381A">
      <w:pPr>
        <w:spacing w:line="360" w:lineRule="auto"/>
        <w:jc w:val="both"/>
        <w:rPr>
          <w:rFonts w:ascii="Century Gothic" w:hAnsi="Century Gothic" w:cs="Arial"/>
          <w:lang w:val="es-ES"/>
        </w:rPr>
      </w:pPr>
    </w:p>
    <w:p w14:paraId="2292B6C9" w14:textId="20A01E04" w:rsidR="00AB6B39" w:rsidRDefault="00797E12" w:rsidP="00CC0E35">
      <w:pPr>
        <w:pStyle w:val="Prrafodelista"/>
        <w:numPr>
          <w:ilvl w:val="0"/>
          <w:numId w:val="28"/>
        </w:numPr>
        <w:spacing w:line="360" w:lineRule="auto"/>
        <w:jc w:val="both"/>
        <w:rPr>
          <w:rFonts w:ascii="Century Gothic" w:hAnsi="Century Gothic" w:cs="Arial"/>
          <w:lang w:val="es-ES"/>
        </w:rPr>
      </w:pPr>
      <w:r w:rsidRPr="00680954">
        <w:rPr>
          <w:rFonts w:ascii="Century Gothic" w:hAnsi="Century Gothic" w:cs="Arial"/>
          <w:lang w:val="es-ES"/>
        </w:rPr>
        <w:t>Declaración indicando la maquinaria, material y equipo técnico del que se dispondrá para la ejecución de los trabajos o prestaciones</w:t>
      </w:r>
      <w:bookmarkEnd w:id="119"/>
      <w:r w:rsidR="00680954">
        <w:rPr>
          <w:rFonts w:ascii="Century Gothic" w:hAnsi="Century Gothic" w:cs="Arial"/>
          <w:lang w:val="es-ES"/>
        </w:rPr>
        <w:t>.</w:t>
      </w:r>
    </w:p>
    <w:p w14:paraId="39AC3088" w14:textId="77777777" w:rsidR="00680954" w:rsidRPr="00680954" w:rsidRDefault="00680954" w:rsidP="00680954">
      <w:pPr>
        <w:pStyle w:val="Prrafodelista"/>
        <w:spacing w:line="360" w:lineRule="auto"/>
        <w:ind w:left="720"/>
        <w:jc w:val="both"/>
        <w:rPr>
          <w:rFonts w:ascii="Century Gothic" w:hAnsi="Century Gothic" w:cs="Arial"/>
          <w:lang w:val="es-ES"/>
        </w:rPr>
      </w:pPr>
    </w:p>
    <w:p w14:paraId="2F955A87" w14:textId="77777777" w:rsidR="00994800" w:rsidRPr="007646BB" w:rsidRDefault="00994800" w:rsidP="0047432E">
      <w:pPr>
        <w:pStyle w:val="Prrafodelista"/>
        <w:numPr>
          <w:ilvl w:val="0"/>
          <w:numId w:val="2"/>
        </w:numPr>
        <w:spacing w:line="360" w:lineRule="auto"/>
        <w:jc w:val="both"/>
        <w:rPr>
          <w:rFonts w:ascii="Century Gothic" w:hAnsi="Century Gothic" w:cs="Arial"/>
          <w:lang w:val="es-ES"/>
        </w:rPr>
      </w:pPr>
      <w:bookmarkStart w:id="121" w:name="_Hlk47956479"/>
      <w:r w:rsidRPr="007646BB">
        <w:rPr>
          <w:rFonts w:ascii="Century Gothic" w:hAnsi="Century Gothic" w:cs="Arial"/>
          <w:lang w:val="es-ES"/>
        </w:rPr>
        <w:t>Concreción de los requisitos</w:t>
      </w:r>
      <w:r w:rsidR="00277E83" w:rsidRPr="007646BB">
        <w:rPr>
          <w:rFonts w:ascii="Century Gothic" w:hAnsi="Century Gothic" w:cs="Arial"/>
          <w:lang w:val="es-ES"/>
        </w:rPr>
        <w:t>.</w:t>
      </w:r>
    </w:p>
    <w:p w14:paraId="182FDA8A" w14:textId="77777777" w:rsidR="00277E83" w:rsidRPr="007646BB" w:rsidRDefault="00277E83" w:rsidP="005C4D1C">
      <w:pPr>
        <w:spacing w:line="360" w:lineRule="auto"/>
        <w:jc w:val="both"/>
        <w:rPr>
          <w:rFonts w:ascii="Century Gothic" w:hAnsi="Century Gothic" w:cs="Arial"/>
          <w:lang w:val="es-ES"/>
        </w:rPr>
      </w:pPr>
    </w:p>
    <w:p w14:paraId="7EDFAA75" w14:textId="490678FE" w:rsidR="00277E83" w:rsidRPr="00BA3A99" w:rsidRDefault="00277E83" w:rsidP="00805CF8">
      <w:pPr>
        <w:pStyle w:val="Prrafodelista"/>
        <w:numPr>
          <w:ilvl w:val="0"/>
          <w:numId w:val="29"/>
        </w:numPr>
        <w:spacing w:line="360" w:lineRule="auto"/>
        <w:jc w:val="both"/>
        <w:rPr>
          <w:rFonts w:ascii="Century Gothic" w:hAnsi="Century Gothic" w:cs="Arial"/>
          <w:lang w:val="es-ES"/>
        </w:rPr>
      </w:pPr>
      <w:r w:rsidRPr="00BA3A99">
        <w:rPr>
          <w:rFonts w:ascii="Century Gothic" w:hAnsi="Century Gothic" w:cs="Arial"/>
          <w:lang w:val="es-ES"/>
        </w:rPr>
        <w:lastRenderedPageBreak/>
        <w:t>Relación detallada del personal técnico o de las unidades técnicas participantes en el contrato.</w:t>
      </w:r>
    </w:p>
    <w:p w14:paraId="475AF455" w14:textId="77777777" w:rsidR="00B21FD5" w:rsidRDefault="00B21FD5" w:rsidP="002E2EC9">
      <w:pPr>
        <w:spacing w:line="360" w:lineRule="auto"/>
        <w:jc w:val="both"/>
        <w:rPr>
          <w:rFonts w:ascii="Century Gothic" w:hAnsi="Century Gothic" w:cs="Arial"/>
          <w:lang w:val="es-ES"/>
        </w:rPr>
      </w:pPr>
    </w:p>
    <w:p w14:paraId="7475CFAF" w14:textId="2ED36359" w:rsidR="002E2EC9" w:rsidRPr="003112B3" w:rsidRDefault="002E2EC9" w:rsidP="00805CF8">
      <w:pPr>
        <w:pStyle w:val="Prrafodelista"/>
        <w:numPr>
          <w:ilvl w:val="0"/>
          <w:numId w:val="29"/>
        </w:numPr>
        <w:spacing w:line="360" w:lineRule="auto"/>
        <w:jc w:val="both"/>
        <w:rPr>
          <w:rFonts w:ascii="Century Gothic" w:hAnsi="Century Gothic" w:cs="Arial"/>
          <w:lang w:val="es-ES"/>
        </w:rPr>
      </w:pPr>
      <w:r w:rsidRPr="003112B3">
        <w:rPr>
          <w:rFonts w:ascii="Century Gothic" w:hAnsi="Century Gothic" w:cs="Arial"/>
          <w:lang w:val="es-ES"/>
        </w:rPr>
        <w:t>Relación de medios materiales a adscribir al contrato.</w:t>
      </w:r>
    </w:p>
    <w:bookmarkEnd w:id="121"/>
    <w:p w14:paraId="35465809" w14:textId="7474FCD6" w:rsidR="00B15C99" w:rsidRDefault="00B15C99" w:rsidP="005C4D1C">
      <w:pPr>
        <w:spacing w:line="360" w:lineRule="auto"/>
        <w:jc w:val="both"/>
        <w:rPr>
          <w:rFonts w:ascii="Century Gothic" w:hAnsi="Century Gothic" w:cs="Arial"/>
          <w:lang w:val="es-ES"/>
        </w:rPr>
      </w:pPr>
    </w:p>
    <w:p w14:paraId="2F5946CA" w14:textId="77777777" w:rsidR="00CC0034" w:rsidRPr="00CC0034" w:rsidRDefault="00CC0034" w:rsidP="00CC0034">
      <w:pPr>
        <w:autoSpaceDE w:val="0"/>
        <w:autoSpaceDN w:val="0"/>
        <w:adjustRightInd w:val="0"/>
        <w:spacing w:line="360" w:lineRule="auto"/>
        <w:jc w:val="both"/>
        <w:rPr>
          <w:rFonts w:ascii="Century Gothic" w:eastAsiaTheme="minorHAnsi" w:hAnsi="Century Gothic" w:cs="Century Gothic"/>
          <w:color w:val="000000"/>
          <w:lang w:val="es-ES" w:eastAsia="en-US"/>
        </w:rPr>
      </w:pPr>
      <w:r w:rsidRPr="00CC0034">
        <w:rPr>
          <w:rFonts w:ascii="Century Gothic" w:eastAsiaTheme="minorHAnsi" w:hAnsi="Century Gothic" w:cs="Century Gothic"/>
          <w:b/>
          <w:bCs/>
          <w:color w:val="000000"/>
          <w:lang w:val="es-ES" w:eastAsia="en-US"/>
        </w:rPr>
        <w:t xml:space="preserve">9.3.3. </w:t>
      </w:r>
      <w:r w:rsidRPr="00CC0034">
        <w:rPr>
          <w:rFonts w:ascii="Century Gothic" w:eastAsiaTheme="minorHAnsi" w:hAnsi="Century Gothic" w:cs="Century Gothic"/>
          <w:color w:val="000000"/>
          <w:lang w:val="es-ES" w:eastAsia="en-US"/>
        </w:rPr>
        <w:t xml:space="preserve">Empresas que son de nueva creación. </w:t>
      </w:r>
    </w:p>
    <w:p w14:paraId="0EFD8176" w14:textId="77777777" w:rsidR="00CC0034" w:rsidRPr="00CC0034" w:rsidRDefault="00CC0034" w:rsidP="00CC0034">
      <w:pPr>
        <w:autoSpaceDE w:val="0"/>
        <w:autoSpaceDN w:val="0"/>
        <w:adjustRightInd w:val="0"/>
        <w:spacing w:line="360" w:lineRule="auto"/>
        <w:jc w:val="both"/>
        <w:rPr>
          <w:rFonts w:ascii="Century Gothic" w:eastAsiaTheme="minorHAnsi" w:hAnsi="Century Gothic" w:cs="Century Gothic"/>
          <w:color w:val="000000"/>
          <w:lang w:val="es-ES" w:eastAsia="en-US"/>
        </w:rPr>
      </w:pPr>
    </w:p>
    <w:p w14:paraId="2E5C49AF" w14:textId="77777777" w:rsidR="00CC0034" w:rsidRPr="00CC0034" w:rsidRDefault="00CC0034" w:rsidP="00CC0034">
      <w:pPr>
        <w:spacing w:line="360" w:lineRule="auto"/>
        <w:jc w:val="both"/>
        <w:rPr>
          <w:rFonts w:ascii="Century Gothic" w:hAnsi="Century Gothic"/>
        </w:rPr>
      </w:pPr>
      <w:r w:rsidRPr="00CC0034">
        <w:rPr>
          <w:rFonts w:ascii="Century Gothic" w:hAnsi="Century Gothic"/>
        </w:rPr>
        <w:t>De conformidad con lo establecido en el artículo 90.4 de la LCSP en los contratos no sujetos a regulación armonizada, cuando el contratista sea una empresa de nueva creación, entendiendo por tal aquella que tenga una antigüedad inferior a cinco años, su solvencia técnica se acreditará por uno o varios de los medios a que se refieren las letras b) a i) del apartado primero del citado artículo 90, sin que en ningún caso sea aplicable lo establecido en la letra a), relativo a la ejecución de un número determinado de servicios. Así pues, la solvencia técnica exigible para empresas de nueva creación se acreditará por los siguientes medios:</w:t>
      </w:r>
    </w:p>
    <w:p w14:paraId="258392CC" w14:textId="77777777" w:rsidR="00CC0034" w:rsidRPr="00CC0034" w:rsidRDefault="00CC0034" w:rsidP="00CC0034">
      <w:pPr>
        <w:spacing w:line="360" w:lineRule="auto"/>
        <w:jc w:val="both"/>
        <w:rPr>
          <w:rFonts w:ascii="Century Gothic" w:hAnsi="Century Gothic"/>
        </w:rPr>
      </w:pPr>
    </w:p>
    <w:p w14:paraId="51734BCE" w14:textId="77777777" w:rsidR="00F07A30" w:rsidRPr="001D3B3D" w:rsidRDefault="00F07A30" w:rsidP="00F07A30">
      <w:pPr>
        <w:pStyle w:val="Prrafodelista"/>
        <w:numPr>
          <w:ilvl w:val="0"/>
          <w:numId w:val="29"/>
        </w:numPr>
        <w:spacing w:line="360" w:lineRule="auto"/>
        <w:jc w:val="both"/>
        <w:rPr>
          <w:rFonts w:ascii="Century Gothic" w:hAnsi="Century Gothic" w:cs="Arial"/>
          <w:lang w:val="es-ES"/>
        </w:rPr>
      </w:pPr>
      <w:r w:rsidRPr="001D3B3D">
        <w:rPr>
          <w:rFonts w:ascii="Century Gothic" w:hAnsi="Century Gothic" w:cs="Arial"/>
          <w:lang w:val="es-ES"/>
        </w:rPr>
        <w:t>Relación detallada del personal técnico o de las unidades técnicas participantes en el contrato.</w:t>
      </w:r>
    </w:p>
    <w:p w14:paraId="466965E8" w14:textId="77777777" w:rsidR="00F07A30" w:rsidRDefault="00F07A30" w:rsidP="00F07A30">
      <w:pPr>
        <w:spacing w:line="360" w:lineRule="auto"/>
        <w:jc w:val="both"/>
        <w:rPr>
          <w:rFonts w:ascii="Century Gothic" w:hAnsi="Century Gothic" w:cs="Arial"/>
          <w:lang w:val="es-ES"/>
        </w:rPr>
      </w:pPr>
    </w:p>
    <w:p w14:paraId="00D48678" w14:textId="54773EA3" w:rsidR="00CC0034" w:rsidRPr="003112B3" w:rsidRDefault="00F07A30" w:rsidP="00F07A30">
      <w:pPr>
        <w:pStyle w:val="Prrafodelista"/>
        <w:numPr>
          <w:ilvl w:val="0"/>
          <w:numId w:val="29"/>
        </w:numPr>
        <w:spacing w:line="360" w:lineRule="auto"/>
        <w:jc w:val="both"/>
        <w:rPr>
          <w:rFonts w:ascii="Century Gothic" w:hAnsi="Century Gothic" w:cs="Arial"/>
          <w:lang w:val="es-ES"/>
        </w:rPr>
      </w:pPr>
      <w:r w:rsidRPr="003112B3">
        <w:rPr>
          <w:rFonts w:ascii="Century Gothic" w:hAnsi="Century Gothic" w:cs="Arial"/>
          <w:lang w:val="es-ES"/>
        </w:rPr>
        <w:t>Relación de medios materiales a adscribir al contrato.</w:t>
      </w:r>
    </w:p>
    <w:p w14:paraId="471495EE" w14:textId="77777777" w:rsidR="00CC0034" w:rsidRPr="00CC0034" w:rsidRDefault="00CC0034" w:rsidP="005C4D1C">
      <w:pPr>
        <w:spacing w:line="360" w:lineRule="auto"/>
        <w:jc w:val="both"/>
        <w:rPr>
          <w:rFonts w:ascii="Century Gothic" w:hAnsi="Century Gothic" w:cs="Arial"/>
        </w:rPr>
      </w:pPr>
    </w:p>
    <w:p w14:paraId="61FCF8F5" w14:textId="4DE6FFAC" w:rsidR="00994800" w:rsidRPr="007646BB" w:rsidRDefault="00994800" w:rsidP="005C4D1C">
      <w:pPr>
        <w:spacing w:line="360" w:lineRule="auto"/>
        <w:jc w:val="both"/>
        <w:rPr>
          <w:rFonts w:ascii="Century Gothic" w:hAnsi="Century Gothic" w:cs="Arial"/>
          <w:lang w:val="es-ES"/>
        </w:rPr>
      </w:pPr>
      <w:bookmarkStart w:id="122" w:name="_Hlk47956539"/>
      <w:r w:rsidRPr="007646BB">
        <w:rPr>
          <w:rFonts w:ascii="Century Gothic" w:hAnsi="Century Gothic" w:cs="Arial"/>
          <w:b/>
          <w:lang w:val="es-ES"/>
        </w:rPr>
        <w:t>9.3.</w:t>
      </w:r>
      <w:r w:rsidR="00CC0034">
        <w:rPr>
          <w:rFonts w:ascii="Century Gothic" w:hAnsi="Century Gothic" w:cs="Arial"/>
          <w:b/>
          <w:lang w:val="es-ES"/>
        </w:rPr>
        <w:t>4</w:t>
      </w:r>
      <w:r w:rsidRPr="007646BB">
        <w:rPr>
          <w:rFonts w:ascii="Century Gothic" w:hAnsi="Century Gothic" w:cs="Arial"/>
          <w:b/>
          <w:lang w:val="es-ES"/>
        </w:rPr>
        <w:t>.</w:t>
      </w:r>
      <w:r w:rsidRPr="007646BB">
        <w:rPr>
          <w:rFonts w:ascii="Century Gothic" w:hAnsi="Century Gothic" w:cs="Arial"/>
          <w:lang w:val="es-ES"/>
        </w:rPr>
        <w:t xml:space="preserve"> Utilización de medios externos para acreditar la solvencia</w:t>
      </w:r>
      <w:r w:rsidR="00A0135F">
        <w:rPr>
          <w:rFonts w:ascii="Century Gothic" w:hAnsi="Century Gothic" w:cs="Arial"/>
          <w:lang w:val="es-ES"/>
        </w:rPr>
        <w:t>.</w:t>
      </w:r>
    </w:p>
    <w:p w14:paraId="40E7B5A8" w14:textId="77777777" w:rsidR="00994800" w:rsidRPr="007646BB" w:rsidRDefault="00994800" w:rsidP="005C4D1C">
      <w:pPr>
        <w:spacing w:line="360" w:lineRule="auto"/>
        <w:jc w:val="both"/>
        <w:rPr>
          <w:rFonts w:ascii="Century Gothic" w:hAnsi="Century Gothic" w:cs="Arial"/>
          <w:lang w:val="es-ES"/>
        </w:rPr>
      </w:pPr>
    </w:p>
    <w:p w14:paraId="1430C207" w14:textId="77777777" w:rsidR="00994800" w:rsidRPr="007646BB" w:rsidRDefault="00994800" w:rsidP="005C4D1C">
      <w:pPr>
        <w:spacing w:line="360" w:lineRule="auto"/>
        <w:jc w:val="both"/>
        <w:rPr>
          <w:rFonts w:ascii="Century Gothic" w:hAnsi="Century Gothic" w:cs="Arial"/>
          <w:lang w:val="es-ES"/>
        </w:rPr>
      </w:pPr>
      <w:r w:rsidRPr="007646BB">
        <w:rPr>
          <w:rFonts w:ascii="Century Gothic" w:hAnsi="Century Gothic" w:cs="Arial"/>
          <w:lang w:val="es-ES"/>
        </w:rPr>
        <w:t xml:space="preserve">Para acreditar la solvencia exigida en esta contratación, las empresas </w:t>
      </w:r>
      <w:r w:rsidR="00952B07" w:rsidRPr="007646BB">
        <w:rPr>
          <w:rFonts w:ascii="Century Gothic" w:hAnsi="Century Gothic" w:cs="Arial"/>
          <w:lang w:val="es-ES"/>
        </w:rPr>
        <w:t>licitadoras podrán</w:t>
      </w:r>
      <w:r w:rsidRPr="007646BB">
        <w:rPr>
          <w:rFonts w:ascii="Century Gothic" w:hAnsi="Century Gothic" w:cs="Arial"/>
          <w:lang w:val="es-ES"/>
        </w:rPr>
        <w:t xml:space="preserve"> recurrir </w:t>
      </w:r>
      <w:r w:rsidR="00952B07" w:rsidRPr="007646BB">
        <w:rPr>
          <w:rFonts w:ascii="Century Gothic" w:hAnsi="Century Gothic" w:cs="Arial"/>
          <w:lang w:val="es-ES"/>
        </w:rPr>
        <w:t>a la</w:t>
      </w:r>
      <w:r w:rsidRPr="007646BB">
        <w:rPr>
          <w:rFonts w:ascii="Century Gothic" w:hAnsi="Century Gothic" w:cs="Arial"/>
          <w:lang w:val="es-ES"/>
        </w:rPr>
        <w:t xml:space="preserve"> solvencia y medios de otras empresas, no incursas en causa de prohibición de contratar, cualquiera que </w:t>
      </w:r>
      <w:r w:rsidR="00952B07" w:rsidRPr="007646BB">
        <w:rPr>
          <w:rFonts w:ascii="Century Gothic" w:hAnsi="Century Gothic" w:cs="Arial"/>
          <w:lang w:val="es-ES"/>
        </w:rPr>
        <w:t>sea la</w:t>
      </w:r>
      <w:r w:rsidRPr="007646BB">
        <w:rPr>
          <w:rFonts w:ascii="Century Gothic" w:hAnsi="Century Gothic" w:cs="Arial"/>
          <w:lang w:val="es-ES"/>
        </w:rPr>
        <w:t xml:space="preserve"> naturaleza jurídica del vínculo que tengan con ellas, y siempre que puedan disponer </w:t>
      </w:r>
      <w:r w:rsidR="00952B07" w:rsidRPr="007646BB">
        <w:rPr>
          <w:rFonts w:ascii="Century Gothic" w:hAnsi="Century Gothic" w:cs="Arial"/>
          <w:lang w:val="es-ES"/>
        </w:rPr>
        <w:t>efectivamente de</w:t>
      </w:r>
      <w:r w:rsidRPr="007646BB">
        <w:rPr>
          <w:rFonts w:ascii="Century Gothic" w:hAnsi="Century Gothic" w:cs="Arial"/>
          <w:lang w:val="es-ES"/>
        </w:rPr>
        <w:t xml:space="preserve"> tales medios durante toda la ejecución del contrato.</w:t>
      </w:r>
    </w:p>
    <w:p w14:paraId="2D9051C6" w14:textId="77777777" w:rsidR="00014306" w:rsidRPr="007646BB" w:rsidRDefault="00014306" w:rsidP="005C4D1C">
      <w:pPr>
        <w:spacing w:line="360" w:lineRule="auto"/>
        <w:jc w:val="both"/>
        <w:rPr>
          <w:rFonts w:ascii="Century Gothic" w:hAnsi="Century Gothic" w:cs="Arial"/>
          <w:lang w:val="es-ES"/>
        </w:rPr>
      </w:pPr>
    </w:p>
    <w:p w14:paraId="149DDA7F" w14:textId="1C94E601" w:rsidR="00014306" w:rsidRDefault="00014306" w:rsidP="005C4D1C">
      <w:pPr>
        <w:spacing w:line="360" w:lineRule="auto"/>
        <w:jc w:val="both"/>
        <w:rPr>
          <w:rFonts w:ascii="Century Gothic" w:hAnsi="Century Gothic" w:cs="Arial"/>
          <w:lang w:val="es-ES"/>
        </w:rPr>
      </w:pPr>
      <w:r w:rsidRPr="007646BB">
        <w:rPr>
          <w:rFonts w:ascii="Century Gothic" w:hAnsi="Century Gothic" w:cs="Arial"/>
          <w:lang w:val="es-ES"/>
        </w:rPr>
        <w:t>Los empresarios que concurran agrupados en las uniones temporales a que se refiere el artículo 69 LCSP, podrán recurrir a las capacidades de entidades ajenas a la unión temporal.</w:t>
      </w:r>
    </w:p>
    <w:p w14:paraId="17487DF2" w14:textId="53146EA0" w:rsidR="00797E12" w:rsidRDefault="00797E12" w:rsidP="005C4D1C">
      <w:pPr>
        <w:spacing w:line="360" w:lineRule="auto"/>
        <w:jc w:val="both"/>
        <w:rPr>
          <w:rFonts w:ascii="Century Gothic" w:hAnsi="Century Gothic" w:cs="Arial"/>
          <w:lang w:val="es-ES"/>
        </w:rPr>
      </w:pPr>
    </w:p>
    <w:p w14:paraId="309F1473" w14:textId="77777777" w:rsidR="00797E12" w:rsidRPr="00797E12" w:rsidRDefault="00797E12" w:rsidP="00797E12">
      <w:pPr>
        <w:spacing w:before="240" w:line="360" w:lineRule="auto"/>
        <w:jc w:val="both"/>
        <w:rPr>
          <w:rFonts w:ascii="Century Gothic" w:hAnsi="Century Gothic"/>
          <w:lang w:val="es-ES"/>
        </w:rPr>
      </w:pPr>
      <w:r w:rsidRPr="00797E12">
        <w:rPr>
          <w:rFonts w:ascii="Century Gothic" w:hAnsi="Century Gothic"/>
          <w:lang w:val="es-ES"/>
        </w:rPr>
        <w:t xml:space="preserve">Los licitadores, además de acreditar su solvencia, se comprometen a dedicar o adscribir a la ejecución del contrato los medios personales o materiales suficientes para ello, </w:t>
      </w:r>
      <w:r w:rsidRPr="00797E12">
        <w:rPr>
          <w:rFonts w:ascii="Century Gothic" w:hAnsi="Century Gothic"/>
          <w:lang w:val="es-ES"/>
        </w:rPr>
        <w:lastRenderedPageBreak/>
        <w:t>atribuyéndoles el carácter de obligaciones esenciales a los efectos previstos en el artículo 211 LCSP.</w:t>
      </w:r>
    </w:p>
    <w:p w14:paraId="51E4D56D" w14:textId="77777777" w:rsidR="00797E12" w:rsidRPr="007646BB" w:rsidRDefault="00797E12" w:rsidP="005C4D1C">
      <w:pPr>
        <w:spacing w:line="360" w:lineRule="auto"/>
        <w:jc w:val="both"/>
        <w:rPr>
          <w:rFonts w:ascii="Century Gothic" w:hAnsi="Century Gothic" w:cs="Arial"/>
          <w:lang w:val="es-ES"/>
        </w:rPr>
      </w:pPr>
    </w:p>
    <w:p w14:paraId="64EAF95F" w14:textId="77777777" w:rsidR="00A85BEA" w:rsidRPr="009D4B8D" w:rsidRDefault="00A85BEA" w:rsidP="009D4B8D">
      <w:pPr>
        <w:autoSpaceDE w:val="0"/>
        <w:autoSpaceDN w:val="0"/>
        <w:adjustRightInd w:val="0"/>
        <w:spacing w:line="360" w:lineRule="auto"/>
        <w:jc w:val="both"/>
        <w:rPr>
          <w:rFonts w:ascii="Century Gothic" w:eastAsiaTheme="minorHAnsi" w:hAnsi="Century Gothic" w:cs="Century Gothic"/>
          <w:color w:val="000000"/>
          <w:lang w:val="es-ES" w:eastAsia="en-US"/>
        </w:rPr>
      </w:pPr>
      <w:bookmarkStart w:id="123" w:name="_Hlk40350167"/>
      <w:r w:rsidRPr="009D4B8D">
        <w:rPr>
          <w:rFonts w:ascii="Century Gothic" w:eastAsiaTheme="minorHAnsi" w:hAnsi="Century Gothic" w:cs="Century Gothic"/>
          <w:b/>
          <w:bCs/>
          <w:color w:val="000000"/>
          <w:lang w:val="es-ES" w:eastAsia="en-US"/>
        </w:rPr>
        <w:t xml:space="preserve">9.4. </w:t>
      </w:r>
      <w:r w:rsidRPr="009D4B8D">
        <w:rPr>
          <w:rFonts w:ascii="Century Gothic" w:eastAsiaTheme="minorHAnsi" w:hAnsi="Century Gothic" w:cs="Century Gothic"/>
          <w:color w:val="000000"/>
          <w:lang w:val="es-ES" w:eastAsia="en-US"/>
        </w:rPr>
        <w:t>Habilitación empresarial o profesional.</w:t>
      </w:r>
      <w:r w:rsidRPr="009D4B8D">
        <w:rPr>
          <w:rFonts w:ascii="Century Gothic" w:eastAsiaTheme="minorHAnsi" w:hAnsi="Century Gothic" w:cs="Century Gothic"/>
          <w:b/>
          <w:bCs/>
          <w:color w:val="000000"/>
          <w:lang w:val="es-ES" w:eastAsia="en-US"/>
        </w:rPr>
        <w:t xml:space="preserve"> </w:t>
      </w:r>
    </w:p>
    <w:p w14:paraId="070E6DD7" w14:textId="77777777" w:rsidR="00A85BEA" w:rsidRPr="009D4B8D" w:rsidRDefault="00A85BEA" w:rsidP="00A85BEA">
      <w:pPr>
        <w:spacing w:line="360" w:lineRule="auto"/>
        <w:jc w:val="both"/>
        <w:rPr>
          <w:rFonts w:ascii="Century Gothic" w:eastAsiaTheme="minorHAnsi" w:hAnsi="Century Gothic" w:cs="Century Gothic"/>
          <w:color w:val="000000"/>
          <w:lang w:val="es-ES" w:eastAsia="en-US"/>
        </w:rPr>
      </w:pPr>
    </w:p>
    <w:p w14:paraId="517E3E85" w14:textId="6680C7E9" w:rsidR="00A85BEA" w:rsidRPr="00797E12" w:rsidRDefault="009E1F1F" w:rsidP="009D4B8D">
      <w:pPr>
        <w:spacing w:line="360" w:lineRule="auto"/>
        <w:jc w:val="both"/>
        <w:rPr>
          <w:rFonts w:ascii="Century Gothic" w:eastAsiaTheme="minorHAnsi" w:hAnsi="Century Gothic" w:cs="Century Gothic"/>
          <w:color w:val="000000"/>
          <w:lang w:val="es-ES" w:eastAsia="en-US"/>
        </w:rPr>
      </w:pPr>
      <w:r>
        <w:rPr>
          <w:rFonts w:ascii="Century Gothic" w:eastAsiaTheme="minorHAnsi" w:hAnsi="Century Gothic" w:cs="Century Gothic"/>
          <w:color w:val="000000"/>
          <w:lang w:val="es-ES" w:eastAsia="en-US"/>
        </w:rPr>
        <w:t>Para la ejecución de</w:t>
      </w:r>
      <w:r w:rsidR="00797E12">
        <w:rPr>
          <w:rFonts w:ascii="Century Gothic" w:eastAsiaTheme="minorHAnsi" w:hAnsi="Century Gothic" w:cs="Century Gothic"/>
          <w:color w:val="000000"/>
          <w:lang w:val="es-ES" w:eastAsia="en-US"/>
        </w:rPr>
        <w:t xml:space="preserve"> las prestaciones que componen el objeto del contrato no es necesaria </w:t>
      </w:r>
      <w:r w:rsidR="00A85BEA" w:rsidRPr="009D4B8D">
        <w:rPr>
          <w:rFonts w:ascii="Century Gothic" w:eastAsiaTheme="minorHAnsi" w:hAnsi="Century Gothic" w:cs="Century Gothic"/>
          <w:color w:val="000000"/>
          <w:lang w:val="es-ES" w:eastAsia="en-US"/>
        </w:rPr>
        <w:t>habilitación empresarial o profesional</w:t>
      </w:r>
      <w:r w:rsidR="00797E12">
        <w:rPr>
          <w:rFonts w:ascii="Century Gothic" w:eastAsiaTheme="minorHAnsi" w:hAnsi="Century Gothic" w:cs="Century Gothic"/>
          <w:color w:val="000000"/>
          <w:lang w:val="es-ES" w:eastAsia="en-US"/>
        </w:rPr>
        <w:t>.</w:t>
      </w:r>
    </w:p>
    <w:bookmarkEnd w:id="123"/>
    <w:p w14:paraId="5359757F" w14:textId="77777777" w:rsidR="00576A05" w:rsidRPr="003E6F7E" w:rsidRDefault="00576A05" w:rsidP="00393217">
      <w:pPr>
        <w:spacing w:line="360" w:lineRule="auto"/>
        <w:jc w:val="both"/>
        <w:rPr>
          <w:rFonts w:ascii="Century Gothic" w:hAnsi="Century Gothic"/>
        </w:rPr>
      </w:pPr>
    </w:p>
    <w:p w14:paraId="5A959B70" w14:textId="16303B23" w:rsidR="00DF497B" w:rsidRPr="007409BC" w:rsidRDefault="00014306" w:rsidP="003E6F7E">
      <w:pPr>
        <w:pStyle w:val="Ttulo1"/>
        <w:spacing w:before="0" w:line="360" w:lineRule="auto"/>
        <w:rPr>
          <w:rFonts w:ascii="Century Gothic" w:hAnsi="Century Gothic" w:cs="Arial"/>
          <w:szCs w:val="22"/>
        </w:rPr>
      </w:pPr>
      <w:bookmarkStart w:id="124" w:name="_Toc85458276"/>
      <w:bookmarkEnd w:id="120"/>
      <w:bookmarkEnd w:id="122"/>
      <w:r w:rsidRPr="007409BC">
        <w:rPr>
          <w:rFonts w:ascii="Century Gothic" w:hAnsi="Century Gothic" w:cs="Arial"/>
          <w:szCs w:val="22"/>
        </w:rPr>
        <w:t>II. ADJUDICACIÓN</w:t>
      </w:r>
      <w:r w:rsidR="00DF497B" w:rsidRPr="007409BC">
        <w:rPr>
          <w:rFonts w:ascii="Century Gothic" w:hAnsi="Century Gothic" w:cs="Arial"/>
          <w:szCs w:val="22"/>
        </w:rPr>
        <w:t xml:space="preserve"> DEL CONTRATO</w:t>
      </w:r>
      <w:r w:rsidR="000F44E1" w:rsidRPr="007409BC">
        <w:rPr>
          <w:rFonts w:ascii="Century Gothic" w:hAnsi="Century Gothic" w:cs="Arial"/>
          <w:szCs w:val="22"/>
        </w:rPr>
        <w:t>.</w:t>
      </w:r>
      <w:bookmarkEnd w:id="124"/>
    </w:p>
    <w:p w14:paraId="12ED3D18" w14:textId="77777777" w:rsidR="0049714D" w:rsidRPr="0049714D" w:rsidRDefault="0049714D" w:rsidP="00393217">
      <w:pPr>
        <w:spacing w:line="360" w:lineRule="auto"/>
        <w:jc w:val="both"/>
        <w:rPr>
          <w:rFonts w:ascii="Century Gothic" w:hAnsi="Century Gothic"/>
          <w:lang w:val="es-ES"/>
        </w:rPr>
      </w:pPr>
    </w:p>
    <w:p w14:paraId="3879077B" w14:textId="753337E7" w:rsidR="00DF497B" w:rsidRPr="007646BB" w:rsidRDefault="00765096" w:rsidP="005C4D1C">
      <w:pPr>
        <w:pStyle w:val="Ttulo2"/>
        <w:spacing w:line="360" w:lineRule="auto"/>
        <w:jc w:val="both"/>
        <w:rPr>
          <w:rFonts w:ascii="Century Gothic" w:hAnsi="Century Gothic" w:cs="Arial"/>
          <w:szCs w:val="22"/>
          <w:lang w:val="es-ES"/>
        </w:rPr>
      </w:pPr>
      <w:bookmarkStart w:id="125" w:name="_Toc85458277"/>
      <w:r w:rsidRPr="007646BB">
        <w:rPr>
          <w:rFonts w:ascii="Century Gothic" w:hAnsi="Century Gothic" w:cs="Arial"/>
          <w:szCs w:val="22"/>
          <w:lang w:val="es-ES"/>
        </w:rPr>
        <w:t>10. TRAMITACIÓN Y PROCEDIMIENTO DE ADJUDICACIÓN</w:t>
      </w:r>
      <w:r w:rsidR="000F44E1" w:rsidRPr="007646BB">
        <w:rPr>
          <w:rFonts w:ascii="Century Gothic" w:hAnsi="Century Gothic" w:cs="Arial"/>
          <w:szCs w:val="22"/>
          <w:lang w:val="es-ES"/>
        </w:rPr>
        <w:t>.</w:t>
      </w:r>
      <w:bookmarkEnd w:id="125"/>
    </w:p>
    <w:p w14:paraId="65D1C548" w14:textId="77777777" w:rsidR="00797E12" w:rsidRPr="00797E12" w:rsidRDefault="00797E12" w:rsidP="00797E12">
      <w:pPr>
        <w:spacing w:before="240" w:line="360" w:lineRule="auto"/>
        <w:jc w:val="both"/>
        <w:rPr>
          <w:rFonts w:ascii="Century Gothic" w:hAnsi="Century Gothic"/>
          <w:lang w:val="es-ES"/>
        </w:rPr>
      </w:pPr>
      <w:r w:rsidRPr="00797E12">
        <w:rPr>
          <w:rFonts w:ascii="Century Gothic" w:hAnsi="Century Gothic"/>
          <w:b/>
          <w:lang w:val="es-ES"/>
        </w:rPr>
        <w:t>10.1.</w:t>
      </w:r>
      <w:r w:rsidRPr="00797E12">
        <w:rPr>
          <w:rFonts w:ascii="Century Gothic" w:hAnsi="Century Gothic"/>
          <w:lang w:val="es-ES"/>
        </w:rPr>
        <w:t xml:space="preserve"> Procedimiento de Adjudicación.</w:t>
      </w:r>
    </w:p>
    <w:p w14:paraId="3B8A3825" w14:textId="77777777" w:rsidR="00797E12" w:rsidRPr="00797E12" w:rsidRDefault="00797E12" w:rsidP="00797E12">
      <w:pPr>
        <w:spacing w:before="240" w:line="360" w:lineRule="auto"/>
        <w:jc w:val="both"/>
        <w:rPr>
          <w:rFonts w:ascii="Century Gothic" w:hAnsi="Century Gothic"/>
        </w:rPr>
      </w:pPr>
      <w:r w:rsidRPr="00797E12">
        <w:rPr>
          <w:rFonts w:ascii="Century Gothic" w:hAnsi="Century Gothic"/>
        </w:rPr>
        <w:t xml:space="preserve">El presente contrato se adjudicará mediante procedimiento abierto, previsto en el artículo 156 de la LCSP, y tramitación ordinaria, tomando como base los criterios de adjudicación que se detallan en el presente pliego, por ser los adecuados </w:t>
      </w:r>
      <w:bookmarkStart w:id="126" w:name="_Hlk55981142"/>
      <w:r w:rsidRPr="00797E12">
        <w:rPr>
          <w:rFonts w:ascii="Century Gothic" w:hAnsi="Century Gothic"/>
        </w:rPr>
        <w:t>para evaluar las proposiciones que se presenten por los licitadores respecto a las características del contrato</w:t>
      </w:r>
      <w:bookmarkEnd w:id="126"/>
      <w:r w:rsidRPr="00797E12">
        <w:rPr>
          <w:rFonts w:ascii="Century Gothic" w:hAnsi="Century Gothic"/>
        </w:rPr>
        <w:t>.</w:t>
      </w:r>
    </w:p>
    <w:p w14:paraId="4098A6E1" w14:textId="77777777" w:rsidR="00797E12" w:rsidRPr="00797E12" w:rsidRDefault="00797E12" w:rsidP="00797E12">
      <w:pPr>
        <w:spacing w:before="240" w:line="360" w:lineRule="auto"/>
        <w:jc w:val="both"/>
        <w:rPr>
          <w:rFonts w:ascii="Century Gothic" w:hAnsi="Century Gothic"/>
        </w:rPr>
      </w:pPr>
      <w:r w:rsidRPr="00797E12">
        <w:rPr>
          <w:rFonts w:ascii="Century Gothic" w:hAnsi="Century Gothic"/>
        </w:rPr>
        <w:t xml:space="preserve">Antes de formalizar el contrato, el órgano de contratación podrá renunciar a la celebración </w:t>
      </w:r>
      <w:proofErr w:type="gramStart"/>
      <w:r w:rsidRPr="00797E12">
        <w:rPr>
          <w:rFonts w:ascii="Century Gothic" w:hAnsi="Century Gothic"/>
        </w:rPr>
        <w:t>del mismo</w:t>
      </w:r>
      <w:proofErr w:type="gramEnd"/>
      <w:r w:rsidRPr="00797E12">
        <w:rPr>
          <w:rFonts w:ascii="Century Gothic" w:hAnsi="Century Gothic"/>
        </w:rPr>
        <w:t>, o desistir de la licitación convocada, de conformidad con lo establecido en el artículo 152 de la LCSP.</w:t>
      </w:r>
    </w:p>
    <w:p w14:paraId="3B46CB7F" w14:textId="77777777" w:rsidR="00797E12" w:rsidRPr="00797E12" w:rsidRDefault="00797E12" w:rsidP="00797E12">
      <w:pPr>
        <w:spacing w:before="240" w:line="360" w:lineRule="auto"/>
        <w:jc w:val="both"/>
        <w:rPr>
          <w:rFonts w:ascii="Century Gothic" w:hAnsi="Century Gothic"/>
        </w:rPr>
      </w:pPr>
      <w:r w:rsidRPr="00797E12">
        <w:rPr>
          <w:rFonts w:ascii="Century Gothic" w:hAnsi="Century Gothic"/>
          <w:b/>
        </w:rPr>
        <w:t>10.2.</w:t>
      </w:r>
      <w:r w:rsidRPr="00797E12">
        <w:rPr>
          <w:rFonts w:ascii="Century Gothic" w:hAnsi="Century Gothic"/>
        </w:rPr>
        <w:t xml:space="preserve"> Anuncio de Licitación.</w:t>
      </w:r>
    </w:p>
    <w:p w14:paraId="25F9A519" w14:textId="77777777" w:rsidR="00797E12" w:rsidRPr="00797E12" w:rsidRDefault="00797E12" w:rsidP="00797E12">
      <w:pPr>
        <w:spacing w:before="240" w:line="360" w:lineRule="auto"/>
        <w:jc w:val="both"/>
        <w:rPr>
          <w:rFonts w:ascii="Century Gothic" w:hAnsi="Century Gothic"/>
          <w:lang w:val="es-ES"/>
        </w:rPr>
      </w:pPr>
      <w:bookmarkStart w:id="127" w:name="_Hlk519595134"/>
      <w:r w:rsidRPr="00797E12">
        <w:rPr>
          <w:rFonts w:ascii="Century Gothic" w:hAnsi="Century Gothic"/>
          <w:lang w:val="es-ES"/>
        </w:rPr>
        <w:t>Una vez aprobado el expediente de contratación y los pliegos de cláusulas administrativas particulares y de prescripciones técnicas particulares por el órgano de contratación, se publicará un anuncio de licitación en el Perfil del Contratante de la corporación que se encuentra alojado en la Plataforma de Contratación del Sector Público.</w:t>
      </w:r>
    </w:p>
    <w:p w14:paraId="753F8160" w14:textId="77777777" w:rsidR="00797E12" w:rsidRPr="00797E12" w:rsidRDefault="00797E12" w:rsidP="00797E12">
      <w:pPr>
        <w:spacing w:before="240" w:line="360" w:lineRule="auto"/>
        <w:jc w:val="both"/>
        <w:rPr>
          <w:rFonts w:ascii="Century Gothic" w:hAnsi="Century Gothic"/>
          <w:lang w:val="es-ES"/>
        </w:rPr>
      </w:pPr>
      <w:r w:rsidRPr="00797E12">
        <w:rPr>
          <w:rFonts w:ascii="Century Gothic" w:hAnsi="Century Gothic"/>
          <w:lang w:val="es-ES"/>
        </w:rPr>
        <w:t xml:space="preserve">El plazo de presentación de proposiciones será de </w:t>
      </w:r>
      <w:r w:rsidRPr="00797E12">
        <w:rPr>
          <w:rFonts w:ascii="Century Gothic" w:hAnsi="Century Gothic"/>
          <w:b/>
          <w:bCs/>
          <w:lang w:val="es-ES"/>
        </w:rPr>
        <w:t>QUINCE (15) DÍAS</w:t>
      </w:r>
      <w:r w:rsidRPr="00797E12">
        <w:rPr>
          <w:rFonts w:ascii="Century Gothic" w:hAnsi="Century Gothic"/>
          <w:lang w:val="es-ES"/>
        </w:rPr>
        <w:t>, contados desde el día siguiente al de la publicación del anuncio de licitación del contrato en el perfil del contratante.</w:t>
      </w:r>
    </w:p>
    <w:p w14:paraId="20534327" w14:textId="77777777" w:rsidR="00797E12" w:rsidRPr="00797E12" w:rsidRDefault="00797E12" w:rsidP="00797E12">
      <w:pPr>
        <w:spacing w:before="240" w:line="360" w:lineRule="auto"/>
        <w:jc w:val="both"/>
        <w:rPr>
          <w:rFonts w:ascii="Century Gothic" w:hAnsi="Century Gothic"/>
          <w:lang w:val="es-ES"/>
        </w:rPr>
      </w:pPr>
      <w:r w:rsidRPr="00797E12">
        <w:rPr>
          <w:rFonts w:ascii="Century Gothic" w:hAnsi="Century Gothic"/>
          <w:lang w:val="es-ES"/>
        </w:rPr>
        <w:t xml:space="preserve">El órgano de contratación ofrecerá acceso a los pliegos y demás documentación complementaria por medios electrónicos a través del perfil del contratante, acceso que </w:t>
      </w:r>
      <w:r w:rsidRPr="00797E12">
        <w:rPr>
          <w:rFonts w:ascii="Century Gothic" w:hAnsi="Century Gothic"/>
          <w:lang w:val="es-ES"/>
        </w:rPr>
        <w:lastRenderedPageBreak/>
        <w:t>será libre, directo, completo y gratuito, y que podrá efectuarse desde la fecha de la publicación del anuncio de licitación.</w:t>
      </w:r>
    </w:p>
    <w:p w14:paraId="3543EBA3" w14:textId="77777777" w:rsidR="00797E12" w:rsidRPr="00797E12" w:rsidRDefault="00797E12" w:rsidP="00797E12">
      <w:pPr>
        <w:spacing w:before="240" w:line="360" w:lineRule="auto"/>
        <w:jc w:val="both"/>
        <w:rPr>
          <w:rFonts w:ascii="Century Gothic" w:hAnsi="Century Gothic"/>
          <w:lang w:val="es-ES"/>
        </w:rPr>
      </w:pPr>
      <w:r w:rsidRPr="00797E12">
        <w:rPr>
          <w:rFonts w:ascii="Century Gothic" w:hAnsi="Century Gothic"/>
          <w:lang w:val="es-ES"/>
        </w:rPr>
        <w:t>En este sentido, con el fin de asegurar la transparencia y el acceso público a la información de la licitación, se deberá publicar en el perfil del contratante, al menos, toda la información indicada en el artículo 63.3 de la LCSP.</w:t>
      </w:r>
      <w:bookmarkEnd w:id="127"/>
    </w:p>
    <w:p w14:paraId="09B39619" w14:textId="77777777" w:rsidR="00797E12" w:rsidRPr="00797E12" w:rsidRDefault="00797E12" w:rsidP="00797E12">
      <w:pPr>
        <w:spacing w:before="240" w:line="360" w:lineRule="auto"/>
        <w:jc w:val="both"/>
        <w:rPr>
          <w:rFonts w:ascii="Century Gothic" w:hAnsi="Century Gothic"/>
          <w:lang w:val="es-ES"/>
        </w:rPr>
      </w:pPr>
      <w:r w:rsidRPr="00797E12">
        <w:rPr>
          <w:rFonts w:ascii="Century Gothic" w:hAnsi="Century Gothic"/>
          <w:b/>
          <w:lang w:val="es-ES"/>
        </w:rPr>
        <w:t>10.3</w:t>
      </w:r>
      <w:r w:rsidRPr="00797E12">
        <w:rPr>
          <w:rFonts w:ascii="Century Gothic" w:hAnsi="Century Gothic"/>
          <w:lang w:val="es-ES"/>
        </w:rPr>
        <w:t xml:space="preserve">. Información a interesados. </w:t>
      </w:r>
    </w:p>
    <w:p w14:paraId="4991F44E" w14:textId="77777777" w:rsidR="00797E12" w:rsidRPr="00797E12" w:rsidRDefault="00797E12" w:rsidP="00797E12">
      <w:pPr>
        <w:spacing w:before="240" w:line="360" w:lineRule="auto"/>
        <w:jc w:val="both"/>
        <w:rPr>
          <w:rFonts w:ascii="Century Gothic" w:hAnsi="Century Gothic"/>
          <w:lang w:val="es-ES"/>
        </w:rPr>
      </w:pPr>
      <w:r w:rsidRPr="00797E12">
        <w:rPr>
          <w:rFonts w:ascii="Century Gothic" w:hAnsi="Century Gothic"/>
          <w:lang w:val="es-ES"/>
        </w:rPr>
        <w:t>El órgano de contratación proporcionará a todos los interesados en el procedimiento de licitación, a más tardar 6 días antes de que finalice el plazo fijado para la presentación de ofertas, aquella información adicional sobre los pliegos y demás documentación complementaria que estos soliciten, a condición de que la hubieren pedido al menos 12 días antes del transcurso del plazo de presentación de las proposiciones</w:t>
      </w:r>
      <w:r w:rsidRPr="00797E12">
        <w:rPr>
          <w:rFonts w:ascii="Century Gothic" w:hAnsi="Century Gothic"/>
        </w:rPr>
        <w:t>.</w:t>
      </w:r>
    </w:p>
    <w:p w14:paraId="7F562927" w14:textId="77777777" w:rsidR="00797E12" w:rsidRPr="00797E12" w:rsidRDefault="00797E12" w:rsidP="00797E12">
      <w:pPr>
        <w:spacing w:before="240" w:line="360" w:lineRule="auto"/>
        <w:jc w:val="both"/>
        <w:rPr>
          <w:rFonts w:ascii="Century Gothic" w:hAnsi="Century Gothic"/>
          <w:lang w:val="es-ES"/>
        </w:rPr>
      </w:pPr>
      <w:r w:rsidRPr="00797E12">
        <w:rPr>
          <w:rFonts w:ascii="Century Gothic" w:hAnsi="Century Gothic"/>
          <w:lang w:val="es-ES"/>
        </w:rPr>
        <w:t>En los casos en que lo solicitado sean aclaraciones a lo establecido en los pliegos o resto de documentación, las respuestas tendrán carácter vinculante y, en este caso, deberán hacerse públicas en el perfil de contratante en términos que garanticen la igualdad y concurrencia en el procedimiento de licitación.</w:t>
      </w:r>
    </w:p>
    <w:p w14:paraId="648203C1" w14:textId="77777777" w:rsidR="001D70B9" w:rsidRPr="007646BB" w:rsidRDefault="001D70B9" w:rsidP="005C4D1C">
      <w:pPr>
        <w:spacing w:line="360" w:lineRule="auto"/>
        <w:jc w:val="both"/>
        <w:rPr>
          <w:rFonts w:ascii="Century Gothic" w:hAnsi="Century Gothic" w:cs="Arial"/>
          <w:lang w:val="es-ES"/>
        </w:rPr>
      </w:pPr>
    </w:p>
    <w:p w14:paraId="6AD6E1E5" w14:textId="77777777" w:rsidR="002B12A1" w:rsidRPr="00C903A0" w:rsidRDefault="002B12A1" w:rsidP="005C4D1C">
      <w:pPr>
        <w:pStyle w:val="Ttulo2"/>
        <w:spacing w:line="360" w:lineRule="auto"/>
        <w:rPr>
          <w:rFonts w:ascii="Century Gothic" w:hAnsi="Century Gothic" w:cs="Arial"/>
          <w:szCs w:val="22"/>
          <w:lang w:val="es-ES"/>
        </w:rPr>
      </w:pPr>
      <w:bookmarkStart w:id="128" w:name="_Toc85458278"/>
      <w:r w:rsidRPr="00C903A0">
        <w:rPr>
          <w:rFonts w:ascii="Century Gothic" w:hAnsi="Century Gothic" w:cs="Arial"/>
          <w:szCs w:val="22"/>
          <w:lang w:val="es-ES"/>
        </w:rPr>
        <w:t>11. MESA DE CONTRATACIÓN</w:t>
      </w:r>
      <w:r w:rsidR="000F44E1" w:rsidRPr="00C903A0">
        <w:rPr>
          <w:rFonts w:ascii="Century Gothic" w:hAnsi="Century Gothic" w:cs="Arial"/>
          <w:szCs w:val="22"/>
          <w:lang w:val="es-ES"/>
        </w:rPr>
        <w:t>.</w:t>
      </w:r>
      <w:bookmarkEnd w:id="128"/>
    </w:p>
    <w:p w14:paraId="4C2C4677" w14:textId="77777777" w:rsidR="000365E9" w:rsidRDefault="000365E9" w:rsidP="00710072">
      <w:pPr>
        <w:autoSpaceDE w:val="0"/>
        <w:autoSpaceDN w:val="0"/>
        <w:adjustRightInd w:val="0"/>
        <w:spacing w:line="360" w:lineRule="auto"/>
        <w:jc w:val="both"/>
        <w:rPr>
          <w:rFonts w:ascii="Century Gothic" w:eastAsiaTheme="minorHAnsi" w:hAnsi="Century Gothic" w:cs="Century Gothic"/>
          <w:b/>
          <w:bCs/>
          <w:color w:val="000000"/>
          <w:lang w:val="es-ES" w:eastAsia="en-US"/>
        </w:rPr>
      </w:pPr>
    </w:p>
    <w:p w14:paraId="619F46D9" w14:textId="4D23CD33" w:rsidR="007656CF" w:rsidRDefault="000365E9" w:rsidP="000365E9">
      <w:pPr>
        <w:spacing w:line="360" w:lineRule="auto"/>
        <w:jc w:val="both"/>
        <w:rPr>
          <w:rFonts w:ascii="Century Gothic" w:hAnsi="Century Gothic" w:cs="Arial"/>
          <w:lang w:val="es-ES"/>
        </w:rPr>
      </w:pPr>
      <w:r w:rsidRPr="000365E9">
        <w:rPr>
          <w:rFonts w:ascii="Century Gothic" w:hAnsi="Century Gothic" w:cs="Arial"/>
          <w:b/>
          <w:bCs/>
          <w:lang w:val="es-ES"/>
        </w:rPr>
        <w:t>11.1.</w:t>
      </w:r>
      <w:r w:rsidRPr="000365E9">
        <w:rPr>
          <w:rFonts w:ascii="Century Gothic" w:hAnsi="Century Gothic" w:cs="Arial"/>
          <w:lang w:val="es-ES"/>
        </w:rPr>
        <w:t xml:space="preserve"> </w:t>
      </w:r>
      <w:r w:rsidR="00F14280" w:rsidRPr="00F14280">
        <w:rPr>
          <w:rFonts w:ascii="Century Gothic" w:hAnsi="Century Gothic" w:cs="Arial"/>
          <w:lang w:val="es-ES"/>
        </w:rPr>
        <w:t xml:space="preserve">La Mesa de Contratación es el órgano competente para calificar la documentación presentada por los licitadores </w:t>
      </w:r>
      <w:r w:rsidR="00F14280">
        <w:rPr>
          <w:rFonts w:ascii="Century Gothic" w:hAnsi="Century Gothic" w:cs="Arial"/>
          <w:lang w:val="es-ES"/>
        </w:rPr>
        <w:t>(</w:t>
      </w:r>
      <w:r w:rsidR="00F14280" w:rsidRPr="00F14280">
        <w:rPr>
          <w:rFonts w:ascii="Century Gothic" w:hAnsi="Century Gothic" w:cs="Arial"/>
          <w:lang w:val="es-ES"/>
        </w:rPr>
        <w:t>Archivo N.º 1</w:t>
      </w:r>
      <w:r w:rsidR="00F14280">
        <w:rPr>
          <w:rFonts w:ascii="Century Gothic" w:hAnsi="Century Gothic" w:cs="Arial"/>
          <w:lang w:val="es-ES"/>
        </w:rPr>
        <w:t>)</w:t>
      </w:r>
      <w:r w:rsidR="00F14280" w:rsidRPr="00F14280">
        <w:rPr>
          <w:rFonts w:ascii="Century Gothic" w:hAnsi="Century Gothic" w:cs="Arial"/>
          <w:lang w:val="es-ES"/>
        </w:rPr>
        <w:t>, y, en su caso, acordar la exclusión de los licitadores que no acrediten el cumplimiento de los requisitos previos; asimismo, le corresponde valorar las proposiciones de los licitadores</w:t>
      </w:r>
      <w:r w:rsidR="00F14280">
        <w:rPr>
          <w:rFonts w:ascii="Century Gothic" w:hAnsi="Century Gothic" w:cs="Arial"/>
          <w:lang w:val="es-ES"/>
        </w:rPr>
        <w:t xml:space="preserve"> (Archivo N.º 2)</w:t>
      </w:r>
      <w:r w:rsidR="00F14280" w:rsidRPr="00F14280">
        <w:rPr>
          <w:rFonts w:ascii="Century Gothic" w:hAnsi="Century Gothic" w:cs="Arial"/>
          <w:lang w:val="es-ES"/>
        </w:rPr>
        <w:t>, proponer la calificación de una oferta como anormalmente baja, y elevar al órgano de contratación la propuesta de adjudicación que corresponda.</w:t>
      </w:r>
    </w:p>
    <w:p w14:paraId="40CF46A2" w14:textId="77777777" w:rsidR="00576A05" w:rsidRPr="000365E9" w:rsidRDefault="00576A05" w:rsidP="000365E9">
      <w:pPr>
        <w:spacing w:line="360" w:lineRule="auto"/>
        <w:jc w:val="both"/>
        <w:rPr>
          <w:rFonts w:ascii="Century Gothic" w:hAnsi="Century Gothic" w:cs="Arial"/>
          <w:lang w:val="es-ES"/>
        </w:rPr>
      </w:pPr>
    </w:p>
    <w:p w14:paraId="4E95C92E" w14:textId="72BDF833" w:rsidR="00AA5FAA" w:rsidRPr="0060423A" w:rsidRDefault="000365E9" w:rsidP="00FE22FB">
      <w:pPr>
        <w:spacing w:line="360" w:lineRule="auto"/>
        <w:jc w:val="both"/>
        <w:rPr>
          <w:rFonts w:ascii="Century Gothic" w:hAnsi="Century Gothic"/>
          <w:u w:val="single"/>
        </w:rPr>
      </w:pPr>
      <w:r w:rsidRPr="0060423A">
        <w:rPr>
          <w:rFonts w:ascii="Century Gothic" w:hAnsi="Century Gothic" w:cs="Arial"/>
          <w:b/>
          <w:bCs/>
          <w:lang w:val="es-ES"/>
        </w:rPr>
        <w:t>11.2.</w:t>
      </w:r>
      <w:r w:rsidRPr="0060423A">
        <w:rPr>
          <w:rFonts w:ascii="Century Gothic" w:hAnsi="Century Gothic" w:cs="Arial"/>
          <w:lang w:val="es-ES"/>
        </w:rPr>
        <w:t xml:space="preserve"> </w:t>
      </w:r>
      <w:r w:rsidR="005225F3" w:rsidRPr="0060423A">
        <w:rPr>
          <w:rFonts w:ascii="Century Gothic" w:hAnsi="Century Gothic"/>
          <w:color w:val="000000" w:themeColor="text1"/>
        </w:rPr>
        <w:t>La Mesa de Contratación, cuya composición se hará pública a través del perfil del contratante con carácter previo a su constitución a</w:t>
      </w:r>
      <w:r w:rsidR="00304B9F" w:rsidRPr="0060423A">
        <w:rPr>
          <w:rFonts w:ascii="Century Gothic" w:hAnsi="Century Gothic"/>
          <w:color w:val="000000" w:themeColor="text1"/>
        </w:rPr>
        <w:t xml:space="preserve"> </w:t>
      </w:r>
      <w:r w:rsidR="005225F3" w:rsidRPr="0060423A">
        <w:rPr>
          <w:rFonts w:ascii="Century Gothic" w:hAnsi="Century Gothic"/>
          <w:color w:val="000000" w:themeColor="text1"/>
        </w:rPr>
        <w:t>través de un anuncio específico en el mismo, está integrada por:</w:t>
      </w:r>
    </w:p>
    <w:p w14:paraId="6298CA7A" w14:textId="31158354" w:rsidR="00AA5FAA" w:rsidRPr="0060423A" w:rsidRDefault="00AA5FAA" w:rsidP="000365E9">
      <w:pPr>
        <w:spacing w:line="360" w:lineRule="auto"/>
        <w:jc w:val="both"/>
        <w:rPr>
          <w:rFonts w:ascii="Century Gothic" w:hAnsi="Century Gothic" w:cs="Arial"/>
          <w:lang w:val="es-ES"/>
        </w:rPr>
      </w:pPr>
    </w:p>
    <w:p w14:paraId="60F5125A" w14:textId="14236CEA" w:rsidR="005225F3" w:rsidRDefault="005225F3" w:rsidP="0060423A">
      <w:pPr>
        <w:spacing w:line="360" w:lineRule="auto"/>
        <w:jc w:val="both"/>
        <w:rPr>
          <w:rFonts w:ascii="Century Gothic" w:hAnsi="Century Gothic"/>
          <w:color w:val="000000" w:themeColor="text1"/>
        </w:rPr>
      </w:pPr>
      <w:r w:rsidRPr="0060423A">
        <w:rPr>
          <w:rFonts w:ascii="Century Gothic" w:hAnsi="Century Gothic"/>
          <w:color w:val="000000" w:themeColor="text1"/>
        </w:rPr>
        <w:t>-  Una persona que asuma la presidencia.</w:t>
      </w:r>
    </w:p>
    <w:p w14:paraId="2E160C66" w14:textId="77777777" w:rsidR="0060423A" w:rsidRPr="0060423A" w:rsidRDefault="0060423A" w:rsidP="0060423A">
      <w:pPr>
        <w:spacing w:line="360" w:lineRule="auto"/>
        <w:jc w:val="both"/>
        <w:rPr>
          <w:rFonts w:ascii="Century Gothic" w:hAnsi="Century Gothic"/>
          <w:color w:val="000000" w:themeColor="text1"/>
        </w:rPr>
      </w:pPr>
    </w:p>
    <w:p w14:paraId="34CDF212" w14:textId="10753773" w:rsidR="005225F3" w:rsidRPr="0060423A" w:rsidRDefault="0060423A" w:rsidP="0060423A">
      <w:pPr>
        <w:spacing w:line="360" w:lineRule="auto"/>
        <w:jc w:val="both"/>
        <w:rPr>
          <w:rFonts w:ascii="Century Gothic" w:hAnsi="Century Gothic"/>
          <w:color w:val="000000" w:themeColor="text1"/>
        </w:rPr>
      </w:pPr>
      <w:r w:rsidRPr="0060423A">
        <w:rPr>
          <w:rFonts w:ascii="Century Gothic" w:hAnsi="Century Gothic"/>
          <w:color w:val="000000" w:themeColor="text1"/>
        </w:rPr>
        <w:t>-</w:t>
      </w:r>
      <w:r>
        <w:rPr>
          <w:rFonts w:ascii="Century Gothic" w:hAnsi="Century Gothic"/>
          <w:color w:val="000000" w:themeColor="text1"/>
        </w:rPr>
        <w:t xml:space="preserve"> </w:t>
      </w:r>
      <w:r w:rsidR="005225F3" w:rsidRPr="0060423A">
        <w:rPr>
          <w:rFonts w:ascii="Century Gothic" w:hAnsi="Century Gothic"/>
          <w:color w:val="000000" w:themeColor="text1"/>
        </w:rPr>
        <w:t xml:space="preserve">Una persona funcionaria de entre quienes tengan atribuida legal o reglamentariamente el asesoramiento jurídico del órgano de contratación o, a falta de </w:t>
      </w:r>
      <w:r w:rsidR="005225F3" w:rsidRPr="0060423A">
        <w:rPr>
          <w:rFonts w:ascii="Century Gothic" w:hAnsi="Century Gothic"/>
          <w:color w:val="000000" w:themeColor="text1"/>
        </w:rPr>
        <w:lastRenderedPageBreak/>
        <w:t>éste, una persona al servicio del órgano de contratación que tenga atribuidas las funciones correspondientes a su asesoramiento jurídico.</w:t>
      </w:r>
    </w:p>
    <w:p w14:paraId="4B186C43" w14:textId="77777777" w:rsidR="0060423A" w:rsidRPr="0060423A" w:rsidRDefault="0060423A" w:rsidP="0060423A">
      <w:pPr>
        <w:spacing w:line="360" w:lineRule="auto"/>
        <w:jc w:val="both"/>
        <w:rPr>
          <w:rFonts w:ascii="Century Gothic" w:hAnsi="Century Gothic"/>
          <w:color w:val="000000" w:themeColor="text1"/>
        </w:rPr>
      </w:pPr>
    </w:p>
    <w:p w14:paraId="5BCC5B2E" w14:textId="567F9AB8" w:rsidR="005225F3" w:rsidRDefault="005225F3" w:rsidP="0060423A">
      <w:pPr>
        <w:spacing w:line="360" w:lineRule="auto"/>
        <w:jc w:val="both"/>
        <w:rPr>
          <w:rFonts w:ascii="Century Gothic" w:hAnsi="Century Gothic"/>
          <w:color w:val="000000" w:themeColor="text1"/>
        </w:rPr>
      </w:pPr>
      <w:r w:rsidRPr="0060423A">
        <w:rPr>
          <w:rFonts w:ascii="Century Gothic" w:hAnsi="Century Gothic"/>
          <w:color w:val="000000" w:themeColor="text1"/>
        </w:rPr>
        <w:t>- Un interventor o interventora, o una persona funcionaria adscrita a Intervención, para asistir a las Mesas de Contratación, o a falta de estos, una persona al servicio del órgano de contratación que tenga atribuidas las funciones relativas a su control económico-presupuestario.</w:t>
      </w:r>
    </w:p>
    <w:p w14:paraId="785F7083" w14:textId="77777777" w:rsidR="0060423A" w:rsidRPr="0060423A" w:rsidRDefault="0060423A" w:rsidP="0060423A">
      <w:pPr>
        <w:spacing w:line="360" w:lineRule="auto"/>
        <w:jc w:val="both"/>
        <w:rPr>
          <w:rFonts w:ascii="Century Gothic" w:hAnsi="Century Gothic"/>
          <w:color w:val="000000" w:themeColor="text1"/>
        </w:rPr>
      </w:pPr>
    </w:p>
    <w:p w14:paraId="49D2C7DB" w14:textId="30A5E12A" w:rsidR="005225F3" w:rsidRDefault="005225F3" w:rsidP="0060423A">
      <w:pPr>
        <w:spacing w:line="360" w:lineRule="auto"/>
        <w:jc w:val="both"/>
        <w:rPr>
          <w:rFonts w:ascii="Century Gothic" w:hAnsi="Century Gothic"/>
          <w:color w:val="000000" w:themeColor="text1"/>
        </w:rPr>
      </w:pPr>
      <w:r w:rsidRPr="0060423A">
        <w:rPr>
          <w:rFonts w:ascii="Century Gothic" w:hAnsi="Century Gothic"/>
          <w:color w:val="000000" w:themeColor="text1"/>
        </w:rPr>
        <w:t>- Una persona que asuma las labores de Secretaría que será un funcionario o funcionaria o, en su defecto, otro tipo de personal, dependiente del órgano de contratación.</w:t>
      </w:r>
    </w:p>
    <w:p w14:paraId="66BBC373" w14:textId="77777777" w:rsidR="0060423A" w:rsidRPr="0060423A" w:rsidRDefault="0060423A" w:rsidP="0060423A">
      <w:pPr>
        <w:spacing w:line="360" w:lineRule="auto"/>
        <w:jc w:val="both"/>
        <w:rPr>
          <w:rFonts w:ascii="Century Gothic" w:hAnsi="Century Gothic"/>
          <w:color w:val="000000" w:themeColor="text1"/>
        </w:rPr>
      </w:pPr>
    </w:p>
    <w:p w14:paraId="79684B16" w14:textId="26D065F3" w:rsidR="005225F3" w:rsidRDefault="00BC66D9" w:rsidP="00D91E8C">
      <w:pPr>
        <w:spacing w:line="360" w:lineRule="auto"/>
        <w:jc w:val="both"/>
        <w:rPr>
          <w:rFonts w:ascii="Century Gothic" w:hAnsi="Century Gothic"/>
          <w:color w:val="000000" w:themeColor="text1"/>
        </w:rPr>
      </w:pPr>
      <w:r w:rsidRPr="0060423A">
        <w:rPr>
          <w:rFonts w:ascii="Century Gothic" w:hAnsi="Century Gothic"/>
          <w:b/>
          <w:bCs/>
          <w:color w:val="000000" w:themeColor="text1"/>
        </w:rPr>
        <w:t>11.3.</w:t>
      </w:r>
      <w:r w:rsidRPr="0060423A">
        <w:rPr>
          <w:rFonts w:ascii="Century Gothic" w:hAnsi="Century Gothic"/>
          <w:color w:val="000000" w:themeColor="text1"/>
        </w:rPr>
        <w:t xml:space="preserve"> Todos los miembros de la Mesa tendrán voz y voto, excepción hecha del Secretario</w:t>
      </w:r>
      <w:r w:rsidR="00902FAE" w:rsidRPr="0060423A">
        <w:rPr>
          <w:rFonts w:ascii="Century Gothic" w:hAnsi="Century Gothic"/>
          <w:color w:val="000000" w:themeColor="text1"/>
        </w:rPr>
        <w:t xml:space="preserve"> </w:t>
      </w:r>
      <w:r w:rsidRPr="0060423A">
        <w:rPr>
          <w:rFonts w:ascii="Century Gothic" w:hAnsi="Century Gothic"/>
          <w:color w:val="000000" w:themeColor="text1"/>
        </w:rPr>
        <w:t>que sólo tendrá voz.</w:t>
      </w:r>
    </w:p>
    <w:p w14:paraId="23E3D69F" w14:textId="77777777" w:rsidR="00D91E8C" w:rsidRPr="0060423A" w:rsidRDefault="00D91E8C" w:rsidP="00D91E8C">
      <w:pPr>
        <w:spacing w:line="360" w:lineRule="auto"/>
        <w:jc w:val="both"/>
        <w:rPr>
          <w:rFonts w:ascii="Century Gothic" w:hAnsi="Century Gothic"/>
          <w:color w:val="000000" w:themeColor="text1"/>
        </w:rPr>
      </w:pPr>
    </w:p>
    <w:p w14:paraId="243D5CF2" w14:textId="39A9FAB9" w:rsidR="000365E9" w:rsidRDefault="000365E9" w:rsidP="000365E9">
      <w:pPr>
        <w:spacing w:line="360" w:lineRule="auto"/>
        <w:jc w:val="both"/>
        <w:rPr>
          <w:rFonts w:ascii="Century Gothic" w:hAnsi="Century Gothic" w:cs="Arial"/>
          <w:lang w:val="es-ES"/>
        </w:rPr>
      </w:pPr>
      <w:r w:rsidRPr="000365E9">
        <w:rPr>
          <w:rFonts w:ascii="Century Gothic" w:hAnsi="Century Gothic" w:cs="Arial"/>
          <w:b/>
          <w:bCs/>
          <w:lang w:val="es-ES"/>
        </w:rPr>
        <w:t>11.</w:t>
      </w:r>
      <w:r w:rsidR="0060423A">
        <w:rPr>
          <w:rFonts w:ascii="Century Gothic" w:hAnsi="Century Gothic" w:cs="Arial"/>
          <w:b/>
          <w:bCs/>
          <w:lang w:val="es-ES"/>
        </w:rPr>
        <w:t>4</w:t>
      </w:r>
      <w:r w:rsidRPr="000365E9">
        <w:rPr>
          <w:rFonts w:ascii="Century Gothic" w:hAnsi="Century Gothic" w:cs="Arial"/>
          <w:b/>
          <w:bCs/>
          <w:lang w:val="es-ES"/>
        </w:rPr>
        <w:t>.</w:t>
      </w:r>
      <w:r w:rsidRPr="000365E9">
        <w:rPr>
          <w:rFonts w:ascii="Century Gothic" w:hAnsi="Century Gothic" w:cs="Arial"/>
          <w:lang w:val="es-ES"/>
        </w:rPr>
        <w:t xml:space="preserve"> La Mesa de Contratación podrá solicitar, previa autorización del órgano de contratación, el asesoramiento de personal técnico o personas expertas independientes, con conocimientos acreditados en las materias relacionadas con el objeto del contrato. </w:t>
      </w:r>
    </w:p>
    <w:p w14:paraId="3194F9C6" w14:textId="77777777" w:rsidR="000365E9" w:rsidRPr="000365E9" w:rsidRDefault="000365E9" w:rsidP="000365E9">
      <w:pPr>
        <w:spacing w:line="360" w:lineRule="auto"/>
        <w:jc w:val="both"/>
        <w:rPr>
          <w:rFonts w:ascii="Century Gothic" w:hAnsi="Century Gothic" w:cs="Arial"/>
          <w:lang w:val="es-ES"/>
        </w:rPr>
      </w:pPr>
    </w:p>
    <w:p w14:paraId="0F5826C9" w14:textId="3B3EF779" w:rsidR="002B12A1" w:rsidRDefault="000365E9" w:rsidP="000365E9">
      <w:pPr>
        <w:spacing w:line="360" w:lineRule="auto"/>
        <w:jc w:val="both"/>
        <w:rPr>
          <w:rFonts w:ascii="Century Gothic" w:hAnsi="Century Gothic" w:cs="Arial"/>
          <w:lang w:val="es-ES"/>
        </w:rPr>
      </w:pPr>
      <w:r w:rsidRPr="000365E9">
        <w:rPr>
          <w:rFonts w:ascii="Century Gothic" w:hAnsi="Century Gothic" w:cs="Arial"/>
          <w:lang w:val="es-ES"/>
        </w:rPr>
        <w:t>También podrá requerir informe a las organizaciones sociales de personas usuarias destinatarias de la prestación, a las organizaciones representativas del ámbito de actividad al que corresponda el objeto del contrato, a las organizaciones sindicales, a las organizaciones que defiendan la igualdad de género y a otras organizaciones para la verificación de las consideraciones sociales y ambientales.</w:t>
      </w:r>
    </w:p>
    <w:p w14:paraId="79A8AEED" w14:textId="77777777" w:rsidR="000365E9" w:rsidRPr="007646BB" w:rsidRDefault="000365E9" w:rsidP="000365E9">
      <w:pPr>
        <w:spacing w:line="360" w:lineRule="auto"/>
        <w:jc w:val="both"/>
        <w:rPr>
          <w:rFonts w:ascii="Century Gothic" w:hAnsi="Century Gothic" w:cs="Arial"/>
          <w:lang w:val="es-ES"/>
        </w:rPr>
      </w:pPr>
    </w:p>
    <w:p w14:paraId="43D4B39A" w14:textId="77777777" w:rsidR="00310923" w:rsidRPr="007646BB" w:rsidRDefault="00310923" w:rsidP="005C4D1C">
      <w:pPr>
        <w:pStyle w:val="Ttulo2"/>
        <w:spacing w:line="360" w:lineRule="auto"/>
        <w:jc w:val="both"/>
        <w:rPr>
          <w:rFonts w:ascii="Century Gothic" w:hAnsi="Century Gothic" w:cs="Arial"/>
          <w:szCs w:val="22"/>
          <w:lang w:val="es-ES"/>
        </w:rPr>
      </w:pPr>
      <w:bookmarkStart w:id="129" w:name="_Toc85458279"/>
      <w:r w:rsidRPr="007646BB">
        <w:rPr>
          <w:rFonts w:ascii="Century Gothic" w:hAnsi="Century Gothic" w:cs="Arial"/>
          <w:szCs w:val="22"/>
          <w:lang w:val="es-ES"/>
        </w:rPr>
        <w:t>12. GARANTÍA PROVISIONAL</w:t>
      </w:r>
      <w:r w:rsidR="000F44E1" w:rsidRPr="007646BB">
        <w:rPr>
          <w:rFonts w:ascii="Century Gothic" w:hAnsi="Century Gothic" w:cs="Arial"/>
          <w:szCs w:val="22"/>
          <w:lang w:val="es-ES"/>
        </w:rPr>
        <w:t>.</w:t>
      </w:r>
      <w:bookmarkEnd w:id="129"/>
    </w:p>
    <w:p w14:paraId="43B78B3A" w14:textId="77777777" w:rsidR="00E91876" w:rsidRPr="00E91876" w:rsidRDefault="00E91876" w:rsidP="00E91876">
      <w:pPr>
        <w:spacing w:before="240" w:line="360" w:lineRule="auto"/>
        <w:jc w:val="both"/>
        <w:rPr>
          <w:rFonts w:ascii="Century Gothic" w:hAnsi="Century Gothic"/>
          <w:lang w:val="es-ES"/>
        </w:rPr>
      </w:pPr>
      <w:bookmarkStart w:id="130" w:name="_Hlk519595550"/>
      <w:r w:rsidRPr="00E91876">
        <w:rPr>
          <w:rFonts w:ascii="Century Gothic" w:hAnsi="Century Gothic"/>
          <w:lang w:val="es-ES"/>
        </w:rPr>
        <w:t>De acuerdo con lo establecido en el artículo 106.1 del LCSP, los licitadores no constituirán garantía provisional.</w:t>
      </w:r>
      <w:bookmarkEnd w:id="130"/>
    </w:p>
    <w:p w14:paraId="4C6879C9" w14:textId="77777777" w:rsidR="00310923" w:rsidRPr="007646BB" w:rsidRDefault="00310923" w:rsidP="005C4D1C">
      <w:pPr>
        <w:spacing w:line="360" w:lineRule="auto"/>
        <w:jc w:val="both"/>
        <w:rPr>
          <w:rFonts w:ascii="Century Gothic" w:hAnsi="Century Gothic" w:cs="Arial"/>
          <w:b/>
          <w:lang w:val="es-ES"/>
        </w:rPr>
      </w:pPr>
    </w:p>
    <w:p w14:paraId="5F14F679" w14:textId="77777777" w:rsidR="002B12A1" w:rsidRPr="007646BB" w:rsidRDefault="005158D3" w:rsidP="005C4D1C">
      <w:pPr>
        <w:pStyle w:val="Ttulo2"/>
        <w:spacing w:line="360" w:lineRule="auto"/>
        <w:jc w:val="both"/>
        <w:rPr>
          <w:rFonts w:ascii="Century Gothic" w:hAnsi="Century Gothic" w:cs="Arial"/>
          <w:szCs w:val="22"/>
          <w:lang w:val="es-ES"/>
        </w:rPr>
      </w:pPr>
      <w:bookmarkStart w:id="131" w:name="_Toc85458280"/>
      <w:r w:rsidRPr="007646BB">
        <w:rPr>
          <w:rFonts w:ascii="Century Gothic" w:hAnsi="Century Gothic" w:cs="Arial"/>
          <w:szCs w:val="22"/>
          <w:lang w:val="es-ES"/>
        </w:rPr>
        <w:t>13. PRESENTACIÓN DE PROPOSICIONES</w:t>
      </w:r>
      <w:r w:rsidR="000F44E1" w:rsidRPr="007646BB">
        <w:rPr>
          <w:rFonts w:ascii="Century Gothic" w:hAnsi="Century Gothic" w:cs="Arial"/>
          <w:szCs w:val="22"/>
          <w:lang w:val="es-ES"/>
        </w:rPr>
        <w:t>.</w:t>
      </w:r>
      <w:bookmarkEnd w:id="131"/>
    </w:p>
    <w:p w14:paraId="424073B9" w14:textId="77777777" w:rsidR="005158D3" w:rsidRPr="007646BB" w:rsidRDefault="005158D3" w:rsidP="005C4D1C">
      <w:pPr>
        <w:spacing w:line="360" w:lineRule="auto"/>
        <w:jc w:val="both"/>
        <w:rPr>
          <w:rFonts w:ascii="Century Gothic" w:hAnsi="Century Gothic" w:cs="Arial"/>
          <w:b/>
          <w:lang w:val="es-ES"/>
        </w:rPr>
      </w:pPr>
    </w:p>
    <w:p w14:paraId="1211F0B6" w14:textId="77777777" w:rsidR="001F586E" w:rsidRPr="007646BB" w:rsidRDefault="001F586E" w:rsidP="005C4D1C">
      <w:pPr>
        <w:spacing w:line="360" w:lineRule="auto"/>
        <w:jc w:val="both"/>
        <w:rPr>
          <w:rFonts w:ascii="Century Gothic" w:hAnsi="Century Gothic" w:cs="Arial"/>
          <w:lang w:val="es-ES"/>
        </w:rPr>
      </w:pPr>
      <w:r w:rsidRPr="007646BB">
        <w:rPr>
          <w:rFonts w:ascii="Century Gothic" w:hAnsi="Century Gothic" w:cs="Arial"/>
          <w:b/>
          <w:lang w:val="es-ES"/>
        </w:rPr>
        <w:t xml:space="preserve">13.1. </w:t>
      </w:r>
      <w:r w:rsidRPr="007646BB">
        <w:rPr>
          <w:rFonts w:ascii="Century Gothic" w:hAnsi="Century Gothic" w:cs="Arial"/>
          <w:lang w:val="es-ES"/>
        </w:rPr>
        <w:t xml:space="preserve">Las proposiciones y la documentación complementaria se presentarán en la forma indicada en los apartados siguientes, y en el lugar y en el plazo señalado en el anuncio de licitación. </w:t>
      </w:r>
    </w:p>
    <w:p w14:paraId="554C1ECD" w14:textId="77777777" w:rsidR="001F586E" w:rsidRPr="007646BB" w:rsidRDefault="001F586E" w:rsidP="005C4D1C">
      <w:pPr>
        <w:spacing w:line="360" w:lineRule="auto"/>
        <w:jc w:val="both"/>
        <w:rPr>
          <w:rFonts w:ascii="Century Gothic" w:hAnsi="Century Gothic" w:cs="Arial"/>
          <w:b/>
          <w:lang w:val="es-ES"/>
        </w:rPr>
      </w:pPr>
    </w:p>
    <w:p w14:paraId="0E83AE60" w14:textId="2F571D56" w:rsidR="001F586E" w:rsidRPr="007646BB" w:rsidRDefault="001F586E" w:rsidP="005C4D1C">
      <w:pPr>
        <w:spacing w:line="360" w:lineRule="auto"/>
        <w:jc w:val="both"/>
        <w:rPr>
          <w:rFonts w:ascii="Century Gothic" w:hAnsi="Century Gothic" w:cs="Arial"/>
          <w:lang w:val="es-ES"/>
        </w:rPr>
      </w:pPr>
      <w:r w:rsidRPr="007646BB">
        <w:rPr>
          <w:rFonts w:ascii="Century Gothic" w:hAnsi="Century Gothic" w:cs="Arial"/>
          <w:b/>
          <w:lang w:val="es-ES"/>
        </w:rPr>
        <w:lastRenderedPageBreak/>
        <w:t>13.2.</w:t>
      </w:r>
      <w:r w:rsidR="003E41F6">
        <w:rPr>
          <w:rFonts w:ascii="Century Gothic" w:hAnsi="Century Gothic" w:cs="Arial"/>
          <w:lang w:val="es-ES"/>
        </w:rPr>
        <w:t xml:space="preserve"> </w:t>
      </w:r>
      <w:r w:rsidRPr="007646BB">
        <w:rPr>
          <w:rFonts w:ascii="Century Gothic" w:hAnsi="Century Gothic" w:cs="Arial"/>
          <w:lang w:val="es-ES"/>
        </w:rPr>
        <w:t xml:space="preserve">La presente licitación tiene, </w:t>
      </w:r>
      <w:r w:rsidRPr="007646BB">
        <w:rPr>
          <w:rFonts w:ascii="Century Gothic" w:hAnsi="Century Gothic" w:cs="Arial"/>
          <w:bCs/>
          <w:u w:val="single"/>
          <w:lang w:val="es-ES"/>
        </w:rPr>
        <w:t>exclusivamente</w:t>
      </w:r>
      <w:r w:rsidRPr="007646BB">
        <w:rPr>
          <w:rFonts w:ascii="Century Gothic" w:hAnsi="Century Gothic" w:cs="Arial"/>
          <w:lang w:val="es-ES"/>
        </w:rPr>
        <w:t>, carácter electrónico, por lo que los licitadores deberán preparar y presentar sus ofertas, obligatoriamente, de forma telemática, a través de los servicios de licitación electrónica de la Plataforma de Contratación del Sector Público:</w:t>
      </w:r>
    </w:p>
    <w:p w14:paraId="6CC546A8" w14:textId="77777777" w:rsidR="001F586E" w:rsidRPr="007646BB" w:rsidRDefault="001F586E" w:rsidP="005C4D1C">
      <w:pPr>
        <w:spacing w:line="360" w:lineRule="auto"/>
        <w:jc w:val="both"/>
        <w:rPr>
          <w:rFonts w:ascii="Century Gothic" w:hAnsi="Century Gothic" w:cs="Arial"/>
          <w:lang w:val="es-ES"/>
        </w:rPr>
      </w:pPr>
    </w:p>
    <w:p w14:paraId="67348B32" w14:textId="77777777" w:rsidR="001F586E" w:rsidRPr="007646BB" w:rsidRDefault="001F586E" w:rsidP="005C4D1C">
      <w:pPr>
        <w:spacing w:line="360" w:lineRule="auto"/>
        <w:jc w:val="both"/>
        <w:rPr>
          <w:rFonts w:ascii="Century Gothic" w:hAnsi="Century Gothic" w:cs="Arial"/>
          <w:lang w:val="es-ES"/>
        </w:rPr>
      </w:pPr>
      <w:r w:rsidRPr="007646BB">
        <w:rPr>
          <w:rFonts w:ascii="Century Gothic" w:hAnsi="Century Gothic" w:cs="Arial"/>
          <w:lang w:val="es-ES"/>
        </w:rPr>
        <w:t>(</w:t>
      </w:r>
      <w:hyperlink r:id="rId8" w:history="1">
        <w:r w:rsidRPr="007646BB">
          <w:rPr>
            <w:rStyle w:val="Hipervnculo"/>
            <w:rFonts w:ascii="Century Gothic" w:hAnsi="Century Gothic" w:cs="Arial"/>
            <w:color w:val="auto"/>
            <w:u w:val="none"/>
            <w:lang w:val="es-ES"/>
          </w:rPr>
          <w:t>https://contrataciondelestado.es/wps/portal/plataforma</w:t>
        </w:r>
      </w:hyperlink>
      <w:r w:rsidRPr="007646BB">
        <w:rPr>
          <w:rFonts w:ascii="Century Gothic" w:hAnsi="Century Gothic" w:cs="Arial"/>
          <w:lang w:val="es-ES"/>
        </w:rPr>
        <w:t>).</w:t>
      </w:r>
    </w:p>
    <w:p w14:paraId="65CCFA38" w14:textId="77777777" w:rsidR="001F586E" w:rsidRPr="007646BB" w:rsidRDefault="001F586E" w:rsidP="005C4D1C">
      <w:pPr>
        <w:spacing w:line="360" w:lineRule="auto"/>
        <w:jc w:val="both"/>
        <w:rPr>
          <w:rFonts w:ascii="Century Gothic" w:hAnsi="Century Gothic" w:cs="Arial"/>
          <w:lang w:val="es-ES"/>
        </w:rPr>
      </w:pPr>
    </w:p>
    <w:p w14:paraId="03A81642" w14:textId="77777777" w:rsidR="001F586E" w:rsidRPr="007646BB" w:rsidRDefault="001F586E" w:rsidP="005C4D1C">
      <w:pPr>
        <w:spacing w:line="360" w:lineRule="auto"/>
        <w:jc w:val="both"/>
        <w:rPr>
          <w:rFonts w:ascii="Century Gothic" w:hAnsi="Century Gothic" w:cs="Arial"/>
          <w:lang w:val="es-ES"/>
        </w:rPr>
      </w:pPr>
      <w:r w:rsidRPr="007646BB">
        <w:rPr>
          <w:rFonts w:ascii="Century Gothic" w:hAnsi="Century Gothic" w:cs="Arial"/>
          <w:lang w:val="es-ES"/>
        </w:rPr>
        <w:t>No se admitirán las ofertas que no sean presentadas de esta manera.</w:t>
      </w:r>
    </w:p>
    <w:p w14:paraId="626A8245" w14:textId="77777777" w:rsidR="001F586E" w:rsidRPr="007646BB" w:rsidRDefault="001F586E" w:rsidP="005C4D1C">
      <w:pPr>
        <w:spacing w:line="360" w:lineRule="auto"/>
        <w:jc w:val="both"/>
        <w:rPr>
          <w:rFonts w:ascii="Century Gothic" w:hAnsi="Century Gothic" w:cs="Arial"/>
          <w:lang w:val="es-ES"/>
        </w:rPr>
      </w:pPr>
    </w:p>
    <w:p w14:paraId="2B1475EC" w14:textId="77777777" w:rsidR="001F586E" w:rsidRPr="007646BB" w:rsidRDefault="001F586E" w:rsidP="005C4D1C">
      <w:pPr>
        <w:spacing w:line="360" w:lineRule="auto"/>
        <w:jc w:val="both"/>
        <w:rPr>
          <w:rFonts w:ascii="Century Gothic" w:hAnsi="Century Gothic" w:cs="Arial"/>
          <w:lang w:val="es-ES"/>
        </w:rPr>
      </w:pPr>
      <w:r w:rsidRPr="007646BB">
        <w:rPr>
          <w:rFonts w:ascii="Century Gothic" w:hAnsi="Century Gothic" w:cs="Arial"/>
          <w:lang w:val="es-ES"/>
        </w:rPr>
        <w:t>Asimismo, todas las comunicaciones que se produzcan en este procedimiento de licitación se producirán a través de la mencionada Plataforma de Contratación del Sector Público.</w:t>
      </w:r>
    </w:p>
    <w:p w14:paraId="4AFCA4F1" w14:textId="77777777" w:rsidR="001F586E" w:rsidRPr="007646BB" w:rsidRDefault="001F586E" w:rsidP="005C4D1C">
      <w:pPr>
        <w:spacing w:line="360" w:lineRule="auto"/>
        <w:jc w:val="both"/>
        <w:rPr>
          <w:rFonts w:ascii="Century Gothic" w:hAnsi="Century Gothic" w:cs="Arial"/>
          <w:lang w:val="es-ES"/>
        </w:rPr>
      </w:pPr>
    </w:p>
    <w:p w14:paraId="595092F5" w14:textId="77777777" w:rsidR="001F586E" w:rsidRPr="007646BB" w:rsidRDefault="001F586E" w:rsidP="005C4D1C">
      <w:pPr>
        <w:spacing w:line="360" w:lineRule="auto"/>
        <w:jc w:val="both"/>
        <w:rPr>
          <w:rFonts w:ascii="Century Gothic" w:hAnsi="Century Gothic" w:cs="Arial"/>
          <w:lang w:val="es-ES"/>
        </w:rPr>
      </w:pPr>
      <w:r w:rsidRPr="007646BB">
        <w:rPr>
          <w:rFonts w:ascii="Century Gothic" w:hAnsi="Century Gothic" w:cs="Arial"/>
          <w:lang w:val="es-ES"/>
        </w:rPr>
        <w:t xml:space="preserve">Con respecto a los intercambios de información para los que no se utilicen medios electrónicos, el envío de información se realizará por correo o por cualquier otro medio apropiado o mediante una combinación de correo o de cualquier otro medio apropiado y de medios electrónicos. </w:t>
      </w:r>
    </w:p>
    <w:p w14:paraId="03229FF1" w14:textId="77777777" w:rsidR="001F586E" w:rsidRPr="007646BB" w:rsidRDefault="001F586E" w:rsidP="005C4D1C">
      <w:pPr>
        <w:spacing w:line="360" w:lineRule="auto"/>
        <w:jc w:val="both"/>
        <w:rPr>
          <w:rFonts w:ascii="Century Gothic" w:hAnsi="Century Gothic" w:cs="Arial"/>
          <w:lang w:val="es-ES"/>
        </w:rPr>
      </w:pPr>
    </w:p>
    <w:p w14:paraId="625E9958" w14:textId="77777777" w:rsidR="001F586E" w:rsidRPr="007646BB" w:rsidRDefault="001F586E" w:rsidP="005C4D1C">
      <w:pPr>
        <w:spacing w:line="360" w:lineRule="auto"/>
        <w:jc w:val="both"/>
        <w:rPr>
          <w:rFonts w:ascii="Century Gothic" w:hAnsi="Century Gothic" w:cs="Arial"/>
          <w:lang w:val="es-ES"/>
        </w:rPr>
      </w:pPr>
      <w:r w:rsidRPr="007646BB">
        <w:rPr>
          <w:rFonts w:ascii="Century Gothic" w:hAnsi="Century Gothic" w:cs="Arial"/>
          <w:lang w:val="es-ES"/>
        </w:rPr>
        <w:t>Los medios electrónicos, informáticos y telemáticos utilizables deberán cumplir, además, los requisitos establecidos en la disposición adicional decimosexta de la Ley 9/2017, de 8 de noviembre, de Contratos del Sector Público.</w:t>
      </w:r>
    </w:p>
    <w:p w14:paraId="622DB909" w14:textId="77777777" w:rsidR="001F586E" w:rsidRPr="007646BB" w:rsidRDefault="001F586E" w:rsidP="005C4D1C">
      <w:pPr>
        <w:spacing w:line="360" w:lineRule="auto"/>
        <w:jc w:val="both"/>
        <w:rPr>
          <w:rFonts w:ascii="Century Gothic" w:hAnsi="Century Gothic" w:cs="Arial"/>
          <w:lang w:val="es-ES"/>
        </w:rPr>
      </w:pPr>
    </w:p>
    <w:p w14:paraId="0F20669D" w14:textId="77777777" w:rsidR="001F586E" w:rsidRPr="007646BB" w:rsidRDefault="001F586E" w:rsidP="005C4D1C">
      <w:pPr>
        <w:spacing w:line="360" w:lineRule="auto"/>
        <w:jc w:val="both"/>
        <w:rPr>
          <w:rFonts w:ascii="Century Gothic" w:hAnsi="Century Gothic" w:cs="Arial"/>
          <w:lang w:val="es-ES"/>
        </w:rPr>
      </w:pPr>
      <w:r w:rsidRPr="007646BB">
        <w:rPr>
          <w:rFonts w:ascii="Century Gothic" w:hAnsi="Century Gothic" w:cs="Arial"/>
          <w:b/>
          <w:lang w:val="es-ES"/>
        </w:rPr>
        <w:t xml:space="preserve">13.3. </w:t>
      </w:r>
      <w:r w:rsidRPr="007646BB">
        <w:rPr>
          <w:rFonts w:ascii="Century Gothic" w:hAnsi="Century Gothic" w:cs="Arial"/>
          <w:lang w:val="es-ES"/>
        </w:rPr>
        <w:t>Las personas interesadas en la licitación podrán examinar los pliegos y documentación complementaria en la Plataforma de Contratación del Sector Público.</w:t>
      </w:r>
    </w:p>
    <w:p w14:paraId="690D4E6E" w14:textId="77777777" w:rsidR="001F586E" w:rsidRPr="007646BB" w:rsidRDefault="001F586E" w:rsidP="005C4D1C">
      <w:pPr>
        <w:spacing w:line="360" w:lineRule="auto"/>
        <w:jc w:val="both"/>
        <w:rPr>
          <w:rFonts w:ascii="Century Gothic" w:hAnsi="Century Gothic" w:cs="Arial"/>
          <w:lang w:val="es-ES"/>
        </w:rPr>
      </w:pPr>
    </w:p>
    <w:p w14:paraId="3E86B10C" w14:textId="77777777" w:rsidR="001F586E" w:rsidRPr="007646BB" w:rsidRDefault="001F586E" w:rsidP="005C4D1C">
      <w:pPr>
        <w:spacing w:line="360" w:lineRule="auto"/>
        <w:jc w:val="both"/>
        <w:rPr>
          <w:rFonts w:ascii="Century Gothic" w:hAnsi="Century Gothic" w:cs="Arial"/>
          <w:lang w:val="es-ES"/>
        </w:rPr>
      </w:pPr>
      <w:r w:rsidRPr="007646BB">
        <w:rPr>
          <w:rFonts w:ascii="Century Gothic" w:hAnsi="Century Gothic" w:cs="Arial"/>
          <w:b/>
          <w:lang w:val="es-ES"/>
        </w:rPr>
        <w:t xml:space="preserve">13.4. </w:t>
      </w:r>
      <w:r w:rsidRPr="007646BB">
        <w:rPr>
          <w:rFonts w:ascii="Century Gothic" w:hAnsi="Century Gothic" w:cs="Arial"/>
          <w:lang w:val="es-ES"/>
        </w:rPr>
        <w:t>La persona empresaria que haya licitado en unión temporal con otros empresarios y/o empresarias no podrá, a su vez, presentar proposiciones individualmente, ni figurar en más de una unión temporal participante en la licitación.</w:t>
      </w:r>
    </w:p>
    <w:p w14:paraId="5042E017" w14:textId="77777777" w:rsidR="001F586E" w:rsidRPr="007646BB" w:rsidRDefault="001F586E" w:rsidP="005C4D1C">
      <w:pPr>
        <w:spacing w:line="360" w:lineRule="auto"/>
        <w:jc w:val="both"/>
        <w:rPr>
          <w:rFonts w:ascii="Century Gothic" w:hAnsi="Century Gothic" w:cs="Arial"/>
          <w:b/>
          <w:lang w:val="es-ES"/>
        </w:rPr>
      </w:pPr>
    </w:p>
    <w:p w14:paraId="309BBE2E" w14:textId="77777777" w:rsidR="001F586E" w:rsidRPr="007646BB" w:rsidRDefault="001F586E" w:rsidP="005C4D1C">
      <w:pPr>
        <w:spacing w:line="360" w:lineRule="auto"/>
        <w:jc w:val="both"/>
        <w:rPr>
          <w:rFonts w:ascii="Century Gothic" w:hAnsi="Century Gothic" w:cs="Arial"/>
          <w:lang w:val="es-ES"/>
        </w:rPr>
      </w:pPr>
      <w:r w:rsidRPr="007646BB">
        <w:rPr>
          <w:rFonts w:ascii="Century Gothic" w:hAnsi="Century Gothic" w:cs="Arial"/>
          <w:b/>
          <w:lang w:val="es-ES"/>
        </w:rPr>
        <w:t xml:space="preserve">13.5. </w:t>
      </w:r>
      <w:r w:rsidRPr="007646BB">
        <w:rPr>
          <w:rFonts w:ascii="Century Gothic" w:hAnsi="Century Gothic" w:cs="Arial"/>
          <w:lang w:val="es-ES"/>
        </w:rPr>
        <w:t>El incumplimiento, por algún sujeto licitador, de las prohibiciones establecidas en esta cláusula dará lugar a la no admisión de todas las proposiciones por él suscritas.</w:t>
      </w:r>
    </w:p>
    <w:p w14:paraId="61DBACCC" w14:textId="77777777" w:rsidR="001F586E" w:rsidRPr="007646BB" w:rsidRDefault="001F586E" w:rsidP="005C4D1C">
      <w:pPr>
        <w:spacing w:line="360" w:lineRule="auto"/>
        <w:jc w:val="both"/>
        <w:rPr>
          <w:rFonts w:ascii="Century Gothic" w:hAnsi="Century Gothic" w:cs="Arial"/>
          <w:b/>
          <w:lang w:val="es-ES"/>
        </w:rPr>
      </w:pPr>
    </w:p>
    <w:p w14:paraId="4380EFE4" w14:textId="77777777" w:rsidR="001F586E" w:rsidRPr="007646BB" w:rsidRDefault="001F586E" w:rsidP="005C4D1C">
      <w:pPr>
        <w:spacing w:line="360" w:lineRule="auto"/>
        <w:jc w:val="both"/>
        <w:rPr>
          <w:rFonts w:ascii="Century Gothic" w:hAnsi="Century Gothic" w:cs="Arial"/>
          <w:b/>
          <w:lang w:val="es-ES"/>
        </w:rPr>
      </w:pPr>
      <w:r w:rsidRPr="007646BB">
        <w:rPr>
          <w:rFonts w:ascii="Century Gothic" w:hAnsi="Century Gothic" w:cs="Arial"/>
          <w:b/>
          <w:lang w:val="es-ES"/>
        </w:rPr>
        <w:t xml:space="preserve">13.6. </w:t>
      </w:r>
      <w:r w:rsidRPr="007646BB">
        <w:rPr>
          <w:rFonts w:ascii="Century Gothic" w:hAnsi="Century Gothic" w:cs="Arial"/>
          <w:lang w:val="es-ES"/>
        </w:rPr>
        <w:t>La presentación de las proposiciones presume la aceptación incondicional por la persona empresaria de la totalidad del contenido de las cláusulas y condiciones del presente pliego y del de prescripciones técnicas, sin salvedad alguna. Asimismo, presupone la autorización a la mesa y al órgano de contratación</w:t>
      </w:r>
      <w:r w:rsidRPr="007646BB">
        <w:rPr>
          <w:rFonts w:ascii="Century Gothic" w:hAnsi="Century Gothic" w:cs="Arial"/>
          <w:bCs/>
          <w:iCs/>
          <w:lang w:val="es-ES"/>
        </w:rPr>
        <w:t xml:space="preserve"> </w:t>
      </w:r>
      <w:r w:rsidRPr="007646BB">
        <w:rPr>
          <w:rFonts w:ascii="Century Gothic" w:hAnsi="Century Gothic" w:cs="Arial"/>
          <w:lang w:val="es-ES"/>
        </w:rPr>
        <w:t xml:space="preserve">para consultar los datos recogidos en el Registro Oficial de Licitadores y Empresas Clasificadas del Sector </w:t>
      </w:r>
      <w:r w:rsidRPr="007646BB">
        <w:rPr>
          <w:rFonts w:ascii="Century Gothic" w:hAnsi="Century Gothic" w:cs="Arial"/>
          <w:lang w:val="es-ES"/>
        </w:rPr>
        <w:lastRenderedPageBreak/>
        <w:t>Público o en las listas oficiales de operadores económicos de un Estado miembro de la Unión Europea.</w:t>
      </w:r>
    </w:p>
    <w:p w14:paraId="447FD93E" w14:textId="77777777" w:rsidR="001F586E" w:rsidRPr="007646BB" w:rsidRDefault="001F586E" w:rsidP="005C4D1C">
      <w:pPr>
        <w:spacing w:line="360" w:lineRule="auto"/>
        <w:jc w:val="both"/>
        <w:rPr>
          <w:rFonts w:ascii="Century Gothic" w:hAnsi="Century Gothic" w:cs="Arial"/>
          <w:b/>
          <w:lang w:val="es-ES"/>
        </w:rPr>
      </w:pPr>
      <w:r w:rsidRPr="007646BB">
        <w:rPr>
          <w:rFonts w:ascii="Century Gothic" w:hAnsi="Century Gothic" w:cs="Arial"/>
          <w:b/>
          <w:lang w:val="es-ES"/>
        </w:rPr>
        <w:tab/>
      </w:r>
    </w:p>
    <w:p w14:paraId="77BDEA13" w14:textId="77777777" w:rsidR="001F586E" w:rsidRPr="007646BB" w:rsidRDefault="001F586E" w:rsidP="005C4D1C">
      <w:pPr>
        <w:spacing w:line="360" w:lineRule="auto"/>
        <w:jc w:val="both"/>
        <w:rPr>
          <w:rFonts w:ascii="Century Gothic" w:hAnsi="Century Gothic" w:cs="Arial"/>
          <w:b/>
          <w:lang w:val="es-ES"/>
        </w:rPr>
      </w:pPr>
      <w:r w:rsidRPr="007646BB">
        <w:rPr>
          <w:rFonts w:ascii="Century Gothic" w:hAnsi="Century Gothic" w:cs="Arial"/>
          <w:b/>
          <w:lang w:val="es-ES"/>
        </w:rPr>
        <w:t xml:space="preserve">13.7. </w:t>
      </w:r>
      <w:r w:rsidRPr="007646BB">
        <w:rPr>
          <w:rFonts w:ascii="Century Gothic" w:hAnsi="Century Gothic" w:cs="Arial"/>
          <w:lang w:val="es-ES"/>
        </w:rPr>
        <w:t>Si durante la tramitación del procedimiento de adjudicación, y antes de la  formalización del contrato, se produce la extinción de la personalidad jurídica de la empresa licitadora por fusión, escisión o por la transmisión de su patrimonio empresarial, o de una rama de su actividad, le sucederá en su posición en el procedimiento la sociedad absorbente, la resultante de la fusión, la beneficiaria de la escisión o la adquiriente del patrimonio o rama de actividad, siempre que reúna las condiciones de capacidad y ausencia de prohibiciones de contratar y acredite la  solvencia exigida en la presente contratación.</w:t>
      </w:r>
    </w:p>
    <w:p w14:paraId="4BC9D0D7" w14:textId="77777777" w:rsidR="001F586E" w:rsidRPr="007646BB" w:rsidRDefault="001F586E" w:rsidP="005C4D1C">
      <w:pPr>
        <w:spacing w:line="360" w:lineRule="auto"/>
        <w:jc w:val="both"/>
        <w:rPr>
          <w:rFonts w:ascii="Century Gothic" w:hAnsi="Century Gothic" w:cs="Arial"/>
          <w:b/>
          <w:lang w:val="es-ES"/>
        </w:rPr>
      </w:pPr>
    </w:p>
    <w:p w14:paraId="292A7D60" w14:textId="47E750C2" w:rsidR="001F586E" w:rsidRDefault="001F586E" w:rsidP="005C4D1C">
      <w:pPr>
        <w:spacing w:line="360" w:lineRule="auto"/>
        <w:jc w:val="both"/>
        <w:rPr>
          <w:rFonts w:ascii="Century Gothic" w:hAnsi="Century Gothic" w:cs="Arial"/>
          <w:bCs/>
          <w:lang w:val="es-ES"/>
        </w:rPr>
      </w:pPr>
      <w:r w:rsidRPr="007646BB">
        <w:rPr>
          <w:rFonts w:ascii="Century Gothic" w:hAnsi="Century Gothic" w:cs="Arial"/>
          <w:b/>
          <w:lang w:val="es-ES"/>
        </w:rPr>
        <w:t xml:space="preserve">13.8. </w:t>
      </w:r>
      <w:r w:rsidRPr="007646BB">
        <w:rPr>
          <w:rFonts w:ascii="Century Gothic" w:hAnsi="Century Gothic" w:cs="Arial"/>
          <w:bCs/>
          <w:lang w:val="es-ES"/>
        </w:rPr>
        <w:t>En virtud del principio de transparencia que rige todo procedimiento de licitación, según lo establecido en el artículo 1 LCSP, y de acuerdo con lo señalado respecto a la confidencialidad en el artículo 133 LCSP, se establece que los licitadores podrán presentar una declaración complementaria en la que indiquen qué documentos administrativos, técnicos y datos son, a su parecer, constitutivos de ser considerados confidenciales. Esta circunstancia deberá además reflejarse claramente (sobreimpresa, al margen o de cualquier otra forma) en el propio documento señalado como tal. Los documentos y datos presentados por los licitadores pueden ser considerados de carácter confidencial cuando su difusión a terceros pueda ser contraria a sus intereses comerciales legítimos, perjudicar la leal competencia entre las empresas del sector o bien estén comprendidas en las prohibiciones establecidas en la Ley Orgánica 3/2018, de 5 de diciembre, de Protección de Datos Personales y garantía de los derechos digitales</w:t>
      </w:r>
      <w:r w:rsidR="00C43B19" w:rsidRPr="00C43B19">
        <w:rPr>
          <w:rFonts w:ascii="Century Gothic" w:hAnsi="Century Gothic" w:cs="Arial"/>
          <w:bCs/>
          <w:lang w:val="es-ES"/>
        </w:rPr>
        <w:t>.</w:t>
      </w:r>
      <w:r w:rsidRPr="007646BB">
        <w:rPr>
          <w:rFonts w:ascii="Century Gothic" w:hAnsi="Century Gothic" w:cs="Arial"/>
          <w:bCs/>
          <w:lang w:val="es-ES"/>
        </w:rPr>
        <w:t xml:space="preserve"> De no aportarse esta declaración se considerará que ningún documento o dato posee dicho carácter.</w:t>
      </w:r>
    </w:p>
    <w:p w14:paraId="70C759DC" w14:textId="2404EC47" w:rsidR="003421F4" w:rsidRDefault="003421F4" w:rsidP="005C4D1C">
      <w:pPr>
        <w:spacing w:line="360" w:lineRule="auto"/>
        <w:jc w:val="both"/>
        <w:rPr>
          <w:rFonts w:ascii="Century Gothic" w:hAnsi="Century Gothic" w:cs="Arial"/>
          <w:b/>
        </w:rPr>
      </w:pPr>
    </w:p>
    <w:p w14:paraId="7A8DFE49" w14:textId="77777777" w:rsidR="00FF7364" w:rsidRPr="00FF7364" w:rsidRDefault="00FF7364" w:rsidP="00FF7364">
      <w:pPr>
        <w:pStyle w:val="Ttulo2"/>
        <w:spacing w:line="360" w:lineRule="auto"/>
        <w:jc w:val="both"/>
        <w:rPr>
          <w:rFonts w:ascii="Century Gothic" w:hAnsi="Century Gothic" w:cs="Arial"/>
          <w:szCs w:val="22"/>
          <w:lang w:val="es-ES"/>
        </w:rPr>
      </w:pPr>
      <w:bookmarkStart w:id="132" w:name="_Toc85458281"/>
      <w:r w:rsidRPr="00FF7364">
        <w:rPr>
          <w:rFonts w:ascii="Century Gothic" w:hAnsi="Century Gothic" w:cs="Arial"/>
          <w:szCs w:val="22"/>
          <w:lang w:val="es-ES"/>
        </w:rPr>
        <w:t>13 bis. CONFIDENCIALIDAD Y PROTECCIÓN DE DATOS.</w:t>
      </w:r>
      <w:bookmarkEnd w:id="132"/>
      <w:r w:rsidRPr="00FF7364">
        <w:rPr>
          <w:rFonts w:ascii="Century Gothic" w:hAnsi="Century Gothic" w:cs="Arial"/>
          <w:szCs w:val="22"/>
          <w:lang w:val="es-ES"/>
        </w:rPr>
        <w:t xml:space="preserve"> </w:t>
      </w:r>
    </w:p>
    <w:p w14:paraId="0AEE3609" w14:textId="77777777" w:rsidR="00FF7364" w:rsidRDefault="00FF7364" w:rsidP="00DE526A">
      <w:pPr>
        <w:autoSpaceDE w:val="0"/>
        <w:autoSpaceDN w:val="0"/>
        <w:adjustRightInd w:val="0"/>
        <w:spacing w:line="360" w:lineRule="auto"/>
        <w:jc w:val="both"/>
        <w:rPr>
          <w:rFonts w:ascii="Century Gothic" w:eastAsiaTheme="minorHAnsi" w:hAnsi="Century Gothic" w:cs="Century Gothic"/>
          <w:b/>
          <w:bCs/>
          <w:color w:val="000000"/>
          <w:lang w:val="es-ES" w:eastAsia="en-US"/>
        </w:rPr>
      </w:pPr>
    </w:p>
    <w:p w14:paraId="43D51D55" w14:textId="77777777" w:rsidR="00FF7364" w:rsidRDefault="00FF7364" w:rsidP="00FF7364">
      <w:pPr>
        <w:autoSpaceDE w:val="0"/>
        <w:autoSpaceDN w:val="0"/>
        <w:adjustRightInd w:val="0"/>
        <w:rPr>
          <w:rFonts w:ascii="Century Gothic" w:eastAsiaTheme="minorHAnsi" w:hAnsi="Century Gothic" w:cs="Century Gothic"/>
          <w:b/>
          <w:bCs/>
          <w:color w:val="000000"/>
          <w:lang w:val="es-ES" w:eastAsia="en-US"/>
        </w:rPr>
      </w:pPr>
      <w:r w:rsidRPr="00FF7364">
        <w:rPr>
          <w:rFonts w:ascii="Century Gothic" w:eastAsiaTheme="minorHAnsi" w:hAnsi="Century Gothic" w:cs="Century Gothic"/>
          <w:b/>
          <w:bCs/>
          <w:color w:val="000000"/>
          <w:lang w:val="es-ES" w:eastAsia="en-US"/>
        </w:rPr>
        <w:t>Confidencialidad:</w:t>
      </w:r>
    </w:p>
    <w:p w14:paraId="346123EA" w14:textId="6F9BB755" w:rsidR="00FF7364" w:rsidRPr="00FF7364" w:rsidRDefault="00FF7364" w:rsidP="00FF7364">
      <w:pPr>
        <w:autoSpaceDE w:val="0"/>
        <w:autoSpaceDN w:val="0"/>
        <w:adjustRightInd w:val="0"/>
        <w:rPr>
          <w:rFonts w:ascii="Century Gothic" w:eastAsiaTheme="minorHAnsi" w:hAnsi="Century Gothic" w:cs="Century Gothic"/>
          <w:color w:val="000000"/>
          <w:lang w:val="es-ES" w:eastAsia="en-US"/>
        </w:rPr>
      </w:pPr>
      <w:r w:rsidRPr="00FF7364">
        <w:rPr>
          <w:rFonts w:ascii="Century Gothic" w:eastAsiaTheme="minorHAnsi" w:hAnsi="Century Gothic" w:cs="Century Gothic"/>
          <w:b/>
          <w:bCs/>
          <w:color w:val="000000"/>
          <w:lang w:val="es-ES" w:eastAsia="en-US"/>
        </w:rPr>
        <w:t xml:space="preserve"> </w:t>
      </w:r>
    </w:p>
    <w:p w14:paraId="6BE91391" w14:textId="5542BA13" w:rsidR="00FF7364" w:rsidRDefault="00FF7364" w:rsidP="00FF7364">
      <w:pPr>
        <w:spacing w:line="360" w:lineRule="auto"/>
        <w:jc w:val="both"/>
        <w:rPr>
          <w:rFonts w:ascii="Century Gothic" w:eastAsiaTheme="minorHAnsi" w:hAnsi="Century Gothic" w:cs="Century Gothic"/>
          <w:color w:val="000000"/>
          <w:lang w:val="es-ES" w:eastAsia="en-US"/>
        </w:rPr>
      </w:pPr>
      <w:r w:rsidRPr="00FF7364">
        <w:rPr>
          <w:rFonts w:ascii="Century Gothic" w:eastAsiaTheme="minorHAnsi" w:hAnsi="Century Gothic" w:cs="Century Gothic"/>
          <w:color w:val="000000"/>
          <w:lang w:val="es-ES" w:eastAsia="en-US"/>
        </w:rPr>
        <w:t>El adjudicatario se comprometerá a mantener en secreto todos los datos e informaciones facilitados por la AEPD y que sean concernientes a la prestación</w:t>
      </w:r>
      <w:r w:rsidR="000A2EAD">
        <w:rPr>
          <w:rFonts w:ascii="Century Gothic" w:eastAsiaTheme="minorHAnsi" w:hAnsi="Century Gothic" w:cs="Century Gothic"/>
          <w:color w:val="000000"/>
          <w:lang w:val="es-ES" w:eastAsia="en-US"/>
        </w:rPr>
        <w:t xml:space="preserve"> aquí</w:t>
      </w:r>
      <w:r w:rsidRPr="00FF7364">
        <w:rPr>
          <w:rFonts w:ascii="Century Gothic" w:eastAsiaTheme="minorHAnsi" w:hAnsi="Century Gothic" w:cs="Century Gothic"/>
          <w:color w:val="000000"/>
          <w:lang w:val="es-ES" w:eastAsia="en-US"/>
        </w:rPr>
        <w:t xml:space="preserve"> regulada.</w:t>
      </w:r>
    </w:p>
    <w:p w14:paraId="7B242B22" w14:textId="3597B768" w:rsidR="00FF7364" w:rsidRDefault="00FF7364" w:rsidP="00FF7364">
      <w:pPr>
        <w:spacing w:line="360" w:lineRule="auto"/>
        <w:jc w:val="both"/>
        <w:rPr>
          <w:rFonts w:ascii="Century Gothic" w:eastAsiaTheme="minorHAnsi" w:hAnsi="Century Gothic" w:cs="Century Gothic"/>
          <w:color w:val="000000"/>
          <w:lang w:val="es-ES" w:eastAsia="en-US"/>
        </w:rPr>
      </w:pPr>
    </w:p>
    <w:p w14:paraId="062B8628" w14:textId="77777777" w:rsidR="00FF7364" w:rsidRPr="00FF7364" w:rsidRDefault="00FF7364" w:rsidP="002168BA">
      <w:pPr>
        <w:spacing w:line="360" w:lineRule="auto"/>
        <w:jc w:val="both"/>
        <w:rPr>
          <w:rFonts w:ascii="Century Gothic" w:eastAsiaTheme="minorHAnsi" w:hAnsi="Century Gothic" w:cs="Century Gothic"/>
          <w:color w:val="000000"/>
          <w:lang w:val="es-ES" w:eastAsia="en-US"/>
        </w:rPr>
      </w:pPr>
      <w:r w:rsidRPr="00FF7364">
        <w:rPr>
          <w:rFonts w:ascii="Century Gothic" w:eastAsiaTheme="minorHAnsi" w:hAnsi="Century Gothic" w:cs="Century Gothic"/>
          <w:color w:val="000000"/>
          <w:lang w:val="es-ES" w:eastAsia="en-US"/>
        </w:rPr>
        <w:t xml:space="preserve">En particular, será considerado como información confidencial todo el saber hacer resultante de la ejecución de las prestaciones contratadas, debiendo el adjudicatario </w:t>
      </w:r>
      <w:r w:rsidRPr="00FF7364">
        <w:rPr>
          <w:rFonts w:ascii="Century Gothic" w:eastAsiaTheme="minorHAnsi" w:hAnsi="Century Gothic" w:cs="Century Gothic"/>
          <w:color w:val="000000"/>
          <w:lang w:val="es-ES" w:eastAsia="en-US"/>
        </w:rPr>
        <w:lastRenderedPageBreak/>
        <w:t xml:space="preserve">mantener dicha información en reserva y secreto y no revelarla de ninguna forma, en todo o en parte, a ninguna persona física o jurídica que no sea parte del contrato. </w:t>
      </w:r>
    </w:p>
    <w:p w14:paraId="2DEE9053" w14:textId="77777777" w:rsidR="002168BA" w:rsidRDefault="002168BA" w:rsidP="00FF7364">
      <w:pPr>
        <w:autoSpaceDE w:val="0"/>
        <w:autoSpaceDN w:val="0"/>
        <w:adjustRightInd w:val="0"/>
        <w:rPr>
          <w:rFonts w:ascii="Century Gothic" w:eastAsiaTheme="minorHAnsi" w:hAnsi="Century Gothic" w:cs="Century Gothic"/>
          <w:b/>
          <w:bCs/>
          <w:color w:val="000000"/>
          <w:lang w:val="es-ES" w:eastAsia="en-US"/>
        </w:rPr>
      </w:pPr>
    </w:p>
    <w:p w14:paraId="4EC664A7" w14:textId="5022495E" w:rsidR="00FF7364" w:rsidRDefault="00FF7364" w:rsidP="00FF7364">
      <w:pPr>
        <w:autoSpaceDE w:val="0"/>
        <w:autoSpaceDN w:val="0"/>
        <w:adjustRightInd w:val="0"/>
        <w:rPr>
          <w:rFonts w:ascii="Century Gothic" w:eastAsiaTheme="minorHAnsi" w:hAnsi="Century Gothic" w:cs="Century Gothic"/>
          <w:b/>
          <w:bCs/>
          <w:color w:val="000000"/>
          <w:lang w:val="es-ES" w:eastAsia="en-US"/>
        </w:rPr>
      </w:pPr>
      <w:r w:rsidRPr="00FF7364">
        <w:rPr>
          <w:rFonts w:ascii="Century Gothic" w:eastAsiaTheme="minorHAnsi" w:hAnsi="Century Gothic" w:cs="Century Gothic"/>
          <w:b/>
          <w:bCs/>
          <w:color w:val="000000"/>
          <w:lang w:val="es-ES" w:eastAsia="en-US"/>
        </w:rPr>
        <w:t xml:space="preserve">Protección de datos: </w:t>
      </w:r>
    </w:p>
    <w:p w14:paraId="4E656BD8" w14:textId="77777777" w:rsidR="002168BA" w:rsidRPr="00FF7364" w:rsidRDefault="002168BA" w:rsidP="00FF7364">
      <w:pPr>
        <w:autoSpaceDE w:val="0"/>
        <w:autoSpaceDN w:val="0"/>
        <w:adjustRightInd w:val="0"/>
        <w:rPr>
          <w:rFonts w:ascii="Century Gothic" w:eastAsiaTheme="minorHAnsi" w:hAnsi="Century Gothic" w:cs="Century Gothic"/>
          <w:color w:val="000000"/>
          <w:lang w:val="es-ES" w:eastAsia="en-US"/>
        </w:rPr>
      </w:pPr>
    </w:p>
    <w:p w14:paraId="2C103662" w14:textId="34237BCC" w:rsidR="00FF7364" w:rsidRPr="002168BA" w:rsidRDefault="00FF7364" w:rsidP="00FF7364">
      <w:pPr>
        <w:autoSpaceDE w:val="0"/>
        <w:autoSpaceDN w:val="0"/>
        <w:adjustRightInd w:val="0"/>
        <w:rPr>
          <w:rFonts w:ascii="Century Gothic" w:eastAsiaTheme="minorHAnsi" w:hAnsi="Century Gothic" w:cs="Century Gothic"/>
          <w:color w:val="000000"/>
          <w:u w:val="single"/>
          <w:lang w:val="es-ES" w:eastAsia="en-US"/>
        </w:rPr>
      </w:pPr>
      <w:r w:rsidRPr="00FF7364">
        <w:rPr>
          <w:rFonts w:ascii="Century Gothic" w:eastAsiaTheme="minorHAnsi" w:hAnsi="Century Gothic" w:cs="Century Gothic"/>
          <w:color w:val="000000"/>
          <w:u w:val="single"/>
          <w:lang w:val="es-ES" w:eastAsia="en-US"/>
        </w:rPr>
        <w:t xml:space="preserve">Normativa: </w:t>
      </w:r>
    </w:p>
    <w:p w14:paraId="50510B10" w14:textId="77777777" w:rsidR="002168BA" w:rsidRPr="00FF7364" w:rsidRDefault="002168BA" w:rsidP="00FF7364">
      <w:pPr>
        <w:autoSpaceDE w:val="0"/>
        <w:autoSpaceDN w:val="0"/>
        <w:adjustRightInd w:val="0"/>
        <w:rPr>
          <w:rFonts w:ascii="Century Gothic" w:eastAsiaTheme="minorHAnsi" w:hAnsi="Century Gothic" w:cs="Century Gothic"/>
          <w:color w:val="000000"/>
          <w:u w:val="single"/>
          <w:lang w:val="es-ES" w:eastAsia="en-US"/>
        </w:rPr>
      </w:pPr>
    </w:p>
    <w:p w14:paraId="05030DAB" w14:textId="23E72F5D" w:rsidR="00FF7364" w:rsidRDefault="00FF7364" w:rsidP="002168BA">
      <w:pPr>
        <w:spacing w:line="360" w:lineRule="auto"/>
        <w:jc w:val="both"/>
        <w:rPr>
          <w:rFonts w:ascii="Century Gothic" w:eastAsiaTheme="minorHAnsi" w:hAnsi="Century Gothic" w:cs="Century Gothic"/>
          <w:color w:val="000000"/>
          <w:lang w:val="es-ES" w:eastAsia="en-US"/>
        </w:rPr>
      </w:pPr>
      <w:r w:rsidRPr="00FF7364">
        <w:rPr>
          <w:rFonts w:ascii="Century Gothic" w:eastAsiaTheme="minorHAnsi" w:hAnsi="Century Gothic" w:cs="Century Gothic"/>
          <w:color w:val="000000"/>
          <w:lang w:val="es-ES" w:eastAsia="en-US"/>
        </w:rPr>
        <w:t xml:space="preserve">De conformidad con la Disposición adicional 25ª de la Ley 9/2017, de 8 de noviembre, de Contratos del Sector Público, por la que se transponen al ordenamiento jurídico español las Directivas del Parlamento Europeo y del Consejo 2014/23/UE y 2014/24/UE, de 26 de febrero de 2014, los contratos que impliquen el tratamiento de datos de carácter personal deberán respetar en su integridad el Reglamento (UE) 2016/679 del Parlamento Europeo y del Consejo de 27 de abril de 2016 relativo a la protección de las personas físicas en lo que respecta al tratamiento de datos personales (RGPD), y la normativa complementaria. </w:t>
      </w:r>
    </w:p>
    <w:p w14:paraId="7710B9DB" w14:textId="77777777" w:rsidR="002168BA" w:rsidRPr="00FF7364" w:rsidRDefault="002168BA" w:rsidP="002168BA">
      <w:pPr>
        <w:spacing w:line="360" w:lineRule="auto"/>
        <w:jc w:val="both"/>
        <w:rPr>
          <w:rFonts w:ascii="Century Gothic" w:eastAsiaTheme="minorHAnsi" w:hAnsi="Century Gothic" w:cs="Century Gothic"/>
          <w:color w:val="000000"/>
          <w:lang w:val="es-ES" w:eastAsia="en-US"/>
        </w:rPr>
      </w:pPr>
    </w:p>
    <w:p w14:paraId="61301836" w14:textId="57B6F3CE" w:rsidR="00FF7364" w:rsidRDefault="00FF7364" w:rsidP="002168BA">
      <w:pPr>
        <w:spacing w:line="360" w:lineRule="auto"/>
        <w:jc w:val="both"/>
        <w:rPr>
          <w:rFonts w:ascii="Century Gothic" w:eastAsiaTheme="minorHAnsi" w:hAnsi="Century Gothic" w:cs="Century Gothic"/>
          <w:color w:val="000000"/>
          <w:lang w:val="es-ES" w:eastAsia="en-US"/>
        </w:rPr>
      </w:pPr>
      <w:r w:rsidRPr="00FF7364">
        <w:rPr>
          <w:rFonts w:ascii="Century Gothic" w:eastAsiaTheme="minorHAnsi" w:hAnsi="Century Gothic" w:cs="Century Gothic"/>
          <w:color w:val="000000"/>
          <w:lang w:val="es-ES" w:eastAsia="en-US"/>
        </w:rPr>
        <w:t xml:space="preserve">Para el caso de que la contratación implique el acceso del contratista a datos de carácter personal de cuyo tratamiento sea responsable la entidad contratante, aquél tendrá la consideración de encargado del tratamiento. En este supuesto, el acceso a esos datos no se considerará comunicación de datos, cuando se cumpla lo previsto en el artículo 28 del RGPD. En todo caso, las previsiones de este deberán de constar por escrito. </w:t>
      </w:r>
    </w:p>
    <w:p w14:paraId="20B3F962" w14:textId="77777777" w:rsidR="002168BA" w:rsidRPr="00FF7364" w:rsidRDefault="002168BA" w:rsidP="00FF7364">
      <w:pPr>
        <w:autoSpaceDE w:val="0"/>
        <w:autoSpaceDN w:val="0"/>
        <w:adjustRightInd w:val="0"/>
        <w:rPr>
          <w:rFonts w:ascii="Century Gothic" w:eastAsiaTheme="minorHAnsi" w:hAnsi="Century Gothic" w:cs="Century Gothic"/>
          <w:color w:val="000000"/>
          <w:lang w:val="es-ES" w:eastAsia="en-US"/>
        </w:rPr>
      </w:pPr>
    </w:p>
    <w:p w14:paraId="0D1DA736" w14:textId="3372EC62" w:rsidR="00FF7364" w:rsidRPr="002168BA" w:rsidRDefault="00FF7364" w:rsidP="00FF7364">
      <w:pPr>
        <w:autoSpaceDE w:val="0"/>
        <w:autoSpaceDN w:val="0"/>
        <w:adjustRightInd w:val="0"/>
        <w:rPr>
          <w:rFonts w:ascii="Century Gothic" w:eastAsiaTheme="minorHAnsi" w:hAnsi="Century Gothic" w:cs="Century Gothic"/>
          <w:color w:val="000000"/>
          <w:u w:val="single"/>
          <w:lang w:val="es-ES" w:eastAsia="en-US"/>
        </w:rPr>
      </w:pPr>
      <w:r w:rsidRPr="00FF7364">
        <w:rPr>
          <w:rFonts w:ascii="Century Gothic" w:eastAsiaTheme="minorHAnsi" w:hAnsi="Century Gothic" w:cs="Century Gothic"/>
          <w:color w:val="000000"/>
          <w:u w:val="single"/>
          <w:lang w:val="es-ES" w:eastAsia="en-US"/>
        </w:rPr>
        <w:t xml:space="preserve">Tratamiento de Datos Personales: </w:t>
      </w:r>
    </w:p>
    <w:p w14:paraId="5AE345E4" w14:textId="77777777" w:rsidR="002168BA" w:rsidRPr="00FF7364" w:rsidRDefault="002168BA" w:rsidP="00FF7364">
      <w:pPr>
        <w:autoSpaceDE w:val="0"/>
        <w:autoSpaceDN w:val="0"/>
        <w:adjustRightInd w:val="0"/>
        <w:rPr>
          <w:rFonts w:ascii="Century Gothic" w:eastAsiaTheme="minorHAnsi" w:hAnsi="Century Gothic" w:cs="Century Gothic"/>
          <w:color w:val="000000"/>
          <w:lang w:val="es-ES" w:eastAsia="en-US"/>
        </w:rPr>
      </w:pPr>
    </w:p>
    <w:p w14:paraId="45A4830E" w14:textId="5BFD10F2" w:rsidR="00FF7364" w:rsidRDefault="00FF7364" w:rsidP="002168BA">
      <w:pPr>
        <w:spacing w:line="360" w:lineRule="auto"/>
        <w:jc w:val="both"/>
        <w:rPr>
          <w:rFonts w:ascii="Century Gothic" w:eastAsiaTheme="minorHAnsi" w:hAnsi="Century Gothic" w:cs="Century Gothic"/>
          <w:color w:val="000000"/>
          <w:lang w:val="es-ES" w:eastAsia="en-US"/>
        </w:rPr>
      </w:pPr>
      <w:r w:rsidRPr="00FF7364">
        <w:rPr>
          <w:rFonts w:ascii="Century Gothic" w:eastAsiaTheme="minorHAnsi" w:hAnsi="Century Gothic" w:cs="Century Gothic"/>
          <w:color w:val="000000"/>
          <w:lang w:val="es-ES" w:eastAsia="en-US"/>
        </w:rPr>
        <w:t xml:space="preserve">Para el cumplimiento del objeto de este pliego, el adjudicatario deberá tratar adecuadamente los datos personales de los cuales AEPD es Responsable del Tratamiento. </w:t>
      </w:r>
    </w:p>
    <w:p w14:paraId="167FFAF1" w14:textId="77777777" w:rsidR="002168BA" w:rsidRPr="00FF7364" w:rsidRDefault="002168BA" w:rsidP="00FF7364">
      <w:pPr>
        <w:autoSpaceDE w:val="0"/>
        <w:autoSpaceDN w:val="0"/>
        <w:adjustRightInd w:val="0"/>
        <w:rPr>
          <w:rFonts w:ascii="Century Gothic" w:eastAsiaTheme="minorHAnsi" w:hAnsi="Century Gothic" w:cs="Century Gothic"/>
          <w:color w:val="000000"/>
          <w:lang w:val="es-ES" w:eastAsia="en-US"/>
        </w:rPr>
      </w:pPr>
    </w:p>
    <w:p w14:paraId="1863D498" w14:textId="26B42153" w:rsidR="00FF7364" w:rsidRDefault="00FF7364" w:rsidP="00FF7364">
      <w:pPr>
        <w:spacing w:line="360" w:lineRule="auto"/>
        <w:jc w:val="both"/>
        <w:rPr>
          <w:rFonts w:ascii="Century Gothic" w:eastAsiaTheme="minorHAnsi" w:hAnsi="Century Gothic" w:cs="Century Gothic"/>
          <w:color w:val="000000"/>
          <w:lang w:val="es-ES" w:eastAsia="en-US"/>
        </w:rPr>
      </w:pPr>
      <w:r w:rsidRPr="00FF7364">
        <w:rPr>
          <w:rFonts w:ascii="Century Gothic" w:eastAsiaTheme="minorHAnsi" w:hAnsi="Century Gothic" w:cs="Century Gothic"/>
          <w:color w:val="000000"/>
          <w:lang w:val="es-ES" w:eastAsia="en-US"/>
        </w:rPr>
        <w:t>Ello conlleva que el adjudicatario actúe en calidad de Encargado del Tratamiento y, por tanto, tiene el deber de cumplir con la normativa vigente en cada momento, tratando y protegiendo debidamente los Datos Personales.</w:t>
      </w:r>
    </w:p>
    <w:p w14:paraId="676F37A1" w14:textId="30B60A75" w:rsidR="00C3680E" w:rsidRDefault="00C3680E" w:rsidP="00FF7364">
      <w:pPr>
        <w:spacing w:line="360" w:lineRule="auto"/>
        <w:jc w:val="both"/>
        <w:rPr>
          <w:rFonts w:ascii="Century Gothic" w:eastAsiaTheme="minorHAnsi" w:hAnsi="Century Gothic" w:cs="Century Gothic"/>
          <w:color w:val="000000"/>
          <w:lang w:val="es-ES" w:eastAsia="en-US"/>
        </w:rPr>
      </w:pPr>
    </w:p>
    <w:p w14:paraId="042157F7" w14:textId="6E67936F" w:rsidR="00C3680E" w:rsidRDefault="00C3680E" w:rsidP="00C3680E">
      <w:pPr>
        <w:spacing w:line="360" w:lineRule="auto"/>
        <w:jc w:val="both"/>
        <w:rPr>
          <w:rFonts w:ascii="Century Gothic" w:eastAsiaTheme="minorHAnsi" w:hAnsi="Century Gothic" w:cs="Century Gothic"/>
          <w:color w:val="000000"/>
          <w:lang w:val="es-ES" w:eastAsia="en-US"/>
        </w:rPr>
      </w:pPr>
      <w:r w:rsidRPr="00C3680E">
        <w:rPr>
          <w:rFonts w:ascii="Century Gothic" w:eastAsiaTheme="minorHAnsi" w:hAnsi="Century Gothic" w:cs="Century Gothic"/>
          <w:color w:val="000000"/>
          <w:lang w:val="es-ES" w:eastAsia="en-US"/>
        </w:rPr>
        <w:t xml:space="preserve">Por tanto, sobre la AEPD recaen las responsabilidades del Responsable del Tratamiento y sobre el adjudicatario las de Encargado de Tratamiento. Si el adjudicatario destinase los datos a otra finalidad, los comunicara o los utilizara incumpliendo las estipulaciones del contrato y/o la normativa vigente, será considerado también como Responsable del Tratamiento, respondiendo de las infracciones en que hubiera incurrido personalmente. </w:t>
      </w:r>
    </w:p>
    <w:p w14:paraId="168FFC58" w14:textId="77777777" w:rsidR="00C3680E" w:rsidRPr="00C3680E" w:rsidRDefault="00C3680E" w:rsidP="00C3680E">
      <w:pPr>
        <w:spacing w:line="360" w:lineRule="auto"/>
        <w:jc w:val="both"/>
        <w:rPr>
          <w:rFonts w:ascii="Century Gothic" w:eastAsiaTheme="minorHAnsi" w:hAnsi="Century Gothic" w:cs="Century Gothic"/>
          <w:color w:val="000000"/>
          <w:lang w:val="es-ES" w:eastAsia="en-US"/>
        </w:rPr>
      </w:pPr>
    </w:p>
    <w:p w14:paraId="0E3852CF" w14:textId="30D75AE4" w:rsidR="00C3680E" w:rsidRDefault="00C3680E" w:rsidP="005F0259">
      <w:pPr>
        <w:spacing w:line="360" w:lineRule="auto"/>
        <w:jc w:val="both"/>
        <w:rPr>
          <w:rFonts w:ascii="Century Gothic" w:eastAsiaTheme="minorHAnsi" w:hAnsi="Century Gothic" w:cs="Century Gothic"/>
          <w:color w:val="000000"/>
          <w:lang w:val="es-ES" w:eastAsia="en-US"/>
        </w:rPr>
      </w:pPr>
      <w:r w:rsidRPr="00C3680E">
        <w:rPr>
          <w:rFonts w:ascii="Century Gothic" w:eastAsiaTheme="minorHAnsi" w:hAnsi="Century Gothic" w:cs="Century Gothic"/>
          <w:color w:val="000000"/>
          <w:lang w:val="es-ES" w:eastAsia="en-US"/>
        </w:rPr>
        <w:lastRenderedPageBreak/>
        <w:t xml:space="preserve">En caso de que como consecuencia de la ejecución del contrato resultara necesario en algún momento la modificación de lo estipulado, el adjudicatario lo requerirá razonadamente y señalará los cambios que solicita. </w:t>
      </w:r>
    </w:p>
    <w:p w14:paraId="50C6A8E2" w14:textId="77777777" w:rsidR="005F0259" w:rsidRPr="00C3680E" w:rsidRDefault="005F0259" w:rsidP="00C3680E">
      <w:pPr>
        <w:autoSpaceDE w:val="0"/>
        <w:autoSpaceDN w:val="0"/>
        <w:adjustRightInd w:val="0"/>
        <w:rPr>
          <w:rFonts w:ascii="Century Gothic" w:eastAsiaTheme="minorHAnsi" w:hAnsi="Century Gothic" w:cs="Century Gothic"/>
          <w:color w:val="000000"/>
          <w:lang w:val="es-ES" w:eastAsia="en-US"/>
        </w:rPr>
      </w:pPr>
    </w:p>
    <w:p w14:paraId="21CD8BE5" w14:textId="7049BE97" w:rsidR="00C3680E" w:rsidRPr="005F0259" w:rsidRDefault="00C3680E" w:rsidP="00C3680E">
      <w:pPr>
        <w:autoSpaceDE w:val="0"/>
        <w:autoSpaceDN w:val="0"/>
        <w:adjustRightInd w:val="0"/>
        <w:rPr>
          <w:rFonts w:ascii="Century Gothic" w:eastAsiaTheme="minorHAnsi" w:hAnsi="Century Gothic" w:cs="Century Gothic"/>
          <w:color w:val="000000"/>
          <w:u w:val="single"/>
          <w:lang w:val="es-ES" w:eastAsia="en-US"/>
        </w:rPr>
      </w:pPr>
      <w:r w:rsidRPr="00C3680E">
        <w:rPr>
          <w:rFonts w:ascii="Century Gothic" w:eastAsiaTheme="minorHAnsi" w:hAnsi="Century Gothic" w:cs="Century Gothic"/>
          <w:color w:val="000000"/>
          <w:u w:val="single"/>
          <w:lang w:val="es-ES" w:eastAsia="en-US"/>
        </w:rPr>
        <w:t xml:space="preserve">Estipulaciones como Encargado de Tratamiento: </w:t>
      </w:r>
    </w:p>
    <w:p w14:paraId="5821948D" w14:textId="77777777" w:rsidR="005F0259" w:rsidRPr="00C3680E" w:rsidRDefault="005F0259" w:rsidP="00C3680E">
      <w:pPr>
        <w:autoSpaceDE w:val="0"/>
        <w:autoSpaceDN w:val="0"/>
        <w:adjustRightInd w:val="0"/>
        <w:rPr>
          <w:rFonts w:ascii="Century Gothic" w:eastAsiaTheme="minorHAnsi" w:hAnsi="Century Gothic" w:cs="Century Gothic"/>
          <w:color w:val="000000"/>
          <w:lang w:val="es-ES" w:eastAsia="en-US"/>
        </w:rPr>
      </w:pPr>
    </w:p>
    <w:p w14:paraId="657C889C" w14:textId="1B4CBC11" w:rsidR="00C3680E" w:rsidRDefault="00C3680E" w:rsidP="005F0259">
      <w:pPr>
        <w:spacing w:line="360" w:lineRule="auto"/>
        <w:jc w:val="both"/>
        <w:rPr>
          <w:rFonts w:ascii="Century Gothic" w:eastAsiaTheme="minorHAnsi" w:hAnsi="Century Gothic" w:cs="Century Gothic"/>
          <w:color w:val="000000"/>
          <w:lang w:val="es-ES" w:eastAsia="en-US"/>
        </w:rPr>
      </w:pPr>
      <w:r w:rsidRPr="00C3680E">
        <w:rPr>
          <w:rFonts w:ascii="Century Gothic" w:eastAsiaTheme="minorHAnsi" w:hAnsi="Century Gothic" w:cs="Century Gothic"/>
          <w:color w:val="000000"/>
          <w:lang w:val="es-ES" w:eastAsia="en-US"/>
        </w:rPr>
        <w:t xml:space="preserve">De conformidad con lo previsto en el artículo 28 del RGPD, el adjudicatario se obliga a y garantiza el cumplimiento de las siguientes obligaciones: </w:t>
      </w:r>
    </w:p>
    <w:p w14:paraId="69D79FA8" w14:textId="77777777" w:rsidR="005F0259" w:rsidRPr="00C3680E" w:rsidRDefault="005F0259" w:rsidP="00C3680E">
      <w:pPr>
        <w:autoSpaceDE w:val="0"/>
        <w:autoSpaceDN w:val="0"/>
        <w:adjustRightInd w:val="0"/>
        <w:rPr>
          <w:rFonts w:ascii="Century Gothic" w:eastAsiaTheme="minorHAnsi" w:hAnsi="Century Gothic" w:cs="Century Gothic"/>
          <w:color w:val="000000"/>
          <w:lang w:val="es-ES" w:eastAsia="en-US"/>
        </w:rPr>
      </w:pPr>
    </w:p>
    <w:p w14:paraId="7591C041" w14:textId="77777777" w:rsidR="00C3680E" w:rsidRPr="00C3680E" w:rsidRDefault="00C3680E" w:rsidP="005F0259">
      <w:pPr>
        <w:spacing w:line="360" w:lineRule="auto"/>
        <w:jc w:val="both"/>
        <w:rPr>
          <w:rFonts w:ascii="Century Gothic" w:eastAsiaTheme="minorHAnsi" w:hAnsi="Century Gothic" w:cs="Century Gothic"/>
          <w:color w:val="000000"/>
          <w:lang w:val="es-ES" w:eastAsia="en-US"/>
        </w:rPr>
      </w:pPr>
      <w:r w:rsidRPr="00C3680E">
        <w:rPr>
          <w:rFonts w:ascii="Century Gothic" w:eastAsiaTheme="minorHAnsi" w:hAnsi="Century Gothic" w:cs="Century Gothic"/>
          <w:color w:val="000000"/>
          <w:lang w:val="es-ES" w:eastAsia="en-US"/>
        </w:rPr>
        <w:t xml:space="preserve">a) Tratar los Datos Personales conforme a las instrucciones documentadas en el presente Pliego o demás documentos contractuales aplicables a la ejecución del contrato y aquellas que, en su caso, reciba de AEPD por escrito en cada momento. </w:t>
      </w:r>
    </w:p>
    <w:p w14:paraId="4C28C674" w14:textId="77777777" w:rsidR="005F0259" w:rsidRDefault="005F0259" w:rsidP="005F0259">
      <w:pPr>
        <w:spacing w:line="360" w:lineRule="auto"/>
        <w:jc w:val="both"/>
        <w:rPr>
          <w:rFonts w:ascii="Century Gothic" w:eastAsiaTheme="minorHAnsi" w:hAnsi="Century Gothic" w:cs="Century Gothic"/>
          <w:color w:val="000000"/>
          <w:lang w:val="es-ES" w:eastAsia="en-US"/>
        </w:rPr>
      </w:pPr>
    </w:p>
    <w:p w14:paraId="738979EB" w14:textId="045BADD7" w:rsidR="00C3680E" w:rsidRDefault="00C3680E" w:rsidP="005F0259">
      <w:pPr>
        <w:spacing w:line="360" w:lineRule="auto"/>
        <w:jc w:val="both"/>
        <w:rPr>
          <w:rFonts w:ascii="Century Gothic" w:eastAsiaTheme="minorHAnsi" w:hAnsi="Century Gothic" w:cs="Century Gothic"/>
          <w:color w:val="000000"/>
          <w:lang w:val="es-ES" w:eastAsia="en-US"/>
        </w:rPr>
      </w:pPr>
      <w:r w:rsidRPr="00C3680E">
        <w:rPr>
          <w:rFonts w:ascii="Century Gothic" w:eastAsiaTheme="minorHAnsi" w:hAnsi="Century Gothic" w:cs="Century Gothic"/>
          <w:color w:val="000000"/>
          <w:lang w:val="es-ES" w:eastAsia="en-US"/>
        </w:rPr>
        <w:t xml:space="preserve">El adjudicatario informará inmediatamente a la AEPD cuando, en su opinión, una instrucción sea contraria a la normativa de protección de Datos Personales aplicable en cada momento. </w:t>
      </w:r>
    </w:p>
    <w:p w14:paraId="23BEC4CC" w14:textId="77777777" w:rsidR="005F0259" w:rsidRPr="00C3680E" w:rsidRDefault="005F0259" w:rsidP="005F0259">
      <w:pPr>
        <w:spacing w:line="360" w:lineRule="auto"/>
        <w:jc w:val="both"/>
        <w:rPr>
          <w:rFonts w:ascii="Century Gothic" w:eastAsiaTheme="minorHAnsi" w:hAnsi="Century Gothic" w:cs="Century Gothic"/>
          <w:color w:val="000000"/>
          <w:lang w:val="es-ES" w:eastAsia="en-US"/>
        </w:rPr>
      </w:pPr>
    </w:p>
    <w:p w14:paraId="7C171365" w14:textId="7A993BA1" w:rsidR="00C3680E" w:rsidRPr="005F0259" w:rsidRDefault="005F0259" w:rsidP="005F0259">
      <w:pPr>
        <w:spacing w:line="360" w:lineRule="auto"/>
        <w:jc w:val="both"/>
        <w:rPr>
          <w:rFonts w:ascii="Century Gothic" w:eastAsiaTheme="minorHAnsi" w:hAnsi="Century Gothic" w:cs="Century Gothic"/>
          <w:color w:val="000000"/>
          <w:lang w:val="es-ES" w:eastAsia="en-US"/>
        </w:rPr>
      </w:pPr>
      <w:r w:rsidRPr="005F0259">
        <w:rPr>
          <w:rFonts w:ascii="Century Gothic" w:eastAsiaTheme="minorHAnsi" w:hAnsi="Century Gothic" w:cs="Century Gothic"/>
          <w:color w:val="000000"/>
          <w:lang w:val="es-ES" w:eastAsia="en-US"/>
        </w:rPr>
        <w:t>b)</w:t>
      </w:r>
      <w:r>
        <w:rPr>
          <w:rFonts w:ascii="Century Gothic" w:eastAsiaTheme="minorHAnsi" w:hAnsi="Century Gothic" w:cs="Century Gothic"/>
          <w:color w:val="000000"/>
          <w:lang w:val="es-ES" w:eastAsia="en-US"/>
        </w:rPr>
        <w:t xml:space="preserve"> </w:t>
      </w:r>
      <w:r w:rsidR="00C3680E" w:rsidRPr="005F0259">
        <w:rPr>
          <w:rFonts w:ascii="Century Gothic" w:eastAsiaTheme="minorHAnsi" w:hAnsi="Century Gothic" w:cs="Century Gothic"/>
          <w:color w:val="000000"/>
          <w:lang w:val="es-ES" w:eastAsia="en-US"/>
        </w:rPr>
        <w:t xml:space="preserve">No utilizar ni aplicar los Datos Personales con una finalidad distinta a la ejecución del objeto del Contrato. </w:t>
      </w:r>
    </w:p>
    <w:p w14:paraId="0B612C7A" w14:textId="77777777" w:rsidR="005F0259" w:rsidRPr="005F0259" w:rsidRDefault="005F0259" w:rsidP="005F0259">
      <w:pPr>
        <w:spacing w:line="360" w:lineRule="auto"/>
        <w:jc w:val="both"/>
        <w:rPr>
          <w:rFonts w:ascii="Century Gothic" w:eastAsiaTheme="minorHAnsi" w:hAnsi="Century Gothic" w:cs="Century Gothic"/>
          <w:color w:val="000000"/>
          <w:lang w:val="es-ES" w:eastAsia="en-US"/>
        </w:rPr>
      </w:pPr>
    </w:p>
    <w:p w14:paraId="1C50009B" w14:textId="3D872322" w:rsidR="00C3680E" w:rsidRPr="005F0259" w:rsidRDefault="005F0259" w:rsidP="005F0259">
      <w:pPr>
        <w:spacing w:line="360" w:lineRule="auto"/>
        <w:jc w:val="both"/>
        <w:rPr>
          <w:rFonts w:ascii="Century Gothic" w:eastAsiaTheme="minorHAnsi" w:hAnsi="Century Gothic" w:cs="Century Gothic"/>
          <w:color w:val="000000"/>
          <w:lang w:val="es-ES" w:eastAsia="en-US"/>
        </w:rPr>
      </w:pPr>
      <w:r w:rsidRPr="005F0259">
        <w:rPr>
          <w:rFonts w:ascii="Century Gothic" w:eastAsiaTheme="minorHAnsi" w:hAnsi="Century Gothic" w:cs="Century Gothic"/>
          <w:color w:val="000000"/>
          <w:lang w:val="es-ES" w:eastAsia="en-US"/>
        </w:rPr>
        <w:t>c)</w:t>
      </w:r>
      <w:r>
        <w:rPr>
          <w:rFonts w:ascii="Century Gothic" w:eastAsiaTheme="minorHAnsi" w:hAnsi="Century Gothic" w:cs="Century Gothic"/>
          <w:color w:val="000000"/>
          <w:lang w:val="es-ES" w:eastAsia="en-US"/>
        </w:rPr>
        <w:t xml:space="preserve"> </w:t>
      </w:r>
      <w:r w:rsidR="00C3680E" w:rsidRPr="005F0259">
        <w:rPr>
          <w:rFonts w:ascii="Century Gothic" w:eastAsiaTheme="minorHAnsi" w:hAnsi="Century Gothic" w:cs="Century Gothic"/>
          <w:color w:val="000000"/>
          <w:lang w:val="es-ES" w:eastAsia="en-US"/>
        </w:rPr>
        <w:t xml:space="preserve">Tratar los Datos Personales de conformidad con los criterios de seguridad y el contenido previsto en el artículo 32 del RGPD, así como observar y adoptar las medidas técnicas y organizativas de seguridad necesarias o convenientes para asegurar la confidencialidad, secreto e integridad de los Datos Personales a los que tenga acceso. </w:t>
      </w:r>
    </w:p>
    <w:p w14:paraId="5F626C27" w14:textId="77777777" w:rsidR="005F0259" w:rsidRPr="005F0259" w:rsidRDefault="005F0259" w:rsidP="005F0259">
      <w:pPr>
        <w:rPr>
          <w:rFonts w:eastAsiaTheme="minorHAnsi"/>
          <w:lang w:val="es-ES" w:eastAsia="en-US"/>
        </w:rPr>
      </w:pPr>
    </w:p>
    <w:p w14:paraId="05411736" w14:textId="72FF31CE" w:rsidR="00157ACA" w:rsidRPr="00157ACA" w:rsidRDefault="00157ACA" w:rsidP="00157ACA">
      <w:pPr>
        <w:spacing w:line="360" w:lineRule="auto"/>
        <w:jc w:val="both"/>
        <w:rPr>
          <w:rFonts w:ascii="Century Gothic" w:hAnsi="Century Gothic"/>
        </w:rPr>
      </w:pPr>
      <w:r w:rsidRPr="00157ACA">
        <w:rPr>
          <w:rFonts w:ascii="Century Gothic" w:eastAsiaTheme="minorHAnsi" w:hAnsi="Century Gothic" w:cs="Century Gothic"/>
          <w:color w:val="000000"/>
          <w:lang w:val="es-ES" w:eastAsia="en-US"/>
        </w:rPr>
        <w:t>d)</w:t>
      </w:r>
      <w:r>
        <w:rPr>
          <w:rFonts w:ascii="Century Gothic" w:eastAsiaTheme="minorHAnsi" w:hAnsi="Century Gothic" w:cs="Century Gothic"/>
          <w:color w:val="000000"/>
          <w:lang w:val="es-ES" w:eastAsia="en-US"/>
        </w:rPr>
        <w:t xml:space="preserve"> </w:t>
      </w:r>
      <w:r w:rsidR="00C3680E" w:rsidRPr="00157ACA">
        <w:rPr>
          <w:rFonts w:ascii="Century Gothic" w:eastAsiaTheme="minorHAnsi" w:hAnsi="Century Gothic" w:cs="Century Gothic"/>
          <w:color w:val="000000"/>
          <w:lang w:val="es-ES" w:eastAsia="en-US"/>
        </w:rPr>
        <w:t>Mantener la más absoluta confidencialidad sobre los Datos Personales a los que tenga acceso para la ejecución del contrato, así como sobre los que resulten de su tratamiento, cualquiera que sea el soporte en el que se hubieren obtenido. Esta obligación se extiende a toda persona que pudiera intervenir en cualquier fase del tratamiento por cuenta del adjudicatario, siendo deber del adjudicatario instruir a las</w:t>
      </w:r>
      <w:r w:rsidRPr="00157ACA">
        <w:rPr>
          <w:rFonts w:ascii="Century Gothic" w:eastAsiaTheme="minorHAnsi" w:hAnsi="Century Gothic" w:cs="Century Gothic"/>
          <w:color w:val="000000"/>
          <w:lang w:val="es-ES" w:eastAsia="en-US"/>
        </w:rPr>
        <w:t xml:space="preserve"> </w:t>
      </w:r>
      <w:r w:rsidRPr="00157ACA">
        <w:rPr>
          <w:rFonts w:ascii="Century Gothic" w:hAnsi="Century Gothic"/>
        </w:rPr>
        <w:t>personas que de él dependan, de este deber de secreto, y del mantenimiento de dicho deber aún después de la terminación de la prestación o de su desvinculación.</w:t>
      </w:r>
    </w:p>
    <w:p w14:paraId="6AC42A2B" w14:textId="77777777" w:rsidR="00157ACA" w:rsidRPr="00157ACA" w:rsidRDefault="00157ACA" w:rsidP="00157ACA"/>
    <w:p w14:paraId="4085AEF9" w14:textId="4E6D9303" w:rsidR="00157ACA" w:rsidRDefault="00157ACA" w:rsidP="00D83275">
      <w:pPr>
        <w:spacing w:line="360" w:lineRule="auto"/>
        <w:jc w:val="both"/>
        <w:rPr>
          <w:rFonts w:ascii="Century Gothic" w:eastAsiaTheme="minorHAnsi" w:hAnsi="Century Gothic" w:cs="Century Gothic"/>
          <w:color w:val="000000"/>
          <w:lang w:val="es-ES" w:eastAsia="en-US"/>
        </w:rPr>
      </w:pPr>
      <w:r w:rsidRPr="00157ACA">
        <w:rPr>
          <w:rFonts w:ascii="Century Gothic" w:eastAsiaTheme="minorHAnsi" w:hAnsi="Century Gothic" w:cs="Century Gothic"/>
          <w:color w:val="000000"/>
          <w:lang w:val="es-ES" w:eastAsia="en-US"/>
        </w:rPr>
        <w:t xml:space="preserve">e) Llevar un listado de personas autorizadas para tratar los Datos Personales objeto de este pliego y garantizar que las mismas se comprometen, de forma expresa y por escrito, a respetar la confidencialidad, y a cumplir con las medidas de seguridad correspondientes, de las que les debe informar convenientemente. Y mantener a disposición de la AEPD dicha documentación acreditativa. </w:t>
      </w:r>
    </w:p>
    <w:p w14:paraId="5CADCBE8" w14:textId="77777777" w:rsidR="00B37936" w:rsidRPr="00157ACA" w:rsidRDefault="00B37936" w:rsidP="00D83275">
      <w:pPr>
        <w:spacing w:line="360" w:lineRule="auto"/>
        <w:jc w:val="both"/>
        <w:rPr>
          <w:rFonts w:ascii="Century Gothic" w:eastAsiaTheme="minorHAnsi" w:hAnsi="Century Gothic" w:cs="Century Gothic"/>
          <w:color w:val="000000"/>
          <w:lang w:val="es-ES" w:eastAsia="en-US"/>
        </w:rPr>
      </w:pPr>
    </w:p>
    <w:p w14:paraId="63966FE1" w14:textId="127459C0" w:rsidR="00157ACA" w:rsidRDefault="00157ACA" w:rsidP="00D83275">
      <w:pPr>
        <w:spacing w:line="360" w:lineRule="auto"/>
        <w:jc w:val="both"/>
        <w:rPr>
          <w:rFonts w:ascii="Century Gothic" w:eastAsiaTheme="minorHAnsi" w:hAnsi="Century Gothic" w:cs="Century Gothic"/>
          <w:color w:val="000000"/>
          <w:lang w:val="es-ES" w:eastAsia="en-US"/>
        </w:rPr>
      </w:pPr>
      <w:r w:rsidRPr="00157ACA">
        <w:rPr>
          <w:rFonts w:ascii="Century Gothic" w:eastAsiaTheme="minorHAnsi" w:hAnsi="Century Gothic" w:cs="Century Gothic"/>
          <w:color w:val="000000"/>
          <w:lang w:val="es-ES" w:eastAsia="en-US"/>
        </w:rPr>
        <w:lastRenderedPageBreak/>
        <w:t xml:space="preserve">f) Garantizar la formación necesaria en materia de protección de Datos Personales de las personas autorizadas a su tratamiento. </w:t>
      </w:r>
    </w:p>
    <w:p w14:paraId="14A3E5C2" w14:textId="77777777" w:rsidR="00B37936" w:rsidRPr="00157ACA" w:rsidRDefault="00B37936" w:rsidP="00D83275">
      <w:pPr>
        <w:spacing w:line="360" w:lineRule="auto"/>
        <w:jc w:val="both"/>
        <w:rPr>
          <w:rFonts w:ascii="Century Gothic" w:eastAsiaTheme="minorHAnsi" w:hAnsi="Century Gothic" w:cs="Century Gothic"/>
          <w:color w:val="000000"/>
          <w:lang w:val="es-ES" w:eastAsia="en-US"/>
        </w:rPr>
      </w:pPr>
    </w:p>
    <w:p w14:paraId="1D4EFA62" w14:textId="6EB1F022" w:rsidR="00157ACA" w:rsidRDefault="00157ACA" w:rsidP="00D83275">
      <w:pPr>
        <w:spacing w:line="360" w:lineRule="auto"/>
        <w:jc w:val="both"/>
        <w:rPr>
          <w:rFonts w:ascii="Century Gothic" w:eastAsiaTheme="minorHAnsi" w:hAnsi="Century Gothic" w:cs="Century Gothic"/>
          <w:color w:val="000000"/>
          <w:lang w:val="es-ES" w:eastAsia="en-US"/>
        </w:rPr>
      </w:pPr>
      <w:r w:rsidRPr="00157ACA">
        <w:rPr>
          <w:rFonts w:ascii="Century Gothic" w:eastAsiaTheme="minorHAnsi" w:hAnsi="Century Gothic" w:cs="Century Gothic"/>
          <w:color w:val="000000"/>
          <w:lang w:val="es-ES" w:eastAsia="en-US"/>
        </w:rPr>
        <w:t xml:space="preserve">g) Salvo que cuente en cada caso con la autorización expresa del Responsable del Tratamiento, no comunicar (ceder) ni difundir los Datos Personales a terceros, ni siquiera para su conservación. </w:t>
      </w:r>
    </w:p>
    <w:p w14:paraId="3B562C15" w14:textId="77777777" w:rsidR="00B37936" w:rsidRPr="00157ACA" w:rsidRDefault="00B37936" w:rsidP="00D83275">
      <w:pPr>
        <w:spacing w:line="360" w:lineRule="auto"/>
        <w:jc w:val="both"/>
        <w:rPr>
          <w:rFonts w:ascii="Century Gothic" w:eastAsiaTheme="minorHAnsi" w:hAnsi="Century Gothic" w:cs="Century Gothic"/>
          <w:color w:val="000000"/>
          <w:lang w:val="es-ES" w:eastAsia="en-US"/>
        </w:rPr>
      </w:pPr>
    </w:p>
    <w:p w14:paraId="79E84DCD" w14:textId="6E6581E6" w:rsidR="00157ACA" w:rsidRDefault="00157ACA" w:rsidP="00D83275">
      <w:pPr>
        <w:spacing w:line="360" w:lineRule="auto"/>
        <w:jc w:val="both"/>
        <w:rPr>
          <w:rFonts w:ascii="Century Gothic" w:eastAsiaTheme="minorHAnsi" w:hAnsi="Century Gothic" w:cs="Century Gothic"/>
          <w:color w:val="000000"/>
          <w:lang w:val="es-ES" w:eastAsia="en-US"/>
        </w:rPr>
      </w:pPr>
      <w:r w:rsidRPr="00157ACA">
        <w:rPr>
          <w:rFonts w:ascii="Century Gothic" w:eastAsiaTheme="minorHAnsi" w:hAnsi="Century Gothic" w:cs="Century Gothic"/>
          <w:color w:val="000000"/>
          <w:lang w:val="es-ES" w:eastAsia="en-US"/>
        </w:rPr>
        <w:t>h) Nombrar Delegado de Protección de Datos, en caso de que sea necesario según el RGPD, y comunicarlo a la AEPD, también cuando la designación sea voluntaria, así como la identidad y datos de contacto de la(s) persona(s) física(s) designada(s) por el adjudicatario como su</w:t>
      </w:r>
      <w:r w:rsidR="006A60CB">
        <w:rPr>
          <w:rFonts w:ascii="Century Gothic" w:eastAsiaTheme="minorHAnsi" w:hAnsi="Century Gothic" w:cs="Century Gothic"/>
          <w:color w:val="000000"/>
          <w:lang w:val="es-ES" w:eastAsia="en-US"/>
        </w:rPr>
        <w:t>(</w:t>
      </w:r>
      <w:r w:rsidRPr="00157ACA">
        <w:rPr>
          <w:rFonts w:ascii="Century Gothic" w:eastAsiaTheme="minorHAnsi" w:hAnsi="Century Gothic" w:cs="Century Gothic"/>
          <w:color w:val="000000"/>
          <w:lang w:val="es-ES" w:eastAsia="en-US"/>
        </w:rPr>
        <w:t>s</w:t>
      </w:r>
      <w:r w:rsidR="006A60CB">
        <w:rPr>
          <w:rFonts w:ascii="Century Gothic" w:eastAsiaTheme="minorHAnsi" w:hAnsi="Century Gothic" w:cs="Century Gothic"/>
          <w:color w:val="000000"/>
          <w:lang w:val="es-ES" w:eastAsia="en-US"/>
        </w:rPr>
        <w:t>)</w:t>
      </w:r>
      <w:r w:rsidRPr="00157ACA">
        <w:rPr>
          <w:rFonts w:ascii="Century Gothic" w:eastAsiaTheme="minorHAnsi" w:hAnsi="Century Gothic" w:cs="Century Gothic"/>
          <w:color w:val="000000"/>
          <w:lang w:val="es-ES" w:eastAsia="en-US"/>
        </w:rPr>
        <w:t xml:space="preserve"> representante(s) a efectos de protección de los Datos Personales, responsable(s) del cumplimiento de la regulación del tratamiento de Datos Personales, en las vertientes legales/formales y en las de seguridad. </w:t>
      </w:r>
    </w:p>
    <w:p w14:paraId="57940BC9" w14:textId="77777777" w:rsidR="00B37936" w:rsidRPr="00157ACA" w:rsidRDefault="00B37936" w:rsidP="00D83275">
      <w:pPr>
        <w:spacing w:line="360" w:lineRule="auto"/>
        <w:jc w:val="both"/>
        <w:rPr>
          <w:rFonts w:ascii="Century Gothic" w:eastAsiaTheme="minorHAnsi" w:hAnsi="Century Gothic" w:cs="Century Gothic"/>
          <w:color w:val="000000"/>
          <w:lang w:val="es-ES" w:eastAsia="en-US"/>
        </w:rPr>
      </w:pPr>
    </w:p>
    <w:p w14:paraId="5FFDA742" w14:textId="60C7B6BF" w:rsidR="00157ACA" w:rsidRPr="00B37936" w:rsidRDefault="00B37936" w:rsidP="00D83275">
      <w:pPr>
        <w:spacing w:line="360" w:lineRule="auto"/>
        <w:jc w:val="both"/>
        <w:rPr>
          <w:rFonts w:ascii="Century Gothic" w:eastAsiaTheme="minorHAnsi" w:hAnsi="Century Gothic" w:cs="Century Gothic"/>
          <w:color w:val="000000"/>
          <w:lang w:val="es-ES" w:eastAsia="en-US"/>
        </w:rPr>
      </w:pPr>
      <w:r w:rsidRPr="00B37936">
        <w:rPr>
          <w:rFonts w:ascii="Century Gothic" w:eastAsiaTheme="minorHAnsi" w:hAnsi="Century Gothic" w:cs="Century Gothic"/>
          <w:color w:val="000000"/>
          <w:lang w:val="es-ES" w:eastAsia="en-US"/>
        </w:rPr>
        <w:t>i)</w:t>
      </w:r>
      <w:r>
        <w:rPr>
          <w:rFonts w:ascii="Century Gothic" w:eastAsiaTheme="minorHAnsi" w:hAnsi="Century Gothic" w:cs="Century Gothic"/>
          <w:color w:val="000000"/>
          <w:lang w:val="es-ES" w:eastAsia="en-US"/>
        </w:rPr>
        <w:t xml:space="preserve"> </w:t>
      </w:r>
      <w:r w:rsidR="00157ACA" w:rsidRPr="00B37936">
        <w:rPr>
          <w:rFonts w:ascii="Century Gothic" w:eastAsiaTheme="minorHAnsi" w:hAnsi="Century Gothic" w:cs="Century Gothic"/>
          <w:color w:val="000000"/>
          <w:lang w:val="es-ES" w:eastAsia="en-US"/>
        </w:rPr>
        <w:t xml:space="preserve">Una vez finalizada la prestación contractual objeto del presente Pliego, se compromete, a devolver o destruir los Datos Personales a los que haya tenido acceso; los Datos Personales generados por el adjudicatario por causa del tratamiento; y los soportes y documentos en que cualquiera de estos datos conste, sin conservar copia alguna; salvo que se permita o requiera por ley o por norma de derecho comunitario su conservación, en cuyo caso no procederá la destrucción. El Encargado del Tratamiento podrá, no obstante, conservar los datos durante el tiempo que puedan derivarse responsabilidades de su relación con el Responsable del Tratamiento. En este último caso, los Datos Personales se conservarán bloqueados y por el tiempo mínimo, destruyéndose de forma segura y definitiva al final de dicho plazo. </w:t>
      </w:r>
    </w:p>
    <w:p w14:paraId="1E490C5B" w14:textId="77777777" w:rsidR="00B37936" w:rsidRPr="00B37936" w:rsidRDefault="00B37936" w:rsidP="00B37936">
      <w:pPr>
        <w:rPr>
          <w:rFonts w:eastAsiaTheme="minorHAnsi"/>
          <w:lang w:val="es-ES" w:eastAsia="en-US"/>
        </w:rPr>
      </w:pPr>
    </w:p>
    <w:p w14:paraId="73F80063" w14:textId="6428BA1A" w:rsidR="00157ACA" w:rsidRDefault="00157ACA" w:rsidP="00157ACA">
      <w:pPr>
        <w:spacing w:line="360" w:lineRule="auto"/>
        <w:jc w:val="both"/>
        <w:rPr>
          <w:rFonts w:ascii="Century Gothic" w:hAnsi="Century Gothic"/>
        </w:rPr>
      </w:pPr>
      <w:r w:rsidRPr="00B37936">
        <w:rPr>
          <w:rFonts w:ascii="Century Gothic" w:eastAsiaTheme="minorHAnsi" w:hAnsi="Century Gothic" w:cs="Century Gothic"/>
          <w:color w:val="000000"/>
          <w:lang w:val="es-ES" w:eastAsia="en-US"/>
        </w:rPr>
        <w:t>j) Según corresponda llevar a cabo el tratamiento de los Datos Personales en los sistemas/dispositivos de tratamiento, manuales y automatizados, y en las ubicaciones</w:t>
      </w:r>
      <w:r w:rsidR="00B37936" w:rsidRPr="00B37936">
        <w:rPr>
          <w:rFonts w:ascii="Century Gothic" w:eastAsiaTheme="minorHAnsi" w:hAnsi="Century Gothic" w:cs="Century Gothic"/>
          <w:color w:val="000000"/>
          <w:lang w:val="es-ES" w:eastAsia="en-US"/>
        </w:rPr>
        <w:t xml:space="preserve"> </w:t>
      </w:r>
      <w:r w:rsidR="00B37936" w:rsidRPr="00B37936">
        <w:rPr>
          <w:rFonts w:ascii="Century Gothic" w:hAnsi="Century Gothic"/>
        </w:rPr>
        <w:t>que se especifiquen, equipamiento que podrá estar bajo el control de la AEPD o bajo el control directo o indirecto del adjudicatario, u otros que hayan sido expresamente autorizados por escrito por la AEPD, y únicamente por los usuarios o perfiles de usuarios asignados a la ejecución del objeto de este Pliego.</w:t>
      </w:r>
    </w:p>
    <w:p w14:paraId="09785615" w14:textId="688B26EA" w:rsidR="00881F82" w:rsidRDefault="00881F82" w:rsidP="00157ACA">
      <w:pPr>
        <w:spacing w:line="360" w:lineRule="auto"/>
        <w:jc w:val="both"/>
        <w:rPr>
          <w:rFonts w:ascii="Century Gothic" w:hAnsi="Century Gothic"/>
        </w:rPr>
      </w:pPr>
    </w:p>
    <w:p w14:paraId="5B4F9A79" w14:textId="0BF511D3" w:rsidR="00881F82" w:rsidRPr="00881F82" w:rsidRDefault="00881F82" w:rsidP="00881F82">
      <w:pPr>
        <w:spacing w:line="360" w:lineRule="auto"/>
        <w:jc w:val="both"/>
        <w:rPr>
          <w:rFonts w:ascii="Century Gothic" w:eastAsiaTheme="minorHAnsi" w:hAnsi="Century Gothic" w:cs="Century Gothic"/>
          <w:color w:val="000000"/>
          <w:lang w:val="es-ES" w:eastAsia="en-US"/>
        </w:rPr>
      </w:pPr>
      <w:r w:rsidRPr="00881F82">
        <w:rPr>
          <w:rFonts w:ascii="Century Gothic" w:eastAsiaTheme="minorHAnsi" w:hAnsi="Century Gothic" w:cs="Century Gothic"/>
          <w:color w:val="000000"/>
          <w:lang w:val="es-ES" w:eastAsia="en-US"/>
        </w:rPr>
        <w:t>k)</w:t>
      </w:r>
      <w:r>
        <w:rPr>
          <w:rFonts w:ascii="Century Gothic" w:eastAsiaTheme="minorHAnsi" w:hAnsi="Century Gothic" w:cs="Century Gothic"/>
          <w:color w:val="000000"/>
          <w:lang w:val="es-ES" w:eastAsia="en-US"/>
        </w:rPr>
        <w:t xml:space="preserve"> </w:t>
      </w:r>
      <w:r w:rsidRPr="00881F82">
        <w:rPr>
          <w:rFonts w:ascii="Century Gothic" w:eastAsiaTheme="minorHAnsi" w:hAnsi="Century Gothic" w:cs="Century Gothic"/>
          <w:color w:val="000000"/>
          <w:lang w:val="es-ES" w:eastAsia="en-US"/>
        </w:rPr>
        <w:t xml:space="preserve">Salvo que se indique otra cosa o se instruya así expresamente por la AEPD, a tratar los Datos Personales dentro del Espacio Económico Europeo u otro espacio considerado por la normativa aplicable como de seguridad equivalente, no tratándolos fuera de este espacio ni directamente ni a través de cualesquiera subcontratistas autorizados conforme a lo establecido en este Pliego o demás documentos contractuales, salvo que </w:t>
      </w:r>
      <w:r w:rsidRPr="00881F82">
        <w:rPr>
          <w:rFonts w:ascii="Century Gothic" w:eastAsiaTheme="minorHAnsi" w:hAnsi="Century Gothic" w:cs="Century Gothic"/>
          <w:color w:val="000000"/>
          <w:lang w:val="es-ES" w:eastAsia="en-US"/>
        </w:rPr>
        <w:lastRenderedPageBreak/>
        <w:t xml:space="preserve">esté obligado a ello en virtud del Derecho de la Unión o del Estado miembro que le resulte de aplicación. </w:t>
      </w:r>
    </w:p>
    <w:p w14:paraId="496B529B" w14:textId="77777777" w:rsidR="00881F82" w:rsidRPr="00881F82" w:rsidRDefault="00881F82" w:rsidP="00881F82">
      <w:pPr>
        <w:spacing w:line="360" w:lineRule="auto"/>
        <w:jc w:val="both"/>
        <w:rPr>
          <w:rFonts w:ascii="Century Gothic" w:eastAsiaTheme="minorHAnsi" w:hAnsi="Century Gothic" w:cs="Century Gothic"/>
          <w:color w:val="000000"/>
          <w:lang w:val="es-ES" w:eastAsia="en-US"/>
        </w:rPr>
      </w:pPr>
    </w:p>
    <w:p w14:paraId="17E5EE66" w14:textId="53B98F89" w:rsidR="00881F82" w:rsidRDefault="00881F82" w:rsidP="00881F82">
      <w:pPr>
        <w:spacing w:line="360" w:lineRule="auto"/>
        <w:jc w:val="both"/>
        <w:rPr>
          <w:rFonts w:ascii="Century Gothic" w:eastAsiaTheme="minorHAnsi" w:hAnsi="Century Gothic" w:cs="Century Gothic"/>
          <w:color w:val="000000"/>
          <w:lang w:val="es-ES" w:eastAsia="en-US"/>
        </w:rPr>
      </w:pPr>
      <w:r w:rsidRPr="00881F82">
        <w:rPr>
          <w:rFonts w:ascii="Century Gothic" w:eastAsiaTheme="minorHAnsi" w:hAnsi="Century Gothic" w:cs="Century Gothic"/>
          <w:color w:val="000000"/>
          <w:lang w:val="es-ES" w:eastAsia="en-US"/>
        </w:rPr>
        <w:t xml:space="preserve">En el caso de que por causa de Derecho nacional o de la Unión Europea el adjudicatario se vea obligado a llevar a cabo alguna transferencia internacional de datos, el adjudicatario informará por escrito a la AEPD de esa exigencia legal, con antelación suficiente a efectuar el tratamiento, y garantizará el cumplimiento de cualesquiera requisitos legales que sean aplicables a la AEPD, salvo que el Derecho aplicable lo prohíba por razones importantes de interés público. </w:t>
      </w:r>
    </w:p>
    <w:p w14:paraId="10C46A57" w14:textId="77777777" w:rsidR="00881F82" w:rsidRPr="00881F82" w:rsidRDefault="00881F82" w:rsidP="00881F82">
      <w:pPr>
        <w:spacing w:line="360" w:lineRule="auto"/>
        <w:jc w:val="both"/>
        <w:rPr>
          <w:rFonts w:ascii="Century Gothic" w:eastAsiaTheme="minorHAnsi" w:hAnsi="Century Gothic" w:cs="Century Gothic"/>
          <w:color w:val="000000"/>
          <w:lang w:val="es-ES" w:eastAsia="en-US"/>
        </w:rPr>
      </w:pPr>
    </w:p>
    <w:p w14:paraId="6AF77BBF" w14:textId="344F94B7" w:rsidR="00881F82" w:rsidRPr="00881F82" w:rsidRDefault="00881F82" w:rsidP="00881F82">
      <w:pPr>
        <w:spacing w:line="360" w:lineRule="auto"/>
        <w:jc w:val="both"/>
        <w:rPr>
          <w:rFonts w:ascii="Century Gothic" w:eastAsiaTheme="minorHAnsi" w:hAnsi="Century Gothic" w:cs="Century Gothic"/>
          <w:color w:val="000000"/>
          <w:lang w:val="es-ES" w:eastAsia="en-US"/>
        </w:rPr>
      </w:pPr>
      <w:r w:rsidRPr="00881F82">
        <w:rPr>
          <w:rFonts w:ascii="Century Gothic" w:eastAsiaTheme="minorHAnsi" w:hAnsi="Century Gothic" w:cs="Century Gothic"/>
          <w:color w:val="000000"/>
          <w:lang w:val="es-ES" w:eastAsia="en-US"/>
        </w:rPr>
        <w:t>l)</w:t>
      </w:r>
      <w:r>
        <w:rPr>
          <w:rFonts w:ascii="Century Gothic" w:eastAsiaTheme="minorHAnsi" w:hAnsi="Century Gothic" w:cs="Century Gothic"/>
          <w:color w:val="000000"/>
          <w:lang w:val="es-ES" w:eastAsia="en-US"/>
        </w:rPr>
        <w:t xml:space="preserve"> </w:t>
      </w:r>
      <w:r w:rsidRPr="00881F82">
        <w:rPr>
          <w:rFonts w:ascii="Century Gothic" w:eastAsiaTheme="minorHAnsi" w:hAnsi="Century Gothic" w:cs="Century Gothic"/>
          <w:color w:val="000000"/>
          <w:lang w:val="es-ES" w:eastAsia="en-US"/>
        </w:rPr>
        <w:t xml:space="preserve">De conformidad con el artículo 33 RGPD, comunicar a AEPD, de forma inmediata y a más tardar en el plazo de 72 horas, cualquier violación de la seguridad de los datos personales a su cargo de la que tenga conocimiento, juntamente con toda la información relevante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terceros de los datos e informaciones obtenidos durante la ejecución del contrato. Comunicará con diligencia información detallada al respecto, incluso concretando qué interesados sufrieron una pérdida de confidencialidad. </w:t>
      </w:r>
    </w:p>
    <w:p w14:paraId="0A9A1BA7" w14:textId="77777777" w:rsidR="00881F82" w:rsidRPr="00881F82" w:rsidRDefault="00881F82" w:rsidP="00881F82">
      <w:pPr>
        <w:rPr>
          <w:rFonts w:eastAsiaTheme="minorHAnsi"/>
          <w:lang w:val="es-ES" w:eastAsia="en-US"/>
        </w:rPr>
      </w:pPr>
    </w:p>
    <w:p w14:paraId="3D60BD31" w14:textId="732818F1" w:rsidR="00881F82" w:rsidRPr="00620ADA" w:rsidRDefault="00620ADA" w:rsidP="00620ADA">
      <w:pPr>
        <w:spacing w:line="360" w:lineRule="auto"/>
        <w:jc w:val="both"/>
        <w:rPr>
          <w:rFonts w:ascii="Century Gothic" w:hAnsi="Century Gothic"/>
        </w:rPr>
      </w:pPr>
      <w:r w:rsidRPr="00620ADA">
        <w:rPr>
          <w:rFonts w:ascii="Century Gothic" w:eastAsiaTheme="minorHAnsi" w:hAnsi="Century Gothic" w:cs="Century Gothic"/>
          <w:color w:val="000000"/>
          <w:lang w:val="es-ES" w:eastAsia="en-US"/>
        </w:rPr>
        <w:t>m)</w:t>
      </w:r>
      <w:r>
        <w:rPr>
          <w:rFonts w:ascii="Century Gothic" w:eastAsiaTheme="minorHAnsi" w:hAnsi="Century Gothic" w:cs="Century Gothic"/>
          <w:color w:val="000000"/>
          <w:lang w:val="es-ES" w:eastAsia="en-US"/>
        </w:rPr>
        <w:t xml:space="preserve"> </w:t>
      </w:r>
      <w:r w:rsidR="00881F82" w:rsidRPr="00620ADA">
        <w:rPr>
          <w:rFonts w:ascii="Century Gothic" w:eastAsiaTheme="minorHAnsi" w:hAnsi="Century Gothic" w:cs="Century Gothic"/>
          <w:color w:val="000000"/>
          <w:lang w:val="es-ES" w:eastAsia="en-US"/>
        </w:rPr>
        <w:t>Cuando una persona ejerza un derecho (de acceso, rectificación, supresión y oposición, limitación del tratamiento, portabilidad de datos y a no ser objeto de decisiones individualizadas automatizadas, u otros reconocidos por la normativa aplicable ante el Encargado del Tratamiento, éste debe comunicarlo a la AEPD con la</w:t>
      </w:r>
      <w:r w:rsidR="00EF4E61" w:rsidRPr="00620ADA">
        <w:rPr>
          <w:rFonts w:ascii="Century Gothic" w:eastAsiaTheme="minorHAnsi" w:hAnsi="Century Gothic" w:cs="Century Gothic"/>
          <w:color w:val="000000"/>
          <w:lang w:val="es-ES" w:eastAsia="en-US"/>
        </w:rPr>
        <w:t xml:space="preserve"> </w:t>
      </w:r>
      <w:r w:rsidR="00EF4E61" w:rsidRPr="00620ADA">
        <w:rPr>
          <w:rFonts w:ascii="Century Gothic" w:hAnsi="Century Gothic"/>
        </w:rPr>
        <w:t>mayor prontitud. La comunicación debe hacerse de forma inmediata y en ningún caso más allá del día laborable siguiente al de la recepción del ejercicio de derecho, juntamente, en su caso, con la documentación y otras informaciones que puedan ser relevantes para resolver la solicitud que obre en su poder, e incluyendo la identificación fehaciente de quien ejerce el derecho.</w:t>
      </w:r>
    </w:p>
    <w:p w14:paraId="0C5D7048" w14:textId="6451DD65" w:rsidR="00EF4E61" w:rsidRDefault="00EF4E61" w:rsidP="00620ADA">
      <w:pPr>
        <w:rPr>
          <w:rFonts w:eastAsiaTheme="minorHAnsi"/>
          <w:lang w:val="es-ES" w:eastAsia="en-US"/>
        </w:rPr>
      </w:pPr>
    </w:p>
    <w:p w14:paraId="4109471B" w14:textId="7E8D3D33" w:rsidR="00620ADA" w:rsidRDefault="00620ADA" w:rsidP="00620ADA">
      <w:pPr>
        <w:spacing w:line="360" w:lineRule="auto"/>
        <w:jc w:val="both"/>
        <w:rPr>
          <w:rFonts w:ascii="Century Gothic" w:eastAsiaTheme="minorHAnsi" w:hAnsi="Century Gothic" w:cs="Century Gothic"/>
          <w:color w:val="000000"/>
          <w:lang w:val="es-ES" w:eastAsia="en-US"/>
        </w:rPr>
      </w:pPr>
      <w:r w:rsidRPr="00620ADA">
        <w:rPr>
          <w:rFonts w:ascii="Century Gothic" w:eastAsiaTheme="minorHAnsi" w:hAnsi="Century Gothic" w:cs="Century Gothic"/>
          <w:color w:val="000000"/>
          <w:lang w:val="es-ES" w:eastAsia="en-US"/>
        </w:rPr>
        <w:t xml:space="preserve">Asistirá a la AEPD, siempre que sea posible, para que ésta pueda cumplir y dar respuesta a los ejercicios de Derechos. </w:t>
      </w:r>
    </w:p>
    <w:p w14:paraId="0B71D959" w14:textId="77777777" w:rsidR="00620ADA" w:rsidRPr="00620ADA" w:rsidRDefault="00620ADA" w:rsidP="00620ADA">
      <w:pPr>
        <w:spacing w:line="360" w:lineRule="auto"/>
        <w:jc w:val="both"/>
        <w:rPr>
          <w:rFonts w:ascii="Century Gothic" w:eastAsiaTheme="minorHAnsi" w:hAnsi="Century Gothic" w:cs="Century Gothic"/>
          <w:color w:val="000000"/>
          <w:lang w:val="es-ES" w:eastAsia="en-US"/>
        </w:rPr>
      </w:pPr>
    </w:p>
    <w:p w14:paraId="1BF9AA35" w14:textId="29ABDCB6" w:rsidR="00620ADA" w:rsidRDefault="00620ADA" w:rsidP="00620ADA">
      <w:pPr>
        <w:spacing w:line="360" w:lineRule="auto"/>
        <w:jc w:val="both"/>
        <w:rPr>
          <w:rFonts w:ascii="Century Gothic" w:eastAsiaTheme="minorHAnsi" w:hAnsi="Century Gothic" w:cs="Century Gothic"/>
          <w:color w:val="000000"/>
          <w:lang w:val="es-ES" w:eastAsia="en-US"/>
        </w:rPr>
      </w:pPr>
      <w:r w:rsidRPr="00620ADA">
        <w:rPr>
          <w:rFonts w:ascii="Century Gothic" w:eastAsiaTheme="minorHAnsi" w:hAnsi="Century Gothic" w:cs="Century Gothic"/>
          <w:color w:val="000000"/>
          <w:lang w:val="es-ES" w:eastAsia="en-US"/>
        </w:rPr>
        <w:t xml:space="preserve">n) Colaborar con la AEPD en el cumplimiento de sus obligaciones en materia de medidas de seguridad, comunicación y/o notificación de brechas (logradas e </w:t>
      </w:r>
      <w:r w:rsidRPr="00620ADA">
        <w:rPr>
          <w:rFonts w:ascii="Century Gothic" w:eastAsiaTheme="minorHAnsi" w:hAnsi="Century Gothic" w:cs="Century Gothic"/>
          <w:color w:val="000000"/>
          <w:lang w:val="es-ES" w:eastAsia="en-US"/>
        </w:rPr>
        <w:lastRenderedPageBreak/>
        <w:t xml:space="preserve">intentadas) de medidas de seguridad a las autoridades competentes o los interesados, y colaborar en la realización de evaluaciones de impacto relativas a la protección de datos personales y consultas previas al respecto a las autoridades competentes; teniendo en cuenta la naturaleza del tratamiento y la información de la que disponga. </w:t>
      </w:r>
    </w:p>
    <w:p w14:paraId="413F007E" w14:textId="77777777" w:rsidR="00620ADA" w:rsidRPr="00620ADA" w:rsidRDefault="00620ADA" w:rsidP="00620ADA">
      <w:pPr>
        <w:spacing w:line="360" w:lineRule="auto"/>
        <w:jc w:val="both"/>
        <w:rPr>
          <w:rFonts w:ascii="Century Gothic" w:eastAsiaTheme="minorHAnsi" w:hAnsi="Century Gothic" w:cs="Century Gothic"/>
          <w:color w:val="000000"/>
          <w:lang w:val="es-ES" w:eastAsia="en-US"/>
        </w:rPr>
      </w:pPr>
    </w:p>
    <w:p w14:paraId="68DE87F7" w14:textId="77777777" w:rsidR="00620ADA" w:rsidRDefault="00620ADA" w:rsidP="00620ADA">
      <w:pPr>
        <w:spacing w:line="360" w:lineRule="auto"/>
        <w:jc w:val="both"/>
        <w:rPr>
          <w:rFonts w:ascii="Century Gothic" w:eastAsiaTheme="minorHAnsi" w:hAnsi="Century Gothic" w:cs="Century Gothic"/>
          <w:color w:val="000000"/>
          <w:lang w:val="es-ES" w:eastAsia="en-US"/>
        </w:rPr>
      </w:pPr>
      <w:r w:rsidRPr="00620ADA">
        <w:rPr>
          <w:rFonts w:ascii="Century Gothic" w:eastAsiaTheme="minorHAnsi" w:hAnsi="Century Gothic" w:cs="Century Gothic"/>
          <w:color w:val="000000"/>
          <w:lang w:val="es-ES" w:eastAsia="en-US"/>
        </w:rPr>
        <w:t>Asimismo, pondrá a disposición de la AEPD, a requerimiento de esta, toda la información necesaria para demostrar el cumplimiento de las obligaciones previstas en este Pliego y demás documentos contractuales y colaborará en la realización de auditoras e inspecciones llevadas a cabo, en su caso, por la AEPD.</w:t>
      </w:r>
    </w:p>
    <w:p w14:paraId="5403841A" w14:textId="2902BB77" w:rsidR="00620ADA" w:rsidRPr="00620ADA" w:rsidRDefault="00620ADA" w:rsidP="00620ADA">
      <w:pPr>
        <w:spacing w:line="360" w:lineRule="auto"/>
        <w:jc w:val="both"/>
        <w:rPr>
          <w:rFonts w:ascii="Century Gothic" w:eastAsiaTheme="minorHAnsi" w:hAnsi="Century Gothic" w:cs="Century Gothic"/>
          <w:color w:val="000000"/>
          <w:lang w:val="es-ES" w:eastAsia="en-US"/>
        </w:rPr>
      </w:pPr>
      <w:r w:rsidRPr="00620ADA">
        <w:rPr>
          <w:rFonts w:ascii="Century Gothic" w:eastAsiaTheme="minorHAnsi" w:hAnsi="Century Gothic" w:cs="Century Gothic"/>
          <w:color w:val="000000"/>
          <w:lang w:val="es-ES" w:eastAsia="en-US"/>
        </w:rPr>
        <w:t xml:space="preserve"> </w:t>
      </w:r>
    </w:p>
    <w:p w14:paraId="25EFB2E9" w14:textId="3C12F05D" w:rsidR="00620ADA" w:rsidRDefault="00620ADA" w:rsidP="00620ADA">
      <w:pPr>
        <w:spacing w:line="360" w:lineRule="auto"/>
        <w:jc w:val="both"/>
        <w:rPr>
          <w:rFonts w:ascii="Century Gothic" w:eastAsiaTheme="minorHAnsi" w:hAnsi="Century Gothic" w:cs="Century Gothic"/>
          <w:color w:val="000000"/>
          <w:lang w:val="es-ES" w:eastAsia="en-US"/>
        </w:rPr>
      </w:pPr>
      <w:r w:rsidRPr="00620ADA">
        <w:rPr>
          <w:rFonts w:ascii="Century Gothic" w:eastAsiaTheme="minorHAnsi" w:hAnsi="Century Gothic" w:cs="Century Gothic"/>
          <w:color w:val="000000"/>
          <w:lang w:val="es-ES" w:eastAsia="en-US"/>
        </w:rPr>
        <w:t xml:space="preserve">ñ) En los casos en que la normativa así lo exija (ver art. 30.5 RGPD), llevar, por escrito, incluso en formato electrónico, y de conformidad con lo previsto en el artículo 30.2 del RGPD un registro de todas las categorías de actividades de tratamiento efectuadas por cuenta de la AEPD que contenga, al menos, las circunstancias a que se refiere dicho artículo. </w:t>
      </w:r>
    </w:p>
    <w:p w14:paraId="3D9BED43" w14:textId="77777777" w:rsidR="00620ADA" w:rsidRPr="00620ADA" w:rsidRDefault="00620ADA" w:rsidP="00620ADA">
      <w:pPr>
        <w:spacing w:line="360" w:lineRule="auto"/>
        <w:jc w:val="both"/>
        <w:rPr>
          <w:rFonts w:ascii="Century Gothic" w:eastAsiaTheme="minorHAnsi" w:hAnsi="Century Gothic" w:cs="Century Gothic"/>
          <w:color w:val="000000"/>
          <w:lang w:val="es-ES" w:eastAsia="en-US"/>
        </w:rPr>
      </w:pPr>
    </w:p>
    <w:p w14:paraId="77AF69D6" w14:textId="21E9F623" w:rsidR="00620ADA" w:rsidRDefault="00620ADA" w:rsidP="00620ADA">
      <w:pPr>
        <w:spacing w:line="360" w:lineRule="auto"/>
        <w:jc w:val="both"/>
        <w:rPr>
          <w:rFonts w:ascii="Century Gothic" w:eastAsiaTheme="minorHAnsi" w:hAnsi="Century Gothic" w:cs="Century Gothic"/>
          <w:color w:val="000000"/>
          <w:lang w:val="es-ES" w:eastAsia="en-US"/>
        </w:rPr>
      </w:pPr>
      <w:r w:rsidRPr="00620ADA">
        <w:rPr>
          <w:rFonts w:ascii="Century Gothic" w:eastAsiaTheme="minorHAnsi" w:hAnsi="Century Gothic" w:cs="Century Gothic"/>
          <w:color w:val="000000"/>
          <w:lang w:val="es-ES" w:eastAsia="en-US"/>
        </w:rPr>
        <w:t xml:space="preserve">o) Disponer de evidencias que demuestren su cumplimiento de la normativa de protección de Datos Personales y del deber de responsabilidad activa, como, a título de ejemplo, certificados previos sobre el grado de cumplimiento o resultados de auditorías, que habrá de poner a disposición de la AEPD a requerimiento de esta. Asimismo, durante la vigencia del contrato, pondrá a disposición de AEPD toda información, certificaciones y auditorías realizadas en cada momento. </w:t>
      </w:r>
    </w:p>
    <w:p w14:paraId="27946B8B" w14:textId="77777777" w:rsidR="00620ADA" w:rsidRPr="00620ADA" w:rsidRDefault="00620ADA" w:rsidP="00620ADA">
      <w:pPr>
        <w:spacing w:line="360" w:lineRule="auto"/>
        <w:jc w:val="both"/>
        <w:rPr>
          <w:rFonts w:ascii="Century Gothic" w:eastAsiaTheme="minorHAnsi" w:hAnsi="Century Gothic" w:cs="Century Gothic"/>
          <w:color w:val="000000"/>
          <w:lang w:val="es-ES" w:eastAsia="en-US"/>
        </w:rPr>
      </w:pPr>
    </w:p>
    <w:p w14:paraId="33A751AB" w14:textId="18307D60" w:rsidR="00620ADA" w:rsidRDefault="00620ADA" w:rsidP="00620ADA">
      <w:pPr>
        <w:spacing w:line="360" w:lineRule="auto"/>
        <w:jc w:val="both"/>
        <w:rPr>
          <w:rFonts w:ascii="Century Gothic" w:hAnsi="Century Gothic"/>
        </w:rPr>
      </w:pPr>
      <w:r w:rsidRPr="0039337B">
        <w:rPr>
          <w:rFonts w:ascii="Century Gothic" w:eastAsiaTheme="minorHAnsi" w:hAnsi="Century Gothic" w:cs="Century Gothic"/>
          <w:color w:val="000000"/>
          <w:lang w:val="es-ES" w:eastAsia="en-US"/>
        </w:rPr>
        <w:t>p) Derecho de información: El encargado del tratamiento, en el momento de la recogida de los datos, debe facilitar la información relativa a los tratamientos de datos</w:t>
      </w:r>
      <w:r w:rsidR="0039337B" w:rsidRPr="0039337B">
        <w:rPr>
          <w:rFonts w:ascii="Century Gothic" w:eastAsiaTheme="minorHAnsi" w:hAnsi="Century Gothic" w:cs="Century Gothic"/>
          <w:color w:val="000000"/>
          <w:lang w:val="es-ES" w:eastAsia="en-US"/>
        </w:rPr>
        <w:t xml:space="preserve"> </w:t>
      </w:r>
      <w:r w:rsidRPr="0039337B">
        <w:rPr>
          <w:rFonts w:ascii="Century Gothic" w:hAnsi="Century Gothic"/>
        </w:rPr>
        <w:t>que se van a realizar. La redacción y el formato en que se facilitará la información se debe consensuar con el responsable antes del inicio de la recogida de los datos.</w:t>
      </w:r>
    </w:p>
    <w:p w14:paraId="17469322" w14:textId="09874F3B" w:rsidR="0039337B" w:rsidRDefault="0039337B" w:rsidP="00620ADA">
      <w:pPr>
        <w:spacing w:line="360" w:lineRule="auto"/>
        <w:jc w:val="both"/>
        <w:rPr>
          <w:rFonts w:ascii="Century Gothic" w:hAnsi="Century Gothic"/>
        </w:rPr>
      </w:pPr>
    </w:p>
    <w:p w14:paraId="716D4031" w14:textId="5E59E4BC" w:rsidR="0039337B" w:rsidRDefault="0039337B" w:rsidP="0039337B">
      <w:pPr>
        <w:autoSpaceDE w:val="0"/>
        <w:autoSpaceDN w:val="0"/>
        <w:adjustRightInd w:val="0"/>
        <w:rPr>
          <w:rFonts w:ascii="Century Gothic" w:eastAsiaTheme="minorHAnsi" w:hAnsi="Century Gothic" w:cs="Century Gothic"/>
          <w:color w:val="000000"/>
          <w:u w:val="single"/>
          <w:lang w:val="es-ES" w:eastAsia="en-US"/>
        </w:rPr>
      </w:pPr>
      <w:r w:rsidRPr="0039337B">
        <w:rPr>
          <w:rFonts w:ascii="Century Gothic" w:eastAsiaTheme="minorHAnsi" w:hAnsi="Century Gothic" w:cs="Century Gothic"/>
          <w:color w:val="000000"/>
          <w:u w:val="single"/>
          <w:lang w:val="es-ES" w:eastAsia="en-US"/>
        </w:rPr>
        <w:t xml:space="preserve">Subencargos de tratamiento asociados a Subcontrataciones: </w:t>
      </w:r>
    </w:p>
    <w:p w14:paraId="39A8F8B5" w14:textId="77777777" w:rsidR="0039337B" w:rsidRPr="0039337B" w:rsidRDefault="0039337B" w:rsidP="0039337B">
      <w:pPr>
        <w:autoSpaceDE w:val="0"/>
        <w:autoSpaceDN w:val="0"/>
        <w:adjustRightInd w:val="0"/>
        <w:rPr>
          <w:rFonts w:ascii="Century Gothic" w:eastAsiaTheme="minorHAnsi" w:hAnsi="Century Gothic" w:cs="Century Gothic"/>
          <w:color w:val="000000"/>
          <w:u w:val="single"/>
          <w:lang w:val="es-ES" w:eastAsia="en-US"/>
        </w:rPr>
      </w:pPr>
    </w:p>
    <w:p w14:paraId="074497DB" w14:textId="115DA904" w:rsidR="0039337B" w:rsidRDefault="0039337B" w:rsidP="0039337B">
      <w:pPr>
        <w:spacing w:line="360" w:lineRule="auto"/>
        <w:jc w:val="both"/>
        <w:rPr>
          <w:rFonts w:ascii="Century Gothic" w:eastAsiaTheme="minorHAnsi" w:hAnsi="Century Gothic" w:cs="Century Gothic"/>
          <w:color w:val="000000"/>
          <w:lang w:val="es-ES" w:eastAsia="en-US"/>
        </w:rPr>
      </w:pPr>
      <w:r w:rsidRPr="0039337B">
        <w:rPr>
          <w:rFonts w:ascii="Century Gothic" w:eastAsiaTheme="minorHAnsi" w:hAnsi="Century Gothic" w:cs="Century Gothic"/>
          <w:color w:val="000000"/>
          <w:lang w:val="es-ES" w:eastAsia="en-US"/>
        </w:rPr>
        <w:t xml:space="preserve">Cuando el pliego permita la subcontratación de actividades objeto del pliego, y en caso de que el adjudicatario pretenda subcontratar con terceros la ejecución del contrato y el subcontratista, si fuera contratado, deba acceder a Datos Personales, el adjudicatario lo pondrá en conocimiento previo de la AEPD, identificando qué tratamiento de datos personales conlleva, para que la AEPD decida, en su caso, si otor-gar o no su autorización a dicha subcontratación. </w:t>
      </w:r>
    </w:p>
    <w:p w14:paraId="5129B8D2" w14:textId="77777777" w:rsidR="0039337B" w:rsidRPr="0039337B" w:rsidRDefault="0039337B" w:rsidP="0039337B">
      <w:pPr>
        <w:spacing w:line="360" w:lineRule="auto"/>
        <w:jc w:val="both"/>
        <w:rPr>
          <w:rFonts w:ascii="Century Gothic" w:eastAsiaTheme="minorHAnsi" w:hAnsi="Century Gothic" w:cs="Century Gothic"/>
          <w:color w:val="000000"/>
          <w:lang w:val="es-ES" w:eastAsia="en-US"/>
        </w:rPr>
      </w:pPr>
    </w:p>
    <w:p w14:paraId="6D82705E" w14:textId="3489E4AA" w:rsidR="0039337B" w:rsidRDefault="0039337B" w:rsidP="0039337B">
      <w:pPr>
        <w:spacing w:line="360" w:lineRule="auto"/>
        <w:jc w:val="both"/>
        <w:rPr>
          <w:rFonts w:ascii="Century Gothic" w:eastAsiaTheme="minorHAnsi" w:hAnsi="Century Gothic" w:cs="Century Gothic"/>
          <w:color w:val="000000"/>
          <w:lang w:val="es-ES" w:eastAsia="en-US"/>
        </w:rPr>
      </w:pPr>
      <w:r w:rsidRPr="0039337B">
        <w:rPr>
          <w:rFonts w:ascii="Century Gothic" w:eastAsiaTheme="minorHAnsi" w:hAnsi="Century Gothic" w:cs="Century Gothic"/>
          <w:color w:val="000000"/>
          <w:lang w:val="es-ES" w:eastAsia="en-US"/>
        </w:rPr>
        <w:lastRenderedPageBreak/>
        <w:t xml:space="preserve">En todo caso, para autorizar la contratación, es </w:t>
      </w:r>
      <w:proofErr w:type="gramStart"/>
      <w:r w:rsidRPr="0039337B">
        <w:rPr>
          <w:rFonts w:ascii="Century Gothic" w:eastAsiaTheme="minorHAnsi" w:hAnsi="Century Gothic" w:cs="Century Gothic"/>
          <w:color w:val="000000"/>
          <w:lang w:val="es-ES" w:eastAsia="en-US"/>
        </w:rPr>
        <w:t>requisito imprescindible</w:t>
      </w:r>
      <w:proofErr w:type="gramEnd"/>
      <w:r w:rsidRPr="0039337B">
        <w:rPr>
          <w:rFonts w:ascii="Century Gothic" w:eastAsiaTheme="minorHAnsi" w:hAnsi="Century Gothic" w:cs="Century Gothic"/>
          <w:color w:val="000000"/>
          <w:lang w:val="es-ES" w:eastAsia="en-US"/>
        </w:rPr>
        <w:t xml:space="preserve"> que se cumplan las siguientes condiciones: </w:t>
      </w:r>
    </w:p>
    <w:p w14:paraId="336AEE09" w14:textId="77777777" w:rsidR="007032D4" w:rsidRDefault="007032D4" w:rsidP="007032D4">
      <w:pPr>
        <w:spacing w:line="360" w:lineRule="auto"/>
        <w:jc w:val="both"/>
        <w:rPr>
          <w:rFonts w:ascii="Century Gothic" w:eastAsiaTheme="minorHAnsi" w:hAnsi="Century Gothic" w:cs="Century Gothic"/>
          <w:color w:val="000000"/>
          <w:lang w:val="es-ES" w:eastAsia="en-US"/>
        </w:rPr>
      </w:pPr>
    </w:p>
    <w:p w14:paraId="401DAEC0" w14:textId="4560C50B" w:rsidR="0039337B" w:rsidRPr="007032D4" w:rsidRDefault="0039337B" w:rsidP="0047432E">
      <w:pPr>
        <w:pStyle w:val="Prrafodelista"/>
        <w:numPr>
          <w:ilvl w:val="0"/>
          <w:numId w:val="12"/>
        </w:numPr>
        <w:spacing w:line="360" w:lineRule="auto"/>
        <w:jc w:val="both"/>
        <w:rPr>
          <w:rFonts w:ascii="Century Gothic" w:eastAsiaTheme="minorHAnsi" w:hAnsi="Century Gothic" w:cs="Century Gothic"/>
          <w:color w:val="000000"/>
          <w:lang w:val="es-ES" w:eastAsia="en-US"/>
        </w:rPr>
      </w:pPr>
      <w:r w:rsidRPr="007032D4">
        <w:rPr>
          <w:rFonts w:ascii="Century Gothic" w:eastAsiaTheme="minorHAnsi" w:hAnsi="Century Gothic" w:cs="Century Gothic"/>
          <w:color w:val="000000"/>
          <w:lang w:val="es-ES" w:eastAsia="en-US"/>
        </w:rPr>
        <w:t xml:space="preserve">Que el tratamiento de datos personales por parte del subcontratista se ajuste a la legalidad vigente, lo contemplado en este pliego y a las instrucciones de la AEPD. </w:t>
      </w:r>
    </w:p>
    <w:p w14:paraId="4DC5C51B" w14:textId="77777777" w:rsidR="0039337B" w:rsidRPr="0039337B" w:rsidRDefault="0039337B" w:rsidP="0039337B">
      <w:pPr>
        <w:spacing w:line="360" w:lineRule="auto"/>
        <w:jc w:val="both"/>
        <w:rPr>
          <w:rFonts w:ascii="Century Gothic" w:eastAsiaTheme="minorHAnsi" w:hAnsi="Century Gothic" w:cs="Century Gothic"/>
          <w:color w:val="000000"/>
          <w:lang w:val="es-ES" w:eastAsia="en-US"/>
        </w:rPr>
      </w:pPr>
    </w:p>
    <w:p w14:paraId="37276FFB" w14:textId="35729EC3" w:rsidR="0039337B" w:rsidRPr="007032D4" w:rsidRDefault="0039337B" w:rsidP="0047432E">
      <w:pPr>
        <w:pStyle w:val="Prrafodelista"/>
        <w:numPr>
          <w:ilvl w:val="0"/>
          <w:numId w:val="12"/>
        </w:numPr>
        <w:spacing w:line="360" w:lineRule="auto"/>
        <w:jc w:val="both"/>
        <w:rPr>
          <w:rFonts w:ascii="Century Gothic" w:eastAsiaTheme="minorHAnsi" w:hAnsi="Century Gothic" w:cs="Century Gothic"/>
          <w:color w:val="000000"/>
          <w:lang w:val="es-ES" w:eastAsia="en-US"/>
        </w:rPr>
      </w:pPr>
      <w:r w:rsidRPr="007032D4">
        <w:rPr>
          <w:rFonts w:ascii="Century Gothic" w:eastAsiaTheme="minorHAnsi" w:hAnsi="Century Gothic" w:cs="Century Gothic"/>
          <w:color w:val="000000"/>
          <w:lang w:val="es-ES" w:eastAsia="en-US"/>
        </w:rPr>
        <w:t xml:space="preserve">Que el adjudicatario y la empresa subcontratista formalicen un contrato de encargo de tratamiento de datos en términos no menos restrictivos a los previstos en el presente pliego, el cual será puesto a disposición de la AEPD a su mera solicitud para verificar su existencia y contenido. </w:t>
      </w:r>
    </w:p>
    <w:p w14:paraId="7EFFBB7C" w14:textId="77777777" w:rsidR="0039337B" w:rsidRPr="0039337B" w:rsidRDefault="0039337B" w:rsidP="0039337B">
      <w:pPr>
        <w:spacing w:line="360" w:lineRule="auto"/>
        <w:jc w:val="both"/>
        <w:rPr>
          <w:rFonts w:ascii="Century Gothic" w:eastAsiaTheme="minorHAnsi" w:hAnsi="Century Gothic" w:cs="Century Gothic"/>
          <w:color w:val="000000"/>
          <w:lang w:val="es-ES" w:eastAsia="en-US"/>
        </w:rPr>
      </w:pPr>
    </w:p>
    <w:p w14:paraId="33C872F1" w14:textId="2A10742D" w:rsidR="0039337B" w:rsidRDefault="0039337B" w:rsidP="0039337B">
      <w:pPr>
        <w:spacing w:line="360" w:lineRule="auto"/>
        <w:jc w:val="both"/>
        <w:rPr>
          <w:rFonts w:ascii="Century Gothic" w:eastAsiaTheme="minorHAnsi" w:hAnsi="Century Gothic" w:cs="Century Gothic"/>
          <w:color w:val="000000"/>
          <w:lang w:val="es-ES" w:eastAsia="en-US"/>
        </w:rPr>
      </w:pPr>
      <w:r w:rsidRPr="0039337B">
        <w:rPr>
          <w:rFonts w:ascii="Century Gothic" w:eastAsiaTheme="minorHAnsi" w:hAnsi="Century Gothic" w:cs="Century Gothic"/>
          <w:color w:val="000000"/>
          <w:lang w:val="es-ES" w:eastAsia="en-US"/>
        </w:rPr>
        <w:t xml:space="preserve">El adjudicatario informará a la AEPD de cualquier cambio previsto en la incorporación o sustitución de otros subcontratistas, dando así a la AEPD la oportunidad de otorgar el consentimiento previsto en esta cláusula. La no respuesta de la AEPD a dicha solicitud por el contratista equivale a oponerse a dichos cambios. </w:t>
      </w:r>
    </w:p>
    <w:p w14:paraId="5445B751" w14:textId="77777777" w:rsidR="007032D4" w:rsidRPr="0039337B" w:rsidRDefault="007032D4" w:rsidP="0039337B">
      <w:pPr>
        <w:spacing w:line="360" w:lineRule="auto"/>
        <w:jc w:val="both"/>
        <w:rPr>
          <w:rFonts w:ascii="Century Gothic" w:eastAsiaTheme="minorHAnsi" w:hAnsi="Century Gothic" w:cs="Century Gothic"/>
          <w:color w:val="000000"/>
          <w:lang w:val="es-ES" w:eastAsia="en-US"/>
        </w:rPr>
      </w:pPr>
    </w:p>
    <w:p w14:paraId="2BEE5ACC" w14:textId="11967785" w:rsidR="0039337B" w:rsidRPr="007032D4" w:rsidRDefault="0039337B" w:rsidP="0039337B">
      <w:pPr>
        <w:spacing w:line="360" w:lineRule="auto"/>
        <w:jc w:val="both"/>
        <w:rPr>
          <w:rFonts w:ascii="Century Gothic" w:eastAsiaTheme="minorHAnsi" w:hAnsi="Century Gothic" w:cs="Century Gothic"/>
          <w:color w:val="000000"/>
          <w:u w:val="single"/>
          <w:lang w:val="es-ES" w:eastAsia="en-US"/>
        </w:rPr>
      </w:pPr>
      <w:r w:rsidRPr="0039337B">
        <w:rPr>
          <w:rFonts w:ascii="Century Gothic" w:eastAsiaTheme="minorHAnsi" w:hAnsi="Century Gothic" w:cs="Century Gothic"/>
          <w:color w:val="000000"/>
          <w:u w:val="single"/>
          <w:lang w:val="es-ES" w:eastAsia="en-US"/>
        </w:rPr>
        <w:t xml:space="preserve">Información: </w:t>
      </w:r>
    </w:p>
    <w:p w14:paraId="5473DBAB" w14:textId="77777777" w:rsidR="007032D4" w:rsidRPr="0039337B" w:rsidRDefault="007032D4" w:rsidP="0039337B">
      <w:pPr>
        <w:spacing w:line="360" w:lineRule="auto"/>
        <w:jc w:val="both"/>
        <w:rPr>
          <w:rFonts w:ascii="Century Gothic" w:eastAsiaTheme="minorHAnsi" w:hAnsi="Century Gothic" w:cs="Century Gothic"/>
          <w:color w:val="000000"/>
          <w:lang w:val="es-ES" w:eastAsia="en-US"/>
        </w:rPr>
      </w:pPr>
    </w:p>
    <w:p w14:paraId="26F72FAD" w14:textId="7FF3307B" w:rsidR="0039337B" w:rsidRDefault="0039337B" w:rsidP="0039337B">
      <w:pPr>
        <w:spacing w:line="360" w:lineRule="auto"/>
        <w:jc w:val="both"/>
        <w:rPr>
          <w:rFonts w:ascii="Century Gothic" w:eastAsiaTheme="minorHAnsi" w:hAnsi="Century Gothic" w:cs="Century Gothic"/>
          <w:color w:val="000000"/>
          <w:lang w:val="es-ES" w:eastAsia="en-US"/>
        </w:rPr>
      </w:pPr>
      <w:r w:rsidRPr="0039337B">
        <w:rPr>
          <w:rFonts w:ascii="Century Gothic" w:eastAsiaTheme="minorHAnsi" w:hAnsi="Century Gothic" w:cs="Century Gothic"/>
          <w:color w:val="000000"/>
          <w:lang w:val="es-ES" w:eastAsia="en-US"/>
        </w:rPr>
        <w:t>Los datos de carácter personal serán tratados por la AEPD para ser incorporados al sistema de tratamiento “Gestión presupuestaria y económica”, cuya finalidad es la tramitación de los expedientes de contratación y gasto y la formalización, desarrollo y ejecución del contrato.</w:t>
      </w:r>
    </w:p>
    <w:p w14:paraId="2F97DE10" w14:textId="77777777" w:rsidR="007032D4" w:rsidRDefault="007032D4" w:rsidP="0039337B">
      <w:pPr>
        <w:spacing w:line="360" w:lineRule="auto"/>
        <w:jc w:val="both"/>
        <w:rPr>
          <w:rFonts w:ascii="Century Gothic" w:eastAsiaTheme="minorHAnsi" w:hAnsi="Century Gothic" w:cs="Century Gothic"/>
          <w:color w:val="000000"/>
          <w:lang w:val="es-ES" w:eastAsia="en-US"/>
        </w:rPr>
      </w:pPr>
    </w:p>
    <w:p w14:paraId="0B7BFA09" w14:textId="77777777" w:rsidR="0096539A" w:rsidRDefault="007032D4" w:rsidP="0096539A">
      <w:pPr>
        <w:spacing w:line="360" w:lineRule="auto"/>
        <w:jc w:val="both"/>
        <w:rPr>
          <w:rFonts w:ascii="Century Gothic" w:eastAsiaTheme="minorHAnsi" w:hAnsi="Century Gothic" w:cs="Century Gothic"/>
          <w:color w:val="000000"/>
          <w:lang w:val="es-ES" w:eastAsia="en-US"/>
        </w:rPr>
      </w:pPr>
      <w:r w:rsidRPr="007032D4">
        <w:rPr>
          <w:rFonts w:ascii="Century Gothic" w:eastAsiaTheme="minorHAnsi" w:hAnsi="Century Gothic" w:cs="Century Gothic"/>
          <w:color w:val="000000"/>
          <w:lang w:val="es-ES" w:eastAsia="en-US"/>
        </w:rPr>
        <w:t>Finalidad necesaria para el cumplimiento de una obligación legal de la AEPD.</w:t>
      </w:r>
    </w:p>
    <w:p w14:paraId="1BB6CC28" w14:textId="519991D2" w:rsidR="007032D4" w:rsidRPr="007032D4" w:rsidRDefault="007032D4" w:rsidP="0096539A">
      <w:pPr>
        <w:spacing w:line="360" w:lineRule="auto"/>
        <w:jc w:val="both"/>
        <w:rPr>
          <w:rFonts w:ascii="Century Gothic" w:eastAsiaTheme="minorHAnsi" w:hAnsi="Century Gothic" w:cs="Century Gothic"/>
          <w:color w:val="000000"/>
          <w:lang w:val="es-ES" w:eastAsia="en-US"/>
        </w:rPr>
      </w:pPr>
      <w:r w:rsidRPr="007032D4">
        <w:rPr>
          <w:rFonts w:ascii="Century Gothic" w:eastAsiaTheme="minorHAnsi" w:hAnsi="Century Gothic" w:cs="Century Gothic"/>
          <w:color w:val="000000"/>
          <w:lang w:val="es-ES" w:eastAsia="en-US"/>
        </w:rPr>
        <w:t xml:space="preserve"> </w:t>
      </w:r>
    </w:p>
    <w:p w14:paraId="4EC2CE4E" w14:textId="2E33EF75" w:rsidR="007032D4" w:rsidRDefault="007032D4" w:rsidP="0096539A">
      <w:pPr>
        <w:spacing w:line="360" w:lineRule="auto"/>
        <w:jc w:val="both"/>
        <w:rPr>
          <w:rFonts w:ascii="Century Gothic" w:eastAsiaTheme="minorHAnsi" w:hAnsi="Century Gothic" w:cs="Century Gothic"/>
          <w:color w:val="000000"/>
          <w:lang w:val="es-ES" w:eastAsia="en-US"/>
        </w:rPr>
      </w:pPr>
      <w:r w:rsidRPr="007032D4">
        <w:rPr>
          <w:rFonts w:ascii="Century Gothic" w:eastAsiaTheme="minorHAnsi" w:hAnsi="Century Gothic" w:cs="Century Gothic"/>
          <w:color w:val="000000"/>
          <w:lang w:val="es-ES" w:eastAsia="en-US"/>
        </w:rPr>
        <w:t xml:space="preserve">Los datos de carácter personal serán comunicados a entidades financieras, Agencia Estatal de Administración Tributaria, Intervención General de la Administración del Estado, Tribunal de Cuentas, e incluidos en la Plataforma de Contratación del Estado y el Registro Público de Contratos. </w:t>
      </w:r>
    </w:p>
    <w:p w14:paraId="19761A39" w14:textId="77777777" w:rsidR="0096539A" w:rsidRPr="007032D4" w:rsidRDefault="0096539A" w:rsidP="0096539A">
      <w:pPr>
        <w:spacing w:line="360" w:lineRule="auto"/>
        <w:jc w:val="both"/>
        <w:rPr>
          <w:rFonts w:ascii="Century Gothic" w:eastAsiaTheme="minorHAnsi" w:hAnsi="Century Gothic" w:cs="Century Gothic"/>
          <w:color w:val="000000"/>
          <w:lang w:val="es-ES" w:eastAsia="en-US"/>
        </w:rPr>
      </w:pPr>
    </w:p>
    <w:p w14:paraId="227173E2" w14:textId="62D8B174" w:rsidR="007032D4" w:rsidRDefault="007032D4" w:rsidP="0096539A">
      <w:pPr>
        <w:spacing w:line="360" w:lineRule="auto"/>
        <w:jc w:val="both"/>
        <w:rPr>
          <w:rFonts w:ascii="Century Gothic" w:eastAsiaTheme="minorHAnsi" w:hAnsi="Century Gothic" w:cs="Century Gothic"/>
          <w:color w:val="000000"/>
          <w:lang w:val="es-ES" w:eastAsia="en-US"/>
        </w:rPr>
      </w:pPr>
      <w:r w:rsidRPr="007032D4">
        <w:rPr>
          <w:rFonts w:ascii="Century Gothic" w:eastAsiaTheme="minorHAnsi" w:hAnsi="Century Gothic" w:cs="Century Gothic"/>
          <w:color w:val="000000"/>
          <w:lang w:val="es-ES" w:eastAsia="en-US"/>
        </w:rPr>
        <w:t xml:space="preserve">Se conservarán durante el tiempo necesario para cumplir con la finalidad para la que se recabaron y para determinar las posibles responsabilidades que se pudieran derivar de dicha finalidad y del tratamiento de los datos, conforme a la Ley 58/2003, de 17 de diciembre, General Tributaria, además de los periodos establecidos en la normativa de archivos y patrimonio documental español. </w:t>
      </w:r>
    </w:p>
    <w:p w14:paraId="2E1CAA8D" w14:textId="77777777" w:rsidR="0096539A" w:rsidRPr="007032D4" w:rsidRDefault="0096539A" w:rsidP="0096539A">
      <w:pPr>
        <w:spacing w:line="360" w:lineRule="auto"/>
        <w:jc w:val="both"/>
        <w:rPr>
          <w:rFonts w:ascii="Century Gothic" w:eastAsiaTheme="minorHAnsi" w:hAnsi="Century Gothic" w:cs="Century Gothic"/>
          <w:color w:val="000000"/>
          <w:lang w:val="es-ES" w:eastAsia="en-US"/>
        </w:rPr>
      </w:pPr>
    </w:p>
    <w:p w14:paraId="6B2392E6" w14:textId="75776E01" w:rsidR="007032D4" w:rsidRPr="0039337B" w:rsidRDefault="007032D4" w:rsidP="007032D4">
      <w:pPr>
        <w:spacing w:line="360" w:lineRule="auto"/>
        <w:jc w:val="both"/>
        <w:rPr>
          <w:rFonts w:ascii="Century Gothic" w:eastAsiaTheme="minorHAnsi" w:hAnsi="Century Gothic" w:cs="Century Gothic"/>
          <w:color w:val="000000"/>
          <w:lang w:val="es-ES" w:eastAsia="en-US"/>
        </w:rPr>
      </w:pPr>
      <w:r w:rsidRPr="007032D4">
        <w:rPr>
          <w:rFonts w:ascii="Century Gothic" w:eastAsiaTheme="minorHAnsi" w:hAnsi="Century Gothic" w:cs="Century Gothic"/>
          <w:color w:val="000000"/>
          <w:lang w:val="es-ES" w:eastAsia="en-US"/>
        </w:rPr>
        <w:lastRenderedPageBreak/>
        <w:t>Los derechos de acceso, rectificación, supresión y portabilidad de sus datos, de limitación y oposición a su tratamiento, así como a no ser objeto de decisiones basadas únicamente en el tratamiento automatizado de sus datos, cuando procedan, se pueden ejercitar ante la Agencia Española de Protección de Datos, C/Jorge Juan, 6, 28001- Madrid o en la dirección de correo electrónico dpd@agpd.es.</w:t>
      </w:r>
    </w:p>
    <w:p w14:paraId="6B35832A" w14:textId="77777777" w:rsidR="002168BA" w:rsidRPr="007646BB" w:rsidRDefault="002168BA" w:rsidP="00FF7364">
      <w:pPr>
        <w:spacing w:line="360" w:lineRule="auto"/>
        <w:jc w:val="both"/>
        <w:rPr>
          <w:rFonts w:ascii="Century Gothic" w:hAnsi="Century Gothic" w:cs="Arial"/>
          <w:b/>
        </w:rPr>
      </w:pPr>
    </w:p>
    <w:p w14:paraId="2ACF3167" w14:textId="77777777" w:rsidR="00B937DE" w:rsidRPr="007646BB" w:rsidRDefault="00B937DE" w:rsidP="005C4D1C">
      <w:pPr>
        <w:pStyle w:val="Ttulo2"/>
        <w:spacing w:line="360" w:lineRule="auto"/>
        <w:jc w:val="both"/>
        <w:rPr>
          <w:rFonts w:ascii="Century Gothic" w:hAnsi="Century Gothic" w:cs="Arial"/>
          <w:szCs w:val="22"/>
          <w:lang w:val="es-ES"/>
        </w:rPr>
      </w:pPr>
      <w:bookmarkStart w:id="133" w:name="_Toc85458282"/>
      <w:r w:rsidRPr="00FD0ABC">
        <w:rPr>
          <w:rFonts w:ascii="Century Gothic" w:hAnsi="Century Gothic" w:cs="Arial"/>
          <w:szCs w:val="22"/>
          <w:lang w:val="es-ES"/>
        </w:rPr>
        <w:t>14. CRITERIOS DE ADJUDICACIÓN</w:t>
      </w:r>
      <w:r w:rsidR="000F44E1" w:rsidRPr="00FD0ABC">
        <w:rPr>
          <w:rFonts w:ascii="Century Gothic" w:hAnsi="Century Gothic" w:cs="Arial"/>
          <w:szCs w:val="22"/>
          <w:lang w:val="es-ES"/>
        </w:rPr>
        <w:t>.</w:t>
      </w:r>
      <w:bookmarkEnd w:id="133"/>
    </w:p>
    <w:p w14:paraId="69A70638" w14:textId="77777777" w:rsidR="00B937DE" w:rsidRPr="007646BB" w:rsidRDefault="00B937DE" w:rsidP="005C4D1C">
      <w:pPr>
        <w:spacing w:line="360" w:lineRule="auto"/>
        <w:jc w:val="both"/>
        <w:rPr>
          <w:rFonts w:ascii="Century Gothic" w:hAnsi="Century Gothic" w:cs="Arial"/>
          <w:b/>
        </w:rPr>
      </w:pPr>
    </w:p>
    <w:p w14:paraId="0EF63BAE" w14:textId="266B9D27" w:rsidR="00AB6C5B" w:rsidRPr="00C32AC4" w:rsidRDefault="00B52754" w:rsidP="005C4D1C">
      <w:pPr>
        <w:spacing w:line="360" w:lineRule="auto"/>
        <w:jc w:val="both"/>
        <w:rPr>
          <w:rFonts w:ascii="Century Gothic" w:hAnsi="Century Gothic" w:cs="Arial"/>
        </w:rPr>
      </w:pPr>
      <w:r w:rsidRPr="00C32AC4">
        <w:rPr>
          <w:rFonts w:ascii="Century Gothic" w:hAnsi="Century Gothic" w:cs="Arial"/>
          <w:b/>
        </w:rPr>
        <w:t xml:space="preserve">14.1. </w:t>
      </w:r>
      <w:r w:rsidRPr="00C32AC4">
        <w:rPr>
          <w:rFonts w:ascii="Century Gothic" w:hAnsi="Century Gothic" w:cs="Arial"/>
        </w:rPr>
        <w:t xml:space="preserve">El contrato </w:t>
      </w:r>
      <w:r w:rsidR="00C32AC4" w:rsidRPr="00C32AC4">
        <w:rPr>
          <w:rFonts w:ascii="Century Gothic" w:eastAsiaTheme="minorHAnsi" w:hAnsi="Century Gothic"/>
          <w:lang w:eastAsia="en-US"/>
        </w:rPr>
        <w:t>se adjudicará a la proposición que oferte la mejor relación calidad-precio en la ejecución del contrato, conforme a lo dispuesto en el artículo 145.4 de la LCSP.</w:t>
      </w:r>
    </w:p>
    <w:p w14:paraId="13B4E25D" w14:textId="77777777" w:rsidR="00C42D60" w:rsidRPr="002B137E" w:rsidRDefault="00C42D60" w:rsidP="00203D1A">
      <w:pPr>
        <w:tabs>
          <w:tab w:val="left" w:pos="4931"/>
        </w:tabs>
        <w:spacing w:line="360" w:lineRule="auto"/>
        <w:jc w:val="both"/>
        <w:rPr>
          <w:rFonts w:ascii="Century Gothic" w:hAnsi="Century Gothic" w:cs="Arial"/>
          <w:color w:val="000000" w:themeColor="text1"/>
          <w:u w:val="single"/>
        </w:rPr>
      </w:pPr>
      <w:bookmarkStart w:id="134" w:name="_Hlk33173603"/>
    </w:p>
    <w:p w14:paraId="6BB02DA0" w14:textId="302F2AFA" w:rsidR="00E91876" w:rsidRPr="00E91876" w:rsidRDefault="00E91876" w:rsidP="00E91876">
      <w:pPr>
        <w:pStyle w:val="Prrafodelista"/>
        <w:numPr>
          <w:ilvl w:val="0"/>
          <w:numId w:val="38"/>
        </w:numPr>
        <w:spacing w:line="360" w:lineRule="auto"/>
        <w:jc w:val="both"/>
        <w:rPr>
          <w:rFonts w:ascii="Century Gothic" w:hAnsi="Century Gothic" w:cs="Arial"/>
          <w:b/>
          <w:bCs/>
          <w:color w:val="000000" w:themeColor="text1"/>
          <w:u w:val="single"/>
          <w:lang w:val="es-ES"/>
        </w:rPr>
      </w:pPr>
      <w:r w:rsidRPr="00E91876">
        <w:rPr>
          <w:rFonts w:ascii="Century Gothic" w:hAnsi="Century Gothic" w:cs="Arial"/>
          <w:b/>
          <w:bCs/>
          <w:color w:val="000000" w:themeColor="text1"/>
          <w:u w:val="single"/>
          <w:lang w:val="es-ES"/>
        </w:rPr>
        <w:t>Criterio</w:t>
      </w:r>
      <w:r>
        <w:rPr>
          <w:rFonts w:ascii="Century Gothic" w:hAnsi="Century Gothic" w:cs="Arial"/>
          <w:b/>
          <w:bCs/>
          <w:color w:val="000000" w:themeColor="text1"/>
          <w:u w:val="single"/>
          <w:lang w:val="es-ES"/>
        </w:rPr>
        <w:t>s</w:t>
      </w:r>
      <w:r w:rsidRPr="00E91876">
        <w:rPr>
          <w:rFonts w:ascii="Century Gothic" w:hAnsi="Century Gothic" w:cs="Arial"/>
          <w:b/>
          <w:bCs/>
          <w:color w:val="000000" w:themeColor="text1"/>
          <w:u w:val="single"/>
          <w:lang w:val="es-ES"/>
        </w:rPr>
        <w:t xml:space="preserve"> evaluable</w:t>
      </w:r>
      <w:r>
        <w:rPr>
          <w:rFonts w:ascii="Century Gothic" w:hAnsi="Century Gothic" w:cs="Arial"/>
          <w:b/>
          <w:bCs/>
          <w:color w:val="000000" w:themeColor="text1"/>
          <w:u w:val="single"/>
          <w:lang w:val="es-ES"/>
        </w:rPr>
        <w:t>s</w:t>
      </w:r>
      <w:r w:rsidRPr="00E91876">
        <w:rPr>
          <w:rFonts w:ascii="Century Gothic" w:hAnsi="Century Gothic" w:cs="Arial"/>
          <w:b/>
          <w:bCs/>
          <w:color w:val="000000" w:themeColor="text1"/>
          <w:u w:val="single"/>
          <w:lang w:val="es-ES"/>
        </w:rPr>
        <w:t xml:space="preserve"> mediante aplicación de fórmula</w:t>
      </w:r>
      <w:r w:rsidR="00DE05D8">
        <w:rPr>
          <w:rFonts w:ascii="Century Gothic" w:hAnsi="Century Gothic" w:cs="Arial"/>
          <w:b/>
          <w:bCs/>
          <w:color w:val="000000" w:themeColor="text1"/>
          <w:u w:val="single"/>
          <w:lang w:val="es-ES"/>
        </w:rPr>
        <w:t xml:space="preserve"> matemática</w:t>
      </w:r>
      <w:r w:rsidRPr="00E91876">
        <w:rPr>
          <w:rFonts w:ascii="Century Gothic" w:hAnsi="Century Gothic" w:cs="Arial"/>
          <w:b/>
          <w:bCs/>
          <w:color w:val="000000" w:themeColor="text1"/>
          <w:u w:val="single"/>
          <w:lang w:val="es-ES"/>
        </w:rPr>
        <w:t xml:space="preserve">: </w:t>
      </w:r>
    </w:p>
    <w:p w14:paraId="7C6EF602" w14:textId="77777777" w:rsidR="00B52754" w:rsidRPr="00AB6C5B" w:rsidRDefault="00B52754" w:rsidP="005C4D1C">
      <w:pPr>
        <w:spacing w:line="360" w:lineRule="auto"/>
        <w:jc w:val="both"/>
        <w:rPr>
          <w:rFonts w:ascii="Century Gothic" w:hAnsi="Century Gothic" w:cs="Arial"/>
          <w:color w:val="000000" w:themeColor="text1"/>
          <w:lang w:val="es-ES"/>
        </w:rPr>
      </w:pPr>
    </w:p>
    <w:tbl>
      <w:tblPr>
        <w:tblW w:w="8539" w:type="dxa"/>
        <w:jc w:val="center"/>
        <w:tblCellMar>
          <w:left w:w="10" w:type="dxa"/>
          <w:right w:w="10" w:type="dxa"/>
        </w:tblCellMar>
        <w:tblLook w:val="0000" w:firstRow="0" w:lastRow="0" w:firstColumn="0" w:lastColumn="0" w:noHBand="0" w:noVBand="0"/>
      </w:tblPr>
      <w:tblGrid>
        <w:gridCol w:w="6660"/>
        <w:gridCol w:w="1879"/>
      </w:tblGrid>
      <w:tr w:rsidR="00B52754" w:rsidRPr="00AB6C5B" w14:paraId="7EB1A6CA" w14:textId="77777777" w:rsidTr="00DE05D8">
        <w:trPr>
          <w:jc w:val="center"/>
        </w:trPr>
        <w:tc>
          <w:tcPr>
            <w:tcW w:w="6660" w:type="dxa"/>
            <w:tcBorders>
              <w:top w:val="single" w:sz="2" w:space="0" w:color="000000"/>
              <w:left w:val="single" w:sz="2" w:space="0" w:color="000000"/>
              <w:bottom w:val="single" w:sz="4" w:space="0" w:color="auto"/>
            </w:tcBorders>
            <w:tcMar>
              <w:top w:w="55" w:type="dxa"/>
              <w:left w:w="55" w:type="dxa"/>
              <w:bottom w:w="55" w:type="dxa"/>
              <w:right w:w="55" w:type="dxa"/>
            </w:tcMar>
          </w:tcPr>
          <w:p w14:paraId="47E09B0B" w14:textId="77777777" w:rsidR="00B52754" w:rsidRPr="00AB6C5B" w:rsidRDefault="00B52754" w:rsidP="005C4D1C">
            <w:pPr>
              <w:spacing w:line="360" w:lineRule="auto"/>
              <w:jc w:val="center"/>
              <w:rPr>
                <w:rFonts w:ascii="Century Gothic" w:hAnsi="Century Gothic" w:cs="Arial"/>
                <w:b/>
                <w:bCs/>
                <w:color w:val="000000" w:themeColor="text1"/>
                <w:lang w:val="es-ES"/>
              </w:rPr>
            </w:pPr>
            <w:r w:rsidRPr="00AB6C5B">
              <w:rPr>
                <w:rFonts w:ascii="Century Gothic" w:hAnsi="Century Gothic" w:cs="Arial"/>
                <w:b/>
                <w:bCs/>
                <w:color w:val="000000" w:themeColor="text1"/>
                <w:lang w:val="es-ES"/>
              </w:rPr>
              <w:t>CRITERIOS</w:t>
            </w:r>
          </w:p>
        </w:tc>
        <w:tc>
          <w:tcPr>
            <w:tcW w:w="1879"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EA8D9A1" w14:textId="77777777" w:rsidR="00B52754" w:rsidRPr="00AB6C5B" w:rsidRDefault="00B52754" w:rsidP="005C4D1C">
            <w:pPr>
              <w:spacing w:line="360" w:lineRule="auto"/>
              <w:jc w:val="center"/>
              <w:rPr>
                <w:rFonts w:ascii="Century Gothic" w:hAnsi="Century Gothic" w:cs="Arial"/>
                <w:b/>
                <w:bCs/>
                <w:color w:val="000000" w:themeColor="text1"/>
                <w:lang w:val="es-ES"/>
              </w:rPr>
            </w:pPr>
            <w:r w:rsidRPr="00AB6C5B">
              <w:rPr>
                <w:rFonts w:ascii="Century Gothic" w:hAnsi="Century Gothic" w:cs="Arial"/>
                <w:b/>
                <w:bCs/>
                <w:color w:val="000000" w:themeColor="text1"/>
                <w:lang w:val="es-ES"/>
              </w:rPr>
              <w:t>PUNTUACIÓN</w:t>
            </w:r>
          </w:p>
        </w:tc>
      </w:tr>
      <w:tr w:rsidR="00B52754" w:rsidRPr="007646BB" w14:paraId="13994A6B" w14:textId="77777777" w:rsidTr="00DE05D8">
        <w:trPr>
          <w:trHeight w:val="538"/>
          <w:jc w:val="center"/>
        </w:trPr>
        <w:tc>
          <w:tcPr>
            <w:tcW w:w="66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0588128" w14:textId="157244FA" w:rsidR="00B52754" w:rsidRPr="00AB6C5B" w:rsidRDefault="00E91876" w:rsidP="00E57B1D">
            <w:pPr>
              <w:pStyle w:val="Prrafodelista"/>
              <w:numPr>
                <w:ilvl w:val="0"/>
                <w:numId w:val="12"/>
              </w:numPr>
              <w:spacing w:line="360" w:lineRule="auto"/>
              <w:jc w:val="both"/>
              <w:rPr>
                <w:rFonts w:ascii="Century Gothic" w:hAnsi="Century Gothic" w:cs="Arial"/>
                <w:color w:val="000000" w:themeColor="text1"/>
                <w:lang w:val="es-ES"/>
              </w:rPr>
            </w:pPr>
            <w:r>
              <w:rPr>
                <w:rFonts w:ascii="Century Gothic" w:hAnsi="Century Gothic" w:cs="Arial"/>
                <w:color w:val="000000" w:themeColor="text1"/>
                <w:lang w:val="es-ES"/>
              </w:rPr>
              <w:t xml:space="preserve"> Mejor </w:t>
            </w:r>
            <w:r w:rsidR="00B52754" w:rsidRPr="00AB6C5B">
              <w:rPr>
                <w:rFonts w:ascii="Century Gothic" w:hAnsi="Century Gothic" w:cs="Arial"/>
                <w:color w:val="000000" w:themeColor="text1"/>
                <w:lang w:val="es-ES"/>
              </w:rPr>
              <w:t>Oferta Económica</w:t>
            </w:r>
            <w:r w:rsidR="006B1377" w:rsidRPr="00AB6C5B">
              <w:rPr>
                <w:rFonts w:ascii="Century Gothic" w:hAnsi="Century Gothic" w:cs="Arial"/>
                <w:color w:val="000000" w:themeColor="text1"/>
                <w:lang w:val="es-ES"/>
              </w:rPr>
              <w:t>.</w:t>
            </w:r>
          </w:p>
        </w:tc>
        <w:tc>
          <w:tcPr>
            <w:tcW w:w="187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E5F930D" w14:textId="64C84905" w:rsidR="00B52754" w:rsidRPr="007646BB" w:rsidRDefault="00E91876" w:rsidP="005C4D1C">
            <w:pPr>
              <w:spacing w:line="360" w:lineRule="auto"/>
              <w:jc w:val="center"/>
              <w:rPr>
                <w:rFonts w:ascii="Century Gothic" w:hAnsi="Century Gothic" w:cs="Arial"/>
                <w:color w:val="000000" w:themeColor="text1"/>
                <w:lang w:val="es-ES"/>
              </w:rPr>
            </w:pPr>
            <w:r>
              <w:rPr>
                <w:rFonts w:ascii="Century Gothic" w:hAnsi="Century Gothic" w:cs="Arial"/>
                <w:color w:val="000000" w:themeColor="text1"/>
                <w:lang w:val="es-ES"/>
              </w:rPr>
              <w:t>80</w:t>
            </w:r>
            <w:r w:rsidR="00B52754" w:rsidRPr="00AB6C5B">
              <w:rPr>
                <w:rFonts w:ascii="Century Gothic" w:hAnsi="Century Gothic" w:cs="Arial"/>
                <w:color w:val="000000" w:themeColor="text1"/>
                <w:lang w:val="es-ES"/>
              </w:rPr>
              <w:t xml:space="preserve"> </w:t>
            </w:r>
            <w:r w:rsidR="00023626" w:rsidRPr="00AB6C5B">
              <w:rPr>
                <w:rFonts w:ascii="Century Gothic" w:hAnsi="Century Gothic" w:cs="Arial"/>
                <w:color w:val="000000" w:themeColor="text1"/>
                <w:lang w:val="es-ES"/>
              </w:rPr>
              <w:t>p</w:t>
            </w:r>
            <w:r w:rsidR="00B52754" w:rsidRPr="00AB6C5B">
              <w:rPr>
                <w:rFonts w:ascii="Century Gothic" w:hAnsi="Century Gothic" w:cs="Arial"/>
                <w:color w:val="000000" w:themeColor="text1"/>
                <w:lang w:val="es-ES"/>
              </w:rPr>
              <w:t>untos</w:t>
            </w:r>
          </w:p>
        </w:tc>
      </w:tr>
      <w:tr w:rsidR="00E91876" w:rsidRPr="007646BB" w14:paraId="52685850" w14:textId="77777777" w:rsidTr="00DE05D8">
        <w:trPr>
          <w:jc w:val="center"/>
        </w:trPr>
        <w:tc>
          <w:tcPr>
            <w:tcW w:w="66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87E26C2" w14:textId="7CDE29BD" w:rsidR="00E91876" w:rsidRDefault="00E91876" w:rsidP="00E57B1D">
            <w:pPr>
              <w:pStyle w:val="Prrafodelista"/>
              <w:numPr>
                <w:ilvl w:val="0"/>
                <w:numId w:val="12"/>
              </w:numPr>
              <w:spacing w:line="360" w:lineRule="auto"/>
              <w:jc w:val="both"/>
              <w:rPr>
                <w:rFonts w:ascii="Century Gothic" w:hAnsi="Century Gothic" w:cs="Arial"/>
                <w:color w:val="000000" w:themeColor="text1"/>
                <w:lang w:val="es-ES"/>
              </w:rPr>
            </w:pPr>
            <w:bookmarkStart w:id="135" w:name="_Hlk85116050"/>
            <w:r>
              <w:rPr>
                <w:rFonts w:ascii="Century Gothic" w:hAnsi="Century Gothic" w:cs="Arial"/>
                <w:color w:val="000000" w:themeColor="text1"/>
                <w:lang w:val="es-ES"/>
              </w:rPr>
              <w:t>Reducción del plazo de entrega</w:t>
            </w:r>
            <w:r w:rsidR="00DE05D8">
              <w:rPr>
                <w:rFonts w:ascii="Century Gothic" w:hAnsi="Century Gothic" w:cs="Arial"/>
                <w:color w:val="000000" w:themeColor="text1"/>
                <w:lang w:val="es-ES"/>
              </w:rPr>
              <w:t xml:space="preserve"> e instalación</w:t>
            </w:r>
            <w:r>
              <w:rPr>
                <w:rFonts w:ascii="Century Gothic" w:hAnsi="Century Gothic" w:cs="Arial"/>
                <w:color w:val="000000" w:themeColor="text1"/>
                <w:lang w:val="es-ES"/>
              </w:rPr>
              <w:t xml:space="preserve"> </w:t>
            </w:r>
            <w:r w:rsidR="00F14280">
              <w:rPr>
                <w:rFonts w:ascii="Century Gothic" w:hAnsi="Century Gothic" w:cs="Arial"/>
                <w:color w:val="000000" w:themeColor="text1"/>
                <w:lang w:val="es-ES"/>
              </w:rPr>
              <w:t>y</w:t>
            </w:r>
            <w:r>
              <w:rPr>
                <w:rFonts w:ascii="Century Gothic" w:hAnsi="Century Gothic" w:cs="Arial"/>
                <w:color w:val="000000" w:themeColor="text1"/>
                <w:lang w:val="es-ES"/>
              </w:rPr>
              <w:t xml:space="preserve"> mantenimiento de los elementos objeto de contrato</w:t>
            </w:r>
            <w:r w:rsidR="00E37BC3">
              <w:rPr>
                <w:rFonts w:ascii="Century Gothic" w:hAnsi="Century Gothic" w:cs="Arial"/>
                <w:color w:val="000000" w:themeColor="text1"/>
                <w:lang w:val="es-ES"/>
              </w:rPr>
              <w:t>.</w:t>
            </w:r>
            <w:bookmarkEnd w:id="135"/>
          </w:p>
        </w:tc>
        <w:tc>
          <w:tcPr>
            <w:tcW w:w="187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AA18B42" w14:textId="0DFC4C69" w:rsidR="00E91876" w:rsidRDefault="00E91876" w:rsidP="005C4D1C">
            <w:pPr>
              <w:spacing w:line="360" w:lineRule="auto"/>
              <w:jc w:val="center"/>
              <w:rPr>
                <w:rFonts w:ascii="Century Gothic" w:hAnsi="Century Gothic" w:cs="Arial"/>
                <w:color w:val="000000" w:themeColor="text1"/>
                <w:lang w:val="es-ES"/>
              </w:rPr>
            </w:pPr>
            <w:r>
              <w:rPr>
                <w:rFonts w:ascii="Century Gothic" w:hAnsi="Century Gothic" w:cs="Arial"/>
                <w:color w:val="000000" w:themeColor="text1"/>
                <w:lang w:val="es-ES"/>
              </w:rPr>
              <w:t>20 puntos</w:t>
            </w:r>
          </w:p>
        </w:tc>
      </w:tr>
      <w:bookmarkEnd w:id="134"/>
    </w:tbl>
    <w:p w14:paraId="64D2EA2C" w14:textId="77777777" w:rsidR="002B137E" w:rsidRPr="00CA25D6" w:rsidRDefault="002B137E" w:rsidP="00CA25D6">
      <w:pPr>
        <w:spacing w:line="360" w:lineRule="auto"/>
        <w:jc w:val="both"/>
        <w:rPr>
          <w:rFonts w:ascii="Century Gothic" w:hAnsi="Century Gothic"/>
          <w:lang w:val="es-ES"/>
        </w:rPr>
      </w:pPr>
    </w:p>
    <w:p w14:paraId="4ADEB66A" w14:textId="35597780" w:rsidR="002A6A01" w:rsidRPr="007646BB" w:rsidRDefault="00C40E39" w:rsidP="005C4D1C">
      <w:pPr>
        <w:pStyle w:val="Ttulo2"/>
        <w:spacing w:line="360" w:lineRule="auto"/>
        <w:jc w:val="both"/>
        <w:rPr>
          <w:rFonts w:ascii="Century Gothic" w:hAnsi="Century Gothic" w:cs="Arial"/>
          <w:szCs w:val="22"/>
          <w:lang w:val="es-ES"/>
        </w:rPr>
      </w:pPr>
      <w:bookmarkStart w:id="136" w:name="_Toc85458283"/>
      <w:r w:rsidRPr="007646BB">
        <w:rPr>
          <w:rFonts w:ascii="Century Gothic" w:hAnsi="Century Gothic" w:cs="Arial"/>
          <w:szCs w:val="22"/>
          <w:lang w:val="es-ES"/>
        </w:rPr>
        <w:t>15. CONTENIDO DE LAS PROPOSICIONES</w:t>
      </w:r>
      <w:r w:rsidR="000F44E1" w:rsidRPr="007646BB">
        <w:rPr>
          <w:rFonts w:ascii="Century Gothic" w:hAnsi="Century Gothic" w:cs="Arial"/>
          <w:szCs w:val="22"/>
          <w:lang w:val="es-ES"/>
        </w:rPr>
        <w:t>.</w:t>
      </w:r>
      <w:bookmarkEnd w:id="136"/>
    </w:p>
    <w:p w14:paraId="5D08D57A" w14:textId="77777777" w:rsidR="00C40E39" w:rsidRPr="007646BB" w:rsidRDefault="00C40E39" w:rsidP="005C4D1C">
      <w:pPr>
        <w:spacing w:line="360" w:lineRule="auto"/>
        <w:jc w:val="both"/>
        <w:rPr>
          <w:rFonts w:ascii="Century Gothic" w:hAnsi="Century Gothic" w:cs="Arial"/>
          <w:b/>
          <w:lang w:val="es-ES"/>
        </w:rPr>
      </w:pPr>
    </w:p>
    <w:p w14:paraId="752953D9" w14:textId="580E4E41" w:rsidR="00B1524A" w:rsidRDefault="00C40E39" w:rsidP="005C4D1C">
      <w:pPr>
        <w:spacing w:line="360" w:lineRule="auto"/>
        <w:jc w:val="both"/>
        <w:rPr>
          <w:rFonts w:ascii="Century Gothic" w:hAnsi="Century Gothic" w:cs="Arial"/>
          <w:lang w:val="es-ES"/>
        </w:rPr>
      </w:pPr>
      <w:r w:rsidRPr="007646BB">
        <w:rPr>
          <w:rFonts w:ascii="Century Gothic" w:hAnsi="Century Gothic" w:cs="Arial"/>
          <w:b/>
          <w:lang w:val="es-ES"/>
        </w:rPr>
        <w:t>15.1.</w:t>
      </w:r>
      <w:r w:rsidRPr="007646BB">
        <w:rPr>
          <w:rFonts w:ascii="Century Gothic" w:hAnsi="Century Gothic" w:cs="Arial"/>
          <w:lang w:val="es-ES"/>
        </w:rPr>
        <w:t xml:space="preserve"> </w:t>
      </w:r>
      <w:r w:rsidR="00B1524A" w:rsidRPr="007646BB">
        <w:rPr>
          <w:rFonts w:ascii="Century Gothic" w:hAnsi="Century Gothic" w:cs="Arial"/>
          <w:lang w:val="es-ES"/>
        </w:rPr>
        <w:t>Las proposiciones constar</w:t>
      </w:r>
      <w:r w:rsidR="00755646">
        <w:rPr>
          <w:rFonts w:ascii="Century Gothic" w:hAnsi="Century Gothic" w:cs="Arial"/>
          <w:lang w:val="es-ES"/>
        </w:rPr>
        <w:t>á</w:t>
      </w:r>
      <w:r w:rsidR="00B1524A" w:rsidRPr="007646BB">
        <w:rPr>
          <w:rFonts w:ascii="Century Gothic" w:hAnsi="Century Gothic" w:cs="Arial"/>
          <w:lang w:val="es-ES"/>
        </w:rPr>
        <w:t>n</w:t>
      </w:r>
      <w:r w:rsidR="0034771F">
        <w:rPr>
          <w:rFonts w:ascii="Century Gothic" w:hAnsi="Century Gothic" w:cs="Arial"/>
          <w:lang w:val="es-ES"/>
        </w:rPr>
        <w:t xml:space="preserve"> del</w:t>
      </w:r>
      <w:r w:rsidR="00B1524A" w:rsidRPr="007646BB">
        <w:rPr>
          <w:rFonts w:ascii="Century Gothic" w:hAnsi="Century Gothic" w:cs="Arial"/>
          <w:lang w:val="es-ES"/>
        </w:rPr>
        <w:t xml:space="preserve"> archivo electrónico que se señala a continuación, firmado electrónicamente por la persona licitadora o persona que la represente.</w:t>
      </w:r>
    </w:p>
    <w:p w14:paraId="37DCFE16" w14:textId="74CAFE9F" w:rsidR="004300FA" w:rsidRDefault="004300FA" w:rsidP="005C4D1C">
      <w:pPr>
        <w:spacing w:line="360" w:lineRule="auto"/>
        <w:jc w:val="both"/>
        <w:rPr>
          <w:rFonts w:ascii="Century Gothic" w:hAnsi="Century Gothic" w:cs="Arial"/>
          <w:lang w:val="es-ES"/>
        </w:rPr>
      </w:pPr>
    </w:p>
    <w:p w14:paraId="27369A52" w14:textId="6E187470" w:rsidR="004300FA" w:rsidRPr="007646BB" w:rsidRDefault="00DE05D8" w:rsidP="005C4D1C">
      <w:pPr>
        <w:spacing w:line="360" w:lineRule="auto"/>
        <w:jc w:val="both"/>
        <w:rPr>
          <w:rFonts w:ascii="Century Gothic" w:hAnsi="Century Gothic" w:cs="Arial"/>
          <w:lang w:val="es-ES"/>
        </w:rPr>
      </w:pPr>
      <w:r w:rsidRPr="00DE05D8">
        <w:rPr>
          <w:rFonts w:ascii="Century Gothic" w:hAnsi="Century Gothic" w:cs="Arial"/>
          <w:lang w:val="es-ES"/>
        </w:rPr>
        <w:t>Las proposiciones serán secretas, no pudiendo divulgar el órgano de contratación la información facilitada por las empresas que hayan designado como confidencial, y su presentación supone la aceptación incondicional del Pliego, sin salvedad alguna</w:t>
      </w:r>
    </w:p>
    <w:p w14:paraId="5C3574AE" w14:textId="77777777" w:rsidR="004300FA" w:rsidRPr="004300FA" w:rsidRDefault="004300FA" w:rsidP="005C4D1C">
      <w:pPr>
        <w:spacing w:line="360" w:lineRule="auto"/>
        <w:jc w:val="both"/>
        <w:rPr>
          <w:rFonts w:ascii="Century Gothic" w:hAnsi="Century Gothic" w:cs="Arial"/>
          <w:b/>
          <w:lang w:val="es-ES"/>
        </w:rPr>
      </w:pPr>
    </w:p>
    <w:p w14:paraId="266285CC" w14:textId="27109FFD" w:rsidR="00B1524A" w:rsidRPr="007646BB" w:rsidRDefault="00B1524A" w:rsidP="005C4D1C">
      <w:pPr>
        <w:spacing w:line="360" w:lineRule="auto"/>
        <w:jc w:val="both"/>
        <w:rPr>
          <w:rFonts w:ascii="Century Gothic" w:hAnsi="Century Gothic" w:cs="Arial"/>
          <w:bCs/>
        </w:rPr>
      </w:pPr>
      <w:r w:rsidRPr="007646BB">
        <w:rPr>
          <w:rFonts w:ascii="Century Gothic" w:hAnsi="Century Gothic" w:cs="Arial"/>
          <w:b/>
          <w:lang w:val="es-ES"/>
        </w:rPr>
        <w:t xml:space="preserve">15.2. </w:t>
      </w:r>
      <w:r w:rsidR="002242AD" w:rsidRPr="002242AD">
        <w:rPr>
          <w:rFonts w:ascii="Century Gothic" w:hAnsi="Century Gothic"/>
        </w:rPr>
        <w:t xml:space="preserve">El </w:t>
      </w:r>
      <w:r w:rsidR="00DC2DA4">
        <w:rPr>
          <w:rFonts w:ascii="Century Gothic" w:hAnsi="Century Gothic"/>
        </w:rPr>
        <w:t xml:space="preserve">Consorcio </w:t>
      </w:r>
      <w:r w:rsidRPr="007646BB">
        <w:rPr>
          <w:rFonts w:ascii="Century Gothic" w:hAnsi="Century Gothic" w:cs="Arial"/>
          <w:bCs/>
        </w:rPr>
        <w:t xml:space="preserve">podrá pedir </w:t>
      </w:r>
      <w:r w:rsidRPr="007646BB">
        <w:rPr>
          <w:rFonts w:ascii="Century Gothic" w:hAnsi="Century Gothic" w:cs="Arial"/>
          <w:bCs/>
          <w:u w:val="single"/>
        </w:rPr>
        <w:t>justificación documental o aclaraciones</w:t>
      </w:r>
      <w:r w:rsidRPr="007646BB">
        <w:rPr>
          <w:rFonts w:ascii="Century Gothic" w:hAnsi="Century Gothic" w:cs="Arial"/>
          <w:bCs/>
        </w:rPr>
        <w:t xml:space="preserve"> de todos los datos aportados por la persona licitadora antes de la adjudicación, condicionando ésta a que dicha justificación o aclaraciones sean suficientes a su juicio.</w:t>
      </w:r>
    </w:p>
    <w:p w14:paraId="2CB3B2D6" w14:textId="77777777" w:rsidR="00B1524A" w:rsidRPr="007646BB" w:rsidRDefault="00B1524A" w:rsidP="005C4D1C">
      <w:pPr>
        <w:spacing w:line="360" w:lineRule="auto"/>
        <w:jc w:val="both"/>
        <w:rPr>
          <w:rFonts w:ascii="Century Gothic" w:hAnsi="Century Gothic" w:cs="Arial"/>
        </w:rPr>
      </w:pPr>
    </w:p>
    <w:p w14:paraId="04E07969" w14:textId="1D5CB6F8" w:rsidR="00B1524A" w:rsidRDefault="00B1524A" w:rsidP="005C4D1C">
      <w:pPr>
        <w:spacing w:line="360" w:lineRule="auto"/>
        <w:jc w:val="both"/>
        <w:rPr>
          <w:rFonts w:ascii="Century Gothic" w:hAnsi="Century Gothic" w:cs="Arial"/>
          <w:bCs/>
          <w:lang w:val="es-ES"/>
        </w:rPr>
      </w:pPr>
      <w:r w:rsidRPr="007646BB">
        <w:rPr>
          <w:rFonts w:ascii="Century Gothic" w:hAnsi="Century Gothic" w:cs="Arial"/>
          <w:b/>
        </w:rPr>
        <w:t>15.3.</w:t>
      </w:r>
      <w:r w:rsidRPr="007646BB">
        <w:rPr>
          <w:rFonts w:ascii="Century Gothic" w:hAnsi="Century Gothic" w:cs="Arial"/>
        </w:rPr>
        <w:t xml:space="preserve"> </w:t>
      </w:r>
      <w:r w:rsidRPr="007646BB">
        <w:rPr>
          <w:rFonts w:ascii="Century Gothic" w:hAnsi="Century Gothic" w:cs="Arial"/>
          <w:bCs/>
          <w:lang w:val="es-ES"/>
        </w:rPr>
        <w:t>Todos los documentos en idioma que no sea el español que presente el empresariado, tanto español como extranjero, deberá</w:t>
      </w:r>
      <w:r w:rsidR="00695190">
        <w:rPr>
          <w:rFonts w:ascii="Century Gothic" w:hAnsi="Century Gothic" w:cs="Arial"/>
          <w:bCs/>
          <w:lang w:val="es-ES"/>
        </w:rPr>
        <w:t>n</w:t>
      </w:r>
      <w:r w:rsidRPr="007646BB">
        <w:rPr>
          <w:rFonts w:ascii="Century Gothic" w:hAnsi="Century Gothic" w:cs="Arial"/>
          <w:bCs/>
          <w:lang w:val="es-ES"/>
        </w:rPr>
        <w:t xml:space="preserve"> ir acompañados de su correspondiente traducción oficial al español.</w:t>
      </w:r>
    </w:p>
    <w:p w14:paraId="3E4913F8" w14:textId="77777777" w:rsidR="00C505BE" w:rsidRPr="007646BB" w:rsidRDefault="00C505BE" w:rsidP="005C4D1C">
      <w:pPr>
        <w:spacing w:line="360" w:lineRule="auto"/>
        <w:jc w:val="both"/>
        <w:rPr>
          <w:rFonts w:ascii="Century Gothic" w:hAnsi="Century Gothic" w:cs="Arial"/>
          <w:lang w:val="es-ES"/>
        </w:rPr>
      </w:pPr>
    </w:p>
    <w:p w14:paraId="148FEBDF" w14:textId="57E4547C" w:rsidR="006451BE" w:rsidRPr="007646BB" w:rsidRDefault="006451BE" w:rsidP="005C4D1C">
      <w:pPr>
        <w:spacing w:line="360" w:lineRule="auto"/>
        <w:jc w:val="both"/>
        <w:rPr>
          <w:rFonts w:ascii="Century Gothic" w:hAnsi="Century Gothic" w:cs="Arial"/>
          <w:b/>
          <w:lang w:val="es-ES"/>
        </w:rPr>
      </w:pPr>
      <w:r w:rsidRPr="00BD6675">
        <w:rPr>
          <w:rFonts w:ascii="Century Gothic" w:hAnsi="Century Gothic" w:cs="Arial"/>
          <w:b/>
          <w:lang w:val="es-ES"/>
        </w:rPr>
        <w:t>15.</w:t>
      </w:r>
      <w:r w:rsidR="004A7103">
        <w:rPr>
          <w:rFonts w:ascii="Century Gothic" w:hAnsi="Century Gothic" w:cs="Arial"/>
          <w:b/>
          <w:lang w:val="es-ES"/>
        </w:rPr>
        <w:t>4</w:t>
      </w:r>
      <w:r w:rsidRPr="00BD6675">
        <w:rPr>
          <w:rFonts w:ascii="Century Gothic" w:hAnsi="Century Gothic" w:cs="Arial"/>
          <w:b/>
          <w:lang w:val="es-ES"/>
        </w:rPr>
        <w:t>.</w:t>
      </w:r>
      <w:r w:rsidRPr="00BD6675">
        <w:rPr>
          <w:rFonts w:ascii="Century Gothic" w:hAnsi="Century Gothic" w:cs="Arial"/>
          <w:lang w:val="es-ES"/>
        </w:rPr>
        <w:t xml:space="preserve"> </w:t>
      </w:r>
      <w:r w:rsidR="00B1524A" w:rsidRPr="00BD6675">
        <w:rPr>
          <w:rFonts w:ascii="Century Gothic" w:hAnsi="Century Gothic" w:cs="Arial"/>
          <w:b/>
          <w:lang w:val="es-ES"/>
        </w:rPr>
        <w:t>ARCHIVO ELECTRÓNICO</w:t>
      </w:r>
      <w:r w:rsidR="00244272">
        <w:rPr>
          <w:rFonts w:ascii="Century Gothic" w:hAnsi="Century Gothic" w:cs="Arial"/>
          <w:b/>
          <w:lang w:val="es-ES"/>
        </w:rPr>
        <w:t xml:space="preserve"> ÚNICO</w:t>
      </w:r>
    </w:p>
    <w:p w14:paraId="705892D7" w14:textId="0856A641" w:rsidR="00E528BF" w:rsidRPr="007646BB" w:rsidRDefault="00E528BF" w:rsidP="005C4D1C">
      <w:pPr>
        <w:spacing w:line="360" w:lineRule="auto"/>
        <w:jc w:val="both"/>
        <w:rPr>
          <w:rFonts w:ascii="Century Gothic" w:hAnsi="Century Gothic" w:cs="Arial"/>
          <w:b/>
          <w:lang w:val="es-ES"/>
        </w:rPr>
      </w:pPr>
    </w:p>
    <w:p w14:paraId="2E14F8AC" w14:textId="70AB84C5" w:rsidR="00E91876" w:rsidRDefault="00B1524A" w:rsidP="005C4D1C">
      <w:pPr>
        <w:spacing w:line="360" w:lineRule="auto"/>
        <w:jc w:val="both"/>
        <w:rPr>
          <w:rFonts w:ascii="Century Gothic" w:hAnsi="Century Gothic" w:cs="Arial"/>
          <w:b/>
          <w:lang w:val="es-ES"/>
        </w:rPr>
      </w:pPr>
      <w:r w:rsidRPr="007646BB">
        <w:rPr>
          <w:rFonts w:ascii="Century Gothic" w:hAnsi="Century Gothic" w:cs="Arial"/>
          <w:b/>
          <w:lang w:val="es-ES"/>
        </w:rPr>
        <w:t xml:space="preserve">TITULO: </w:t>
      </w:r>
      <w:r w:rsidR="00E91876" w:rsidRPr="00E91876">
        <w:rPr>
          <w:rFonts w:ascii="Century Gothic" w:hAnsi="Century Gothic" w:cs="Arial"/>
          <w:bCs/>
          <w:lang w:val="es-ES"/>
        </w:rPr>
        <w:t>Documentación general del contrato, denominad</w:t>
      </w:r>
      <w:r w:rsidR="00E91876">
        <w:rPr>
          <w:rFonts w:ascii="Century Gothic" w:hAnsi="Century Gothic" w:cs="Arial"/>
          <w:bCs/>
          <w:lang w:val="es-ES"/>
        </w:rPr>
        <w:t>o “</w:t>
      </w:r>
      <w:r w:rsidR="00E91876" w:rsidRPr="00E91876">
        <w:rPr>
          <w:rFonts w:ascii="Century Gothic" w:hAnsi="Century Gothic" w:cs="Arial"/>
          <w:bCs/>
          <w:lang w:val="es-ES"/>
        </w:rPr>
        <w:t>CONTRATO MIXTO DE REPARACIÓN Y MANTENIMIENTO DE AROS SALVAVIDAS Y SUS COMPLEMENTOS, ASÍ COMO SU SUMINISTRO E INSTALACIÓN PARA EL CONSORCIO DE SEGURIDAD Y EMERGENCIAS DE LANZAROTE</w:t>
      </w:r>
      <w:r w:rsidR="00E91876">
        <w:rPr>
          <w:rFonts w:ascii="Century Gothic" w:hAnsi="Century Gothic" w:cs="Arial"/>
          <w:bCs/>
          <w:lang w:val="es-ES"/>
        </w:rPr>
        <w:t>”.</w:t>
      </w:r>
    </w:p>
    <w:p w14:paraId="4913378E" w14:textId="77777777" w:rsidR="00B1524A" w:rsidRPr="00EF224D" w:rsidRDefault="00B1524A" w:rsidP="005C4D1C">
      <w:pPr>
        <w:spacing w:line="360" w:lineRule="auto"/>
        <w:jc w:val="both"/>
        <w:rPr>
          <w:rFonts w:ascii="Century Gothic" w:hAnsi="Century Gothic" w:cs="Arial"/>
          <w:b/>
          <w:iCs/>
          <w:lang w:val="es-ES"/>
        </w:rPr>
      </w:pPr>
    </w:p>
    <w:p w14:paraId="344B8434" w14:textId="5AC40287" w:rsidR="00E91876" w:rsidRPr="00E91876" w:rsidRDefault="00B1524A" w:rsidP="00847D18">
      <w:pPr>
        <w:spacing w:line="360" w:lineRule="auto"/>
        <w:jc w:val="both"/>
        <w:rPr>
          <w:rFonts w:ascii="Century Gothic" w:hAnsi="Century Gothic" w:cs="Arial"/>
          <w:b/>
          <w:lang w:val="es-ES"/>
        </w:rPr>
      </w:pPr>
      <w:r w:rsidRPr="00935D92">
        <w:rPr>
          <w:rFonts w:ascii="Century Gothic" w:hAnsi="Century Gothic" w:cs="Arial"/>
          <w:b/>
          <w:lang w:val="es-ES"/>
        </w:rPr>
        <w:t>CONTENIDO:</w:t>
      </w:r>
      <w:r w:rsidRPr="007646BB">
        <w:rPr>
          <w:rFonts w:ascii="Century Gothic" w:hAnsi="Century Gothic" w:cs="Arial"/>
          <w:b/>
          <w:lang w:val="es-ES"/>
        </w:rPr>
        <w:t xml:space="preserve"> </w:t>
      </w:r>
    </w:p>
    <w:p w14:paraId="49CE1D00" w14:textId="033B5714" w:rsidR="00E91876" w:rsidRDefault="00E91876" w:rsidP="00847D18">
      <w:pPr>
        <w:spacing w:line="360" w:lineRule="auto"/>
        <w:jc w:val="both"/>
        <w:rPr>
          <w:rFonts w:ascii="Century Gothic" w:hAnsi="Century Gothic"/>
        </w:rPr>
      </w:pPr>
    </w:p>
    <w:p w14:paraId="04C7256A" w14:textId="190567B2" w:rsidR="00E91876" w:rsidRPr="00E91876" w:rsidRDefault="00E91876" w:rsidP="00E91876">
      <w:pPr>
        <w:spacing w:line="360" w:lineRule="auto"/>
        <w:jc w:val="both"/>
        <w:rPr>
          <w:rFonts w:ascii="Century Gothic" w:hAnsi="Century Gothic" w:cs="Arial"/>
          <w:bCs/>
          <w:lang w:val="es-ES"/>
        </w:rPr>
      </w:pPr>
      <w:r w:rsidRPr="00E91876">
        <w:rPr>
          <w:rFonts w:ascii="Century Gothic" w:hAnsi="Century Gothic"/>
          <w:b/>
          <w:lang w:val="es-ES"/>
        </w:rPr>
        <w:t>15.</w:t>
      </w:r>
      <w:r>
        <w:rPr>
          <w:rFonts w:ascii="Century Gothic" w:hAnsi="Century Gothic"/>
          <w:b/>
          <w:lang w:val="es-ES"/>
        </w:rPr>
        <w:t>4</w:t>
      </w:r>
      <w:r w:rsidRPr="00E91876">
        <w:rPr>
          <w:rFonts w:ascii="Century Gothic" w:hAnsi="Century Gothic"/>
          <w:b/>
          <w:lang w:val="es-ES"/>
        </w:rPr>
        <w:t xml:space="preserve">.1. </w:t>
      </w:r>
      <w:r w:rsidRPr="00E91876">
        <w:rPr>
          <w:rFonts w:ascii="Century Gothic" w:hAnsi="Century Gothic" w:cs="Arial"/>
          <w:b/>
          <w:lang w:val="es-ES"/>
        </w:rPr>
        <w:t xml:space="preserve">Documento Europeo Único de Contratación (DEUC), </w:t>
      </w:r>
      <w:r w:rsidRPr="00E91876">
        <w:rPr>
          <w:rFonts w:ascii="Century Gothic" w:hAnsi="Century Gothic" w:cs="Arial"/>
          <w:bCs/>
          <w:lang w:val="es-ES"/>
        </w:rPr>
        <w:t xml:space="preserve">debidamente cumplimentado y firmado por la licitadora o por quien ostente su representación. </w:t>
      </w:r>
    </w:p>
    <w:p w14:paraId="66F2FFB7" w14:textId="77777777" w:rsidR="00E91876" w:rsidRPr="00E91876" w:rsidRDefault="00E91876" w:rsidP="00E91876">
      <w:pPr>
        <w:spacing w:line="360" w:lineRule="auto"/>
        <w:jc w:val="both"/>
        <w:rPr>
          <w:rFonts w:ascii="Century Gothic" w:hAnsi="Century Gothic" w:cs="Arial"/>
          <w:bCs/>
          <w:lang w:val="es-ES"/>
        </w:rPr>
      </w:pPr>
    </w:p>
    <w:p w14:paraId="1348EFC4" w14:textId="77777777" w:rsidR="00E91876" w:rsidRPr="00E91876" w:rsidRDefault="00E91876" w:rsidP="00E91876">
      <w:pPr>
        <w:spacing w:line="360" w:lineRule="auto"/>
        <w:jc w:val="both"/>
        <w:rPr>
          <w:rFonts w:ascii="Century Gothic" w:hAnsi="Century Gothic" w:cs="Arial"/>
          <w:lang w:val="es-ES"/>
        </w:rPr>
      </w:pPr>
      <w:r w:rsidRPr="00E91876">
        <w:rPr>
          <w:rFonts w:ascii="Century Gothic" w:hAnsi="Century Gothic" w:cs="Arial"/>
          <w:bCs/>
          <w:lang w:val="es-ES"/>
        </w:rPr>
        <w:t xml:space="preserve">Se deberá </w:t>
      </w:r>
      <w:r w:rsidRPr="00E91876">
        <w:rPr>
          <w:rFonts w:ascii="Century Gothic" w:hAnsi="Century Gothic" w:cs="Arial"/>
          <w:lang w:val="es-ES"/>
        </w:rPr>
        <w:t>presentar el formulario normalizado del “Documento Europeo Único de Contratación” (DEUC), establecido por el Reglamento de Ejecución (UE) 2016/7 de la Comisión, de 5 de enero de 2016.</w:t>
      </w:r>
    </w:p>
    <w:p w14:paraId="7022F556" w14:textId="77777777" w:rsidR="00E91876" w:rsidRPr="00E91876" w:rsidRDefault="00E91876" w:rsidP="00E91876">
      <w:pPr>
        <w:spacing w:line="360" w:lineRule="auto"/>
        <w:jc w:val="both"/>
        <w:rPr>
          <w:rFonts w:ascii="Century Gothic" w:hAnsi="Century Gothic" w:cs="Arial"/>
          <w:lang w:val="es-ES"/>
        </w:rPr>
      </w:pPr>
    </w:p>
    <w:p w14:paraId="082ADADB" w14:textId="77777777" w:rsidR="00E91876" w:rsidRPr="00E91876" w:rsidRDefault="00E91876" w:rsidP="00E91876">
      <w:pPr>
        <w:spacing w:line="360" w:lineRule="auto"/>
        <w:jc w:val="both"/>
        <w:rPr>
          <w:rFonts w:ascii="Century Gothic" w:hAnsi="Century Gothic" w:cs="Arial"/>
          <w:lang w:val="es-ES"/>
        </w:rPr>
      </w:pPr>
      <w:r w:rsidRPr="00E91876">
        <w:rPr>
          <w:rFonts w:ascii="Century Gothic" w:hAnsi="Century Gothic" w:cs="Arial"/>
          <w:lang w:val="es-ES"/>
        </w:rPr>
        <w:t>Podrán hacerlo utilizando el servicio para el documento DEUC, que facilita el Ministerio de Hacienda, en la siguiente dirección de Internet:</w:t>
      </w:r>
    </w:p>
    <w:p w14:paraId="6F1ACBB6" w14:textId="77777777" w:rsidR="00E91876" w:rsidRPr="00E91876" w:rsidRDefault="00E91876" w:rsidP="00E91876">
      <w:pPr>
        <w:spacing w:line="360" w:lineRule="auto"/>
        <w:jc w:val="both"/>
        <w:rPr>
          <w:rFonts w:ascii="Century Gothic" w:hAnsi="Century Gothic" w:cs="Arial"/>
          <w:lang w:val="es-ES"/>
        </w:rPr>
      </w:pPr>
    </w:p>
    <w:p w14:paraId="7206023F" w14:textId="77777777" w:rsidR="00E91876" w:rsidRPr="00E91876" w:rsidRDefault="0083460A" w:rsidP="00E91876">
      <w:pPr>
        <w:spacing w:line="360" w:lineRule="auto"/>
        <w:jc w:val="both"/>
        <w:rPr>
          <w:rFonts w:ascii="Century Gothic" w:hAnsi="Century Gothic" w:cs="Arial"/>
          <w:lang w:val="es-ES"/>
        </w:rPr>
      </w:pPr>
      <w:hyperlink r:id="rId9" w:history="1">
        <w:r w:rsidR="00E91876" w:rsidRPr="00E91876">
          <w:rPr>
            <w:rFonts w:ascii="Century Gothic" w:hAnsi="Century Gothic" w:cs="Arial"/>
            <w:color w:val="0563C1" w:themeColor="hyperlink"/>
            <w:u w:val="single"/>
            <w:lang w:val="es-ES"/>
          </w:rPr>
          <w:t>https://visor.registrodelicitadores.gob.es/espd-web/filter?lang=es</w:t>
        </w:r>
      </w:hyperlink>
    </w:p>
    <w:p w14:paraId="6B9111E9" w14:textId="77777777" w:rsidR="00E91876" w:rsidRPr="00E91876" w:rsidRDefault="00E91876" w:rsidP="00E91876">
      <w:pPr>
        <w:spacing w:line="360" w:lineRule="auto"/>
        <w:jc w:val="both"/>
        <w:rPr>
          <w:rFonts w:ascii="Century Gothic" w:hAnsi="Century Gothic" w:cs="Arial"/>
          <w:lang w:val="es-ES"/>
        </w:rPr>
      </w:pPr>
    </w:p>
    <w:p w14:paraId="37690E8E" w14:textId="77777777" w:rsidR="00E91876" w:rsidRPr="00E91876" w:rsidRDefault="00E91876" w:rsidP="00E91876">
      <w:pPr>
        <w:spacing w:line="360" w:lineRule="auto"/>
        <w:jc w:val="both"/>
        <w:rPr>
          <w:rFonts w:ascii="Century Gothic" w:hAnsi="Century Gothic" w:cs="Arial"/>
          <w:lang w:val="es-ES"/>
        </w:rPr>
      </w:pPr>
      <w:r w:rsidRPr="00E91876">
        <w:rPr>
          <w:rFonts w:ascii="Century Gothic" w:hAnsi="Century Gothic" w:cs="Arial"/>
          <w:lang w:val="es-ES"/>
        </w:rPr>
        <w:t>Las instrucciones para cumplimentar el DEUC se encuentran en el Reglamento de Ejecución (UE) 2016/7 de la Comisión, por la que se establece el formulario normalizado del Documento Europeo Único de Contratación (DEUC), publicado en el Diario Oficial de la Unión Europea, de 6 de enero de 2016, y en la Recomendación de la Junta Consultiva de Contratación Administrativa sobre utilización del DEUC, aprobada por Resolución de 6 de abril de 2016 (BOE n.º 85, de 8 de abril de 2016), pudiendo ser consultado en la página web:</w:t>
      </w:r>
    </w:p>
    <w:p w14:paraId="5460419D" w14:textId="77777777" w:rsidR="00E91876" w:rsidRPr="00E91876" w:rsidRDefault="00E91876" w:rsidP="00E91876">
      <w:pPr>
        <w:spacing w:line="360" w:lineRule="auto"/>
        <w:jc w:val="both"/>
        <w:rPr>
          <w:rFonts w:ascii="Century Gothic" w:hAnsi="Century Gothic" w:cs="Arial"/>
          <w:lang w:val="es-ES"/>
        </w:rPr>
      </w:pPr>
    </w:p>
    <w:p w14:paraId="0BC210AF" w14:textId="77777777" w:rsidR="00E91876" w:rsidRPr="00E91876" w:rsidRDefault="0083460A" w:rsidP="00E91876">
      <w:pPr>
        <w:spacing w:line="360" w:lineRule="auto"/>
        <w:jc w:val="both"/>
        <w:rPr>
          <w:rFonts w:ascii="Century Gothic" w:hAnsi="Century Gothic" w:cs="Arial"/>
          <w:lang w:val="es-ES"/>
        </w:rPr>
      </w:pPr>
      <w:hyperlink r:id="rId10" w:history="1">
        <w:r w:rsidR="00E91876" w:rsidRPr="00E91876">
          <w:rPr>
            <w:rFonts w:ascii="Century Gothic" w:hAnsi="Century Gothic" w:cs="Arial"/>
            <w:color w:val="0563C1" w:themeColor="hyperlink"/>
            <w:u w:val="single"/>
            <w:lang w:val="es-ES"/>
          </w:rPr>
          <w:t>https://www.boe.es/doue/2016/003/L00016-00034.pdf</w:t>
        </w:r>
      </w:hyperlink>
    </w:p>
    <w:p w14:paraId="2F06CB96" w14:textId="77777777" w:rsidR="00E91876" w:rsidRPr="00E91876" w:rsidRDefault="00E91876" w:rsidP="00E91876">
      <w:pPr>
        <w:spacing w:line="360" w:lineRule="auto"/>
        <w:jc w:val="both"/>
        <w:rPr>
          <w:rFonts w:ascii="Century Gothic" w:eastAsiaTheme="minorHAnsi" w:hAnsi="Century Gothic" w:cstheme="minorBidi"/>
          <w:bCs/>
          <w:lang w:val="es-ES" w:eastAsia="en-US"/>
        </w:rPr>
      </w:pPr>
    </w:p>
    <w:p w14:paraId="32BD144E" w14:textId="77777777" w:rsidR="00E91876" w:rsidRPr="00E91876" w:rsidRDefault="00E91876" w:rsidP="00E91876">
      <w:pPr>
        <w:spacing w:after="280" w:line="360" w:lineRule="auto"/>
        <w:jc w:val="both"/>
        <w:rPr>
          <w:rFonts w:ascii="Century Gothic" w:eastAsiaTheme="minorHAnsi" w:hAnsi="Century Gothic" w:cstheme="minorBidi"/>
          <w:bCs/>
          <w:lang w:val="es-ES" w:eastAsia="en-US"/>
        </w:rPr>
      </w:pPr>
      <w:r w:rsidRPr="00E91876">
        <w:rPr>
          <w:rFonts w:ascii="Century Gothic" w:eastAsiaTheme="minorHAnsi" w:hAnsi="Century Gothic" w:cstheme="minorBidi"/>
          <w:bCs/>
          <w:lang w:val="es-ES" w:eastAsia="en-US"/>
        </w:rPr>
        <w:t>Cuando varias personas empresarias concurran agrupadas en una unión temporal, cada una de las empresas agrupadas en la unión deberá aportar un DEUC.</w:t>
      </w:r>
    </w:p>
    <w:p w14:paraId="1AC0D3DF" w14:textId="77777777" w:rsidR="00E91876" w:rsidRPr="00E91876" w:rsidRDefault="00E91876" w:rsidP="00E91876">
      <w:pPr>
        <w:spacing w:after="280" w:line="360" w:lineRule="auto"/>
        <w:jc w:val="both"/>
        <w:rPr>
          <w:rFonts w:ascii="Century Gothic" w:eastAsiaTheme="minorHAnsi" w:hAnsi="Century Gothic" w:cstheme="minorBidi"/>
          <w:bCs/>
          <w:lang w:val="es-ES" w:eastAsia="en-US"/>
        </w:rPr>
      </w:pPr>
      <w:r w:rsidRPr="00E91876">
        <w:rPr>
          <w:rFonts w:ascii="Century Gothic" w:hAnsi="Century Gothic" w:cs="Arial"/>
          <w:lang w:val="es-ES"/>
        </w:rPr>
        <w:lastRenderedPageBreak/>
        <w:t>Si la empresa licitadora fuera a recurrir a la solvencia y medios de otras empresas para la ejecución del contrato, estas últimas también deberán presentar un DEUC en el que figure la información pertinente para estos casos.</w:t>
      </w:r>
    </w:p>
    <w:p w14:paraId="728CDC30" w14:textId="4B509C9B" w:rsidR="00E91876" w:rsidRPr="00E91876" w:rsidRDefault="00E91876" w:rsidP="00E91876">
      <w:pPr>
        <w:spacing w:before="240" w:line="360" w:lineRule="auto"/>
        <w:jc w:val="both"/>
        <w:rPr>
          <w:rFonts w:ascii="Century Gothic" w:hAnsi="Century Gothic"/>
          <w:bCs/>
          <w:lang w:val="es-ES"/>
        </w:rPr>
      </w:pPr>
      <w:r w:rsidRPr="00E91876">
        <w:rPr>
          <w:rFonts w:ascii="Century Gothic" w:hAnsi="Century Gothic"/>
          <w:b/>
          <w:lang w:val="es-ES"/>
        </w:rPr>
        <w:t>15.</w:t>
      </w:r>
      <w:r>
        <w:rPr>
          <w:rFonts w:ascii="Century Gothic" w:hAnsi="Century Gothic"/>
          <w:b/>
          <w:lang w:val="es-ES"/>
        </w:rPr>
        <w:t>4</w:t>
      </w:r>
      <w:r w:rsidRPr="00E91876">
        <w:rPr>
          <w:rFonts w:ascii="Century Gothic" w:hAnsi="Century Gothic"/>
          <w:b/>
          <w:lang w:val="es-ES"/>
        </w:rPr>
        <w:t>.2</w:t>
      </w:r>
      <w:r w:rsidRPr="00E91876">
        <w:rPr>
          <w:rFonts w:ascii="Century Gothic" w:hAnsi="Century Gothic"/>
          <w:bCs/>
          <w:lang w:val="es-ES"/>
        </w:rPr>
        <w:t xml:space="preserve">. Modelo de Declaración Responsable, debidamente cumplimentado y firmado por la licitadora o por quien ostente su representación, conforme al </w:t>
      </w:r>
      <w:r w:rsidRPr="00E91876">
        <w:rPr>
          <w:rFonts w:ascii="Century Gothic" w:hAnsi="Century Gothic"/>
          <w:b/>
          <w:lang w:val="es-ES"/>
        </w:rPr>
        <w:t>ANEXO II</w:t>
      </w:r>
      <w:r w:rsidRPr="00E91876">
        <w:rPr>
          <w:rFonts w:ascii="Century Gothic" w:hAnsi="Century Gothic"/>
          <w:bCs/>
          <w:lang w:val="es-ES"/>
        </w:rPr>
        <w:t>.</w:t>
      </w:r>
    </w:p>
    <w:p w14:paraId="20E816E6" w14:textId="77777777" w:rsidR="00E91876" w:rsidRPr="00E91876" w:rsidRDefault="00E91876" w:rsidP="00E91876">
      <w:pPr>
        <w:spacing w:line="360" w:lineRule="auto"/>
        <w:jc w:val="both"/>
        <w:rPr>
          <w:rFonts w:ascii="Century Gothic" w:hAnsi="Century Gothic"/>
          <w:bCs/>
          <w:lang w:val="es-ES"/>
        </w:rPr>
      </w:pPr>
    </w:p>
    <w:p w14:paraId="02C339F8" w14:textId="77777777" w:rsidR="00E91876" w:rsidRPr="00E91876" w:rsidRDefault="00E91876" w:rsidP="00E91876">
      <w:pPr>
        <w:spacing w:line="360" w:lineRule="auto"/>
        <w:jc w:val="both"/>
        <w:rPr>
          <w:rFonts w:ascii="Century Gothic" w:eastAsiaTheme="minorHAnsi" w:hAnsi="Century Gothic" w:cstheme="minorBidi"/>
          <w:bCs/>
          <w:lang w:val="es-ES" w:eastAsia="en-US"/>
        </w:rPr>
      </w:pPr>
      <w:r w:rsidRPr="00E91876">
        <w:rPr>
          <w:rFonts w:ascii="Century Gothic" w:eastAsiaTheme="minorHAnsi" w:hAnsi="Century Gothic" w:cstheme="minorBidi"/>
          <w:bCs/>
          <w:lang w:val="es-ES" w:eastAsia="en-US"/>
        </w:rPr>
        <w:t>Las empresas extranjeras deberán presentar, además, declaración de someterse a la jurisdicción de los Juzgados y Tribunales españoles, de cualquier orden, para todas las incidencias que, de modo directo o indirecto, pudieran surgir del contrato, con renuncia, en su caso, al fuero jurisdiccional extranjero que pudiera corresponder al licitante.</w:t>
      </w:r>
    </w:p>
    <w:p w14:paraId="16938C5A" w14:textId="77777777" w:rsidR="00E91876" w:rsidRPr="00E91876" w:rsidRDefault="00E91876" w:rsidP="00E91876">
      <w:pPr>
        <w:spacing w:line="360" w:lineRule="auto"/>
        <w:jc w:val="both"/>
        <w:rPr>
          <w:rFonts w:ascii="Century Gothic" w:eastAsiaTheme="minorHAnsi" w:hAnsi="Century Gothic" w:cstheme="minorBidi"/>
          <w:bCs/>
          <w:lang w:val="es-ES" w:eastAsia="en-US"/>
        </w:rPr>
      </w:pPr>
    </w:p>
    <w:p w14:paraId="357C2773" w14:textId="77777777" w:rsidR="00E91876" w:rsidRPr="00E91876" w:rsidRDefault="00E91876" w:rsidP="00E91876">
      <w:pPr>
        <w:spacing w:line="360" w:lineRule="auto"/>
        <w:jc w:val="both"/>
        <w:rPr>
          <w:rFonts w:ascii="Century Gothic" w:hAnsi="Century Gothic"/>
          <w:bCs/>
          <w:lang w:val="es-ES"/>
        </w:rPr>
      </w:pPr>
      <w:r w:rsidRPr="00E91876">
        <w:rPr>
          <w:rFonts w:ascii="Century Gothic" w:hAnsi="Century Gothic"/>
          <w:bCs/>
          <w:lang w:val="es-ES"/>
        </w:rPr>
        <w:t>Se incluirá declaración expresa de que en la oferta presentada se han tenido en cuenta las obligaciones derivadas de las disposiciones vigentes en materia de protección del empleo, condiciones de trabajo y prevención de riesgos laborales, y protección del medio ambiente.</w:t>
      </w:r>
    </w:p>
    <w:p w14:paraId="77022D95" w14:textId="77777777" w:rsidR="00E91876" w:rsidRPr="00E91876" w:rsidRDefault="00E91876" w:rsidP="00E91876">
      <w:pPr>
        <w:spacing w:before="240" w:line="360" w:lineRule="auto"/>
        <w:jc w:val="both"/>
        <w:rPr>
          <w:rFonts w:ascii="Century Gothic" w:hAnsi="Century Gothic"/>
          <w:bCs/>
          <w:lang w:val="es-ES"/>
        </w:rPr>
      </w:pPr>
      <w:r w:rsidRPr="00E91876">
        <w:rPr>
          <w:rFonts w:ascii="Century Gothic" w:hAnsi="Century Gothic"/>
          <w:bCs/>
          <w:lang w:val="es-ES"/>
        </w:rPr>
        <w:t>Cuando varias entidades empresariales concurran agrupadas en una unión temporal, cada una de las empresas agrupadas en la unión deberá presentar una declaración responsable.</w:t>
      </w:r>
    </w:p>
    <w:p w14:paraId="299B9FEC" w14:textId="77777777" w:rsidR="00E91876" w:rsidRPr="00E91876" w:rsidRDefault="00E91876" w:rsidP="00E91876">
      <w:pPr>
        <w:spacing w:before="240" w:line="360" w:lineRule="auto"/>
        <w:jc w:val="both"/>
        <w:rPr>
          <w:rFonts w:ascii="Century Gothic" w:hAnsi="Century Gothic"/>
          <w:bCs/>
        </w:rPr>
      </w:pPr>
      <w:r w:rsidRPr="00E91876">
        <w:rPr>
          <w:rFonts w:ascii="Century Gothic" w:hAnsi="Century Gothic"/>
          <w:bCs/>
        </w:rPr>
        <w:t xml:space="preserve">Asimismo, en el supuesto de que concurran a la licitación empresas agrupadas en una unión temporal, deberán presentar escrito de compromiso de constituirse formalmente en unión temporal de empresas, en caso de resultar adjudicatarias del contrato, en el que se indicarán los nombres y circunstancias de las personas empresarias que suscriban la unión, la participación de cada uno de ellas, y la designación de una persona como representante o apoderada único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 </w:t>
      </w:r>
    </w:p>
    <w:p w14:paraId="5252DEB3" w14:textId="77777777" w:rsidR="00E91876" w:rsidRPr="00E91876" w:rsidRDefault="00E91876" w:rsidP="00E91876">
      <w:pPr>
        <w:spacing w:before="240" w:line="360" w:lineRule="auto"/>
        <w:jc w:val="both"/>
        <w:rPr>
          <w:rFonts w:ascii="Century Gothic" w:hAnsi="Century Gothic"/>
          <w:bCs/>
          <w:lang w:val="es-ES"/>
        </w:rPr>
      </w:pPr>
      <w:r w:rsidRPr="00E91876">
        <w:rPr>
          <w:rFonts w:ascii="Century Gothic" w:hAnsi="Century Gothic"/>
          <w:bCs/>
          <w:lang w:val="es-ES"/>
        </w:rPr>
        <w:t>Las circunstancias relativas a la capacidad y ausencia de prohibiciones de contratar contenidas en este pliego deberán concurrir en la fecha final de presentación de ofertas y subsistir en el momento de perfección del contrato.</w:t>
      </w:r>
    </w:p>
    <w:p w14:paraId="50365B2F" w14:textId="1A965684" w:rsidR="00E91876" w:rsidRPr="00E91876" w:rsidRDefault="00E91876" w:rsidP="00E91876">
      <w:pPr>
        <w:spacing w:before="240" w:after="240" w:line="360" w:lineRule="auto"/>
        <w:jc w:val="both"/>
        <w:rPr>
          <w:rFonts w:ascii="Century Gothic" w:hAnsi="Century Gothic"/>
          <w:bCs/>
          <w:lang w:val="es-ES"/>
        </w:rPr>
      </w:pPr>
      <w:r w:rsidRPr="00E91876">
        <w:rPr>
          <w:rFonts w:ascii="Century Gothic" w:hAnsi="Century Gothic"/>
          <w:b/>
          <w:lang w:val="es-ES"/>
        </w:rPr>
        <w:lastRenderedPageBreak/>
        <w:t>15.</w:t>
      </w:r>
      <w:r>
        <w:rPr>
          <w:rFonts w:ascii="Century Gothic" w:hAnsi="Century Gothic"/>
          <w:b/>
          <w:lang w:val="es-ES"/>
        </w:rPr>
        <w:t>4</w:t>
      </w:r>
      <w:r w:rsidRPr="00E91876">
        <w:rPr>
          <w:rFonts w:ascii="Century Gothic" w:hAnsi="Century Gothic"/>
          <w:b/>
          <w:lang w:val="es-ES"/>
        </w:rPr>
        <w:t>.3.</w:t>
      </w:r>
      <w:r w:rsidRPr="00E91876">
        <w:rPr>
          <w:rFonts w:ascii="Century Gothic" w:hAnsi="Century Gothic"/>
          <w:lang w:val="es-ES"/>
        </w:rPr>
        <w:t xml:space="preserve"> </w:t>
      </w:r>
      <w:r w:rsidRPr="00E91876">
        <w:rPr>
          <w:rFonts w:ascii="Century Gothic" w:hAnsi="Century Gothic"/>
          <w:bCs/>
          <w:lang w:val="es-ES"/>
        </w:rPr>
        <w:t xml:space="preserve">Las empresas licitadoras que vayan a utilizar los medios y solvencia de otras empresas deberán aportar el correspondiente escrito de compromiso suscrito por estas últimas, conforme al </w:t>
      </w:r>
      <w:r w:rsidRPr="00E91876">
        <w:rPr>
          <w:rFonts w:ascii="Century Gothic" w:hAnsi="Century Gothic"/>
          <w:b/>
          <w:lang w:val="es-ES"/>
        </w:rPr>
        <w:t>ANEXO I</w:t>
      </w:r>
      <w:r w:rsidR="001704CA">
        <w:rPr>
          <w:rFonts w:ascii="Century Gothic" w:hAnsi="Century Gothic"/>
          <w:b/>
          <w:lang w:val="es-ES"/>
        </w:rPr>
        <w:t>II</w:t>
      </w:r>
      <w:r w:rsidRPr="00E91876">
        <w:rPr>
          <w:rFonts w:ascii="Century Gothic" w:hAnsi="Century Gothic"/>
          <w:bCs/>
          <w:lang w:val="es-ES"/>
        </w:rPr>
        <w:t>.</w:t>
      </w:r>
    </w:p>
    <w:p w14:paraId="5054F1F7" w14:textId="4639EB7E" w:rsidR="00E91876" w:rsidRPr="00E91876" w:rsidRDefault="00E91876" w:rsidP="00E91876">
      <w:pPr>
        <w:spacing w:before="120" w:after="280" w:line="360" w:lineRule="auto"/>
        <w:jc w:val="both"/>
        <w:rPr>
          <w:rFonts w:ascii="Century Gothic" w:eastAsiaTheme="minorHAnsi" w:hAnsi="Century Gothic" w:cstheme="minorBidi"/>
          <w:bCs/>
          <w:lang w:val="es-ES" w:eastAsia="en-US"/>
        </w:rPr>
      </w:pPr>
      <w:r w:rsidRPr="00E91876">
        <w:rPr>
          <w:rFonts w:ascii="Century Gothic" w:eastAsiaTheme="minorHAnsi" w:hAnsi="Century Gothic" w:cstheme="minorBidi"/>
          <w:b/>
          <w:lang w:val="es-ES" w:eastAsia="en-US"/>
        </w:rPr>
        <w:t>15.</w:t>
      </w:r>
      <w:r>
        <w:rPr>
          <w:rFonts w:ascii="Century Gothic" w:eastAsiaTheme="minorHAnsi" w:hAnsi="Century Gothic" w:cstheme="minorBidi"/>
          <w:b/>
          <w:lang w:val="es-ES" w:eastAsia="en-US"/>
        </w:rPr>
        <w:t>4</w:t>
      </w:r>
      <w:r w:rsidRPr="00E91876">
        <w:rPr>
          <w:rFonts w:ascii="Century Gothic" w:eastAsiaTheme="minorHAnsi" w:hAnsi="Century Gothic" w:cstheme="minorBidi"/>
          <w:b/>
          <w:lang w:val="es-ES" w:eastAsia="en-US"/>
        </w:rPr>
        <w:t>.4.</w:t>
      </w:r>
      <w:r w:rsidRPr="00E91876">
        <w:rPr>
          <w:rFonts w:ascii="Century Gothic" w:eastAsiaTheme="minorHAnsi" w:hAnsi="Century Gothic" w:cstheme="minorBidi"/>
          <w:bCs/>
          <w:lang w:val="es-ES" w:eastAsia="en-US"/>
        </w:rPr>
        <w:t xml:space="preserve">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14:paraId="65D36D0A" w14:textId="694B6957" w:rsidR="00E91876" w:rsidRPr="00E91876" w:rsidRDefault="00E91876" w:rsidP="00E91876">
      <w:pPr>
        <w:spacing w:before="120" w:after="280" w:line="360" w:lineRule="auto"/>
        <w:jc w:val="both"/>
        <w:rPr>
          <w:rFonts w:ascii="Century Gothic" w:eastAsiaTheme="minorHAnsi" w:hAnsi="Century Gothic" w:cstheme="minorBidi"/>
          <w:bCs/>
          <w:lang w:val="es-ES" w:eastAsia="en-US"/>
        </w:rPr>
      </w:pPr>
      <w:r w:rsidRPr="00E91876">
        <w:rPr>
          <w:rFonts w:ascii="Century Gothic" w:eastAsiaTheme="minorHAnsi" w:hAnsi="Century Gothic" w:cstheme="minorBidi"/>
          <w:b/>
          <w:lang w:val="es-ES" w:eastAsia="en-US"/>
        </w:rPr>
        <w:t>15.</w:t>
      </w:r>
      <w:r>
        <w:rPr>
          <w:rFonts w:ascii="Century Gothic" w:eastAsiaTheme="minorHAnsi" w:hAnsi="Century Gothic" w:cstheme="minorBidi"/>
          <w:b/>
          <w:lang w:val="es-ES" w:eastAsia="en-US"/>
        </w:rPr>
        <w:t>4</w:t>
      </w:r>
      <w:r w:rsidRPr="00E91876">
        <w:rPr>
          <w:rFonts w:ascii="Century Gothic" w:eastAsiaTheme="minorHAnsi" w:hAnsi="Century Gothic" w:cstheme="minorBidi"/>
          <w:b/>
          <w:lang w:val="es-ES" w:eastAsia="en-US"/>
        </w:rPr>
        <w:t>.5.</w:t>
      </w:r>
      <w:r w:rsidRPr="00E91876">
        <w:rPr>
          <w:rFonts w:ascii="Century Gothic" w:eastAsiaTheme="minorHAnsi" w:hAnsi="Century Gothic" w:cstheme="minorBidi"/>
          <w:bCs/>
          <w:lang w:val="es-ES" w:eastAsia="en-US"/>
        </w:rPr>
        <w:t xml:space="preserve"> No obstante lo anterior, cuando el empresario esté inscrito en el Registro Oficial de Licitadores y Empresas Clasificadas del Sector Público o figure en una base de datos nacional de un Estado miembro de la Unión Europea, como un expediente virtual de la empresa, un sistema de almacenamiento electrónico de documentos o un sistema de precalificación, y estos sean accesibles de modo gratuito para los citados órganos, no estará obligado a presentar los documentos justificativos u otra prueba documental de los datos inscritos en los referidos lugares.</w:t>
      </w:r>
    </w:p>
    <w:p w14:paraId="7B0B1071" w14:textId="7C843CFA" w:rsidR="00E91876" w:rsidRPr="00E91876" w:rsidRDefault="00E91876" w:rsidP="00E91876">
      <w:pPr>
        <w:spacing w:line="360" w:lineRule="auto"/>
        <w:jc w:val="both"/>
        <w:rPr>
          <w:rFonts w:ascii="Century Gothic" w:hAnsi="Century Gothic"/>
        </w:rPr>
      </w:pPr>
      <w:r w:rsidRPr="00E91876">
        <w:rPr>
          <w:rFonts w:ascii="Century Gothic" w:hAnsi="Century Gothic"/>
          <w:b/>
          <w:bCs/>
        </w:rPr>
        <w:t>15.</w:t>
      </w:r>
      <w:r>
        <w:rPr>
          <w:rFonts w:ascii="Century Gothic" w:hAnsi="Century Gothic"/>
          <w:b/>
          <w:bCs/>
        </w:rPr>
        <w:t>4</w:t>
      </w:r>
      <w:r w:rsidRPr="00E91876">
        <w:rPr>
          <w:rFonts w:ascii="Century Gothic" w:hAnsi="Century Gothic"/>
          <w:b/>
          <w:bCs/>
        </w:rPr>
        <w:t xml:space="preserve">.6. </w:t>
      </w:r>
      <w:proofErr w:type="gramStart"/>
      <w:r w:rsidRPr="00E91876">
        <w:rPr>
          <w:rFonts w:ascii="Century Gothic" w:hAnsi="Century Gothic"/>
        </w:rPr>
        <w:t>Toda la documentación a presentar</w:t>
      </w:r>
      <w:proofErr w:type="gramEnd"/>
      <w:r w:rsidRPr="00E91876">
        <w:rPr>
          <w:rFonts w:ascii="Century Gothic" w:hAnsi="Century Gothic"/>
        </w:rPr>
        <w:t xml:space="preserve"> por las licitadoras habrá de ser documentación original o bien copias que tengan carácter de auténticas o compulsadas conforme a la legislación vigente en la materia.</w:t>
      </w:r>
    </w:p>
    <w:p w14:paraId="7282A9E5" w14:textId="77777777" w:rsidR="00E91876" w:rsidRPr="00E91876" w:rsidRDefault="00E91876" w:rsidP="00E91876">
      <w:pPr>
        <w:spacing w:line="360" w:lineRule="auto"/>
        <w:jc w:val="both"/>
        <w:rPr>
          <w:rFonts w:ascii="Century Gothic" w:hAnsi="Century Gothic"/>
        </w:rPr>
      </w:pPr>
    </w:p>
    <w:p w14:paraId="63FEBDAA" w14:textId="302F12B4" w:rsidR="00E91876" w:rsidRPr="00E91876" w:rsidRDefault="00E91876" w:rsidP="00E91876">
      <w:pPr>
        <w:spacing w:line="360" w:lineRule="auto"/>
        <w:jc w:val="both"/>
        <w:rPr>
          <w:rFonts w:ascii="Century Gothic" w:hAnsi="Century Gothic" w:cs="Tahoma"/>
          <w:b/>
          <w:color w:val="000000" w:themeColor="text1"/>
          <w:lang w:val="es-ES"/>
        </w:rPr>
      </w:pPr>
      <w:r w:rsidRPr="00E91876">
        <w:rPr>
          <w:rFonts w:ascii="Century Gothic" w:hAnsi="Century Gothic" w:cs="Tahoma"/>
          <w:b/>
          <w:color w:val="000000" w:themeColor="text1"/>
          <w:lang w:val="es-ES"/>
        </w:rPr>
        <w:t>15.</w:t>
      </w:r>
      <w:r w:rsidR="0077217E">
        <w:rPr>
          <w:rFonts w:ascii="Century Gothic" w:hAnsi="Century Gothic" w:cs="Tahoma"/>
          <w:b/>
          <w:color w:val="000000" w:themeColor="text1"/>
          <w:lang w:val="es-ES"/>
        </w:rPr>
        <w:t>5</w:t>
      </w:r>
      <w:r w:rsidRPr="00E91876">
        <w:rPr>
          <w:rFonts w:ascii="Century Gothic" w:hAnsi="Century Gothic" w:cs="Tahoma"/>
          <w:b/>
          <w:color w:val="000000" w:themeColor="text1"/>
          <w:lang w:val="es-ES"/>
        </w:rPr>
        <w:t>. ARCHIVO ELECTRÓNICO N.º 2.</w:t>
      </w:r>
    </w:p>
    <w:p w14:paraId="3EBF182C" w14:textId="77777777" w:rsidR="00E91876" w:rsidRPr="00E91876" w:rsidRDefault="00E91876" w:rsidP="00E91876">
      <w:pPr>
        <w:spacing w:line="360" w:lineRule="auto"/>
        <w:jc w:val="both"/>
        <w:rPr>
          <w:rFonts w:ascii="Century Gothic" w:hAnsi="Century Gothic" w:cs="Tahoma"/>
          <w:bCs/>
          <w:color w:val="000000" w:themeColor="text1"/>
          <w:lang w:val="es-ES"/>
        </w:rPr>
      </w:pPr>
    </w:p>
    <w:p w14:paraId="6933F166" w14:textId="393FF5A0" w:rsidR="00E37BC3" w:rsidRDefault="00E91876" w:rsidP="00E37BC3">
      <w:pPr>
        <w:spacing w:line="360" w:lineRule="auto"/>
        <w:jc w:val="both"/>
        <w:rPr>
          <w:rFonts w:ascii="Century Gothic" w:hAnsi="Century Gothic" w:cs="Arial"/>
          <w:bCs/>
          <w:lang w:val="es-ES"/>
        </w:rPr>
      </w:pPr>
      <w:r w:rsidRPr="00E91876">
        <w:rPr>
          <w:rFonts w:ascii="Century Gothic" w:hAnsi="Century Gothic"/>
          <w:b/>
          <w:bCs/>
        </w:rPr>
        <w:t>Documentación relativa a los criterios evaluables mediante la utilización de fórmula matemática</w:t>
      </w:r>
      <w:r>
        <w:rPr>
          <w:rFonts w:ascii="Century Gothic" w:hAnsi="Century Gothic"/>
          <w:b/>
          <w:bCs/>
        </w:rPr>
        <w:t xml:space="preserve"> </w:t>
      </w:r>
      <w:r w:rsidRPr="00E91876">
        <w:rPr>
          <w:rFonts w:ascii="Century Gothic" w:hAnsi="Century Gothic"/>
        </w:rPr>
        <w:t>del contrato</w:t>
      </w:r>
      <w:r w:rsidRPr="00E91876">
        <w:rPr>
          <w:rFonts w:ascii="Century Gothic" w:hAnsi="Century Gothic"/>
          <w:bCs/>
        </w:rPr>
        <w:t xml:space="preserve"> denominado </w:t>
      </w:r>
      <w:r w:rsidR="00E37BC3">
        <w:rPr>
          <w:rFonts w:ascii="Century Gothic" w:hAnsi="Century Gothic" w:cs="Arial"/>
          <w:bCs/>
          <w:lang w:val="es-ES"/>
        </w:rPr>
        <w:t>“</w:t>
      </w:r>
      <w:r w:rsidR="00E37BC3" w:rsidRPr="00E91876">
        <w:rPr>
          <w:rFonts w:ascii="Century Gothic" w:hAnsi="Century Gothic" w:cs="Arial"/>
          <w:bCs/>
          <w:lang w:val="es-ES"/>
        </w:rPr>
        <w:t>CONTRATO MIXTO DE REPARACIÓN Y MANTENIMIENTO DE AROS SALVAVIDAS Y SUS COMPLEMENTOS, ASÍ COMO SU SUMINISTRO E INSTALACIÓN PARA EL CONSORCIO DE SEGURIDAD Y EMERGENCIAS DE LANZAROTE</w:t>
      </w:r>
      <w:r w:rsidR="00E37BC3">
        <w:rPr>
          <w:rFonts w:ascii="Century Gothic" w:hAnsi="Century Gothic" w:cs="Arial"/>
          <w:bCs/>
          <w:lang w:val="es-ES"/>
        </w:rPr>
        <w:t>”.</w:t>
      </w:r>
    </w:p>
    <w:p w14:paraId="65BEC1B5" w14:textId="77777777" w:rsidR="00E37BC3" w:rsidRDefault="00E37BC3" w:rsidP="00E37BC3">
      <w:pPr>
        <w:spacing w:line="360" w:lineRule="auto"/>
        <w:jc w:val="both"/>
        <w:rPr>
          <w:rFonts w:ascii="Century Gothic" w:hAnsi="Century Gothic" w:cs="Arial"/>
          <w:b/>
          <w:lang w:val="es-ES"/>
        </w:rPr>
      </w:pPr>
    </w:p>
    <w:p w14:paraId="12A50DC5" w14:textId="08C0D6DD" w:rsidR="00E91876" w:rsidRPr="00E91876" w:rsidRDefault="00E91876" w:rsidP="00E37BC3">
      <w:pPr>
        <w:spacing w:line="360" w:lineRule="auto"/>
        <w:jc w:val="both"/>
        <w:rPr>
          <w:rFonts w:ascii="Century Gothic" w:eastAsiaTheme="minorHAnsi" w:hAnsi="Century Gothic" w:cstheme="minorBidi"/>
          <w:b/>
          <w:lang w:val="es-ES" w:eastAsia="en-US"/>
        </w:rPr>
      </w:pPr>
      <w:r w:rsidRPr="00E91876">
        <w:rPr>
          <w:rFonts w:ascii="Century Gothic" w:eastAsiaTheme="minorHAnsi" w:hAnsi="Century Gothic" w:cstheme="minorBidi"/>
          <w:b/>
          <w:lang w:val="es-ES" w:eastAsia="en-US"/>
        </w:rPr>
        <w:t>CONTENIDO:</w:t>
      </w:r>
    </w:p>
    <w:p w14:paraId="610DFD34" w14:textId="76ED2289" w:rsidR="00E91876" w:rsidRPr="00E91876" w:rsidRDefault="00E91876" w:rsidP="00E91876">
      <w:pPr>
        <w:spacing w:before="240" w:line="360" w:lineRule="auto"/>
        <w:jc w:val="both"/>
        <w:rPr>
          <w:rFonts w:ascii="Century Gothic" w:hAnsi="Century Gothic"/>
          <w:lang w:val="es-ES"/>
        </w:rPr>
      </w:pPr>
      <w:r w:rsidRPr="00E91876">
        <w:rPr>
          <w:rFonts w:ascii="Century Gothic" w:eastAsiaTheme="minorHAnsi" w:hAnsi="Century Gothic" w:cstheme="minorBidi"/>
          <w:b/>
          <w:lang w:val="es-ES" w:eastAsia="en-US"/>
        </w:rPr>
        <w:t>15.</w:t>
      </w:r>
      <w:r w:rsidR="00DE05D8">
        <w:rPr>
          <w:rFonts w:ascii="Century Gothic" w:eastAsiaTheme="minorHAnsi" w:hAnsi="Century Gothic" w:cstheme="minorBidi"/>
          <w:b/>
          <w:lang w:val="es-ES" w:eastAsia="en-US"/>
        </w:rPr>
        <w:t>5</w:t>
      </w:r>
      <w:r w:rsidRPr="00E91876">
        <w:rPr>
          <w:rFonts w:ascii="Century Gothic" w:eastAsiaTheme="minorHAnsi" w:hAnsi="Century Gothic" w:cstheme="minorBidi"/>
          <w:b/>
          <w:lang w:val="es-ES" w:eastAsia="en-US"/>
        </w:rPr>
        <w:t>.1</w:t>
      </w:r>
      <w:r w:rsidRPr="00E91876">
        <w:rPr>
          <w:rFonts w:ascii="Century Gothic" w:eastAsiaTheme="minorHAnsi" w:hAnsi="Century Gothic" w:cstheme="minorBidi"/>
          <w:bCs/>
          <w:lang w:val="es-ES" w:eastAsia="en-US"/>
        </w:rPr>
        <w:t xml:space="preserve">. </w:t>
      </w:r>
      <w:r w:rsidRPr="00E91876">
        <w:rPr>
          <w:rFonts w:ascii="Century Gothic" w:hAnsi="Century Gothic"/>
          <w:lang w:val="es-ES"/>
        </w:rPr>
        <w:t xml:space="preserve">Las licitadoras incluirán en este archivo electrónico la oferta redactada según el modelo </w:t>
      </w:r>
      <w:r w:rsidRPr="00E91876">
        <w:rPr>
          <w:rFonts w:ascii="Century Gothic" w:hAnsi="Century Gothic"/>
          <w:b/>
          <w:bCs/>
          <w:lang w:val="es-ES"/>
        </w:rPr>
        <w:t>ANEXO I</w:t>
      </w:r>
      <w:r w:rsidRPr="00E91876">
        <w:rPr>
          <w:rFonts w:ascii="Century Gothic" w:hAnsi="Century Gothic"/>
          <w:lang w:val="es-ES"/>
        </w:rPr>
        <w:t xml:space="preserve"> al presente pliego, sin errores o tachaduras que dificulten conocer claramente lo que el órgano de contratación estime fundamental para considerar las ofertas, y que, de producirse, provocarán que la proposición sea rechazada.</w:t>
      </w:r>
    </w:p>
    <w:p w14:paraId="70B7AE65" w14:textId="77777777" w:rsidR="00E91876" w:rsidRPr="00E91876" w:rsidRDefault="00E91876" w:rsidP="00E91876">
      <w:pPr>
        <w:spacing w:line="360" w:lineRule="auto"/>
        <w:jc w:val="both"/>
        <w:rPr>
          <w:rFonts w:ascii="Century Gothic" w:hAnsi="Century Gothic"/>
          <w:lang w:val="es-ES"/>
        </w:rPr>
      </w:pPr>
    </w:p>
    <w:p w14:paraId="51AA5838" w14:textId="77777777" w:rsidR="00E91876" w:rsidRPr="00E91876" w:rsidRDefault="00E91876" w:rsidP="00E91876">
      <w:pPr>
        <w:tabs>
          <w:tab w:val="left" w:pos="-720"/>
        </w:tabs>
        <w:suppressAutoHyphens/>
        <w:spacing w:line="360" w:lineRule="auto"/>
        <w:jc w:val="both"/>
        <w:textAlignment w:val="baseline"/>
        <w:rPr>
          <w:rFonts w:ascii="Century Gothic" w:hAnsi="Century Gothic" w:cs="Arial"/>
          <w:spacing w:val="-3"/>
          <w:kern w:val="3"/>
          <w:lang w:val="es-ES" w:eastAsia="zh-CN"/>
        </w:rPr>
      </w:pPr>
      <w:r w:rsidRPr="00E91876">
        <w:rPr>
          <w:rFonts w:ascii="Century Gothic" w:hAnsi="Century Gothic" w:cs="Arial"/>
          <w:spacing w:val="-3"/>
          <w:kern w:val="3"/>
          <w:lang w:val="es-ES" w:eastAsia="zh-CN"/>
        </w:rPr>
        <w:lastRenderedPageBreak/>
        <w:t>En la Proposición Económica, que no deberá superar el presupuesto de licitación establecido en la cláusula 5 del presente pliego, deberá indicarse, como partida independiente, el importe del Impuesto General Indirecto Canario (IGIC) que deba ser repercutido.</w:t>
      </w:r>
    </w:p>
    <w:p w14:paraId="0F073C2E" w14:textId="77777777" w:rsidR="00E91876" w:rsidRPr="00E91876" w:rsidRDefault="00E91876" w:rsidP="00E91876">
      <w:pPr>
        <w:tabs>
          <w:tab w:val="left" w:pos="-720"/>
        </w:tabs>
        <w:suppressAutoHyphens/>
        <w:spacing w:line="360" w:lineRule="auto"/>
        <w:jc w:val="both"/>
        <w:textAlignment w:val="baseline"/>
        <w:rPr>
          <w:rFonts w:ascii="Century Gothic" w:hAnsi="Century Gothic" w:cs="Arial"/>
          <w:spacing w:val="-3"/>
          <w:kern w:val="3"/>
          <w:lang w:val="es-ES" w:eastAsia="zh-CN"/>
        </w:rPr>
      </w:pPr>
    </w:p>
    <w:p w14:paraId="239C7067" w14:textId="77777777" w:rsidR="00E91876" w:rsidRPr="00E91876" w:rsidRDefault="00E91876" w:rsidP="00E91876">
      <w:pPr>
        <w:spacing w:line="360" w:lineRule="auto"/>
        <w:jc w:val="both"/>
        <w:rPr>
          <w:rFonts w:ascii="Century Gothic" w:hAnsi="Century Gothic"/>
          <w:lang w:val="es-ES"/>
        </w:rPr>
      </w:pPr>
      <w:r w:rsidRPr="00E91876">
        <w:rPr>
          <w:rFonts w:ascii="Century Gothic" w:hAnsi="Century Gothic"/>
          <w:lang w:val="es-ES"/>
        </w:rPr>
        <w:t>Los importes ofertados deberán indicarse en cifra y en letras. En caso de diferencia en los importes de las ofertas presentadas, prevalecerá el importe indicado en letras sobre el indicado en números.</w:t>
      </w:r>
    </w:p>
    <w:p w14:paraId="4390E208" w14:textId="77777777" w:rsidR="00E91876" w:rsidRPr="00E91876" w:rsidRDefault="00E91876" w:rsidP="00E91876">
      <w:pPr>
        <w:tabs>
          <w:tab w:val="left" w:pos="-720"/>
        </w:tabs>
        <w:suppressAutoHyphens/>
        <w:spacing w:line="360" w:lineRule="auto"/>
        <w:jc w:val="both"/>
        <w:textAlignment w:val="baseline"/>
        <w:rPr>
          <w:rFonts w:ascii="Century Gothic" w:hAnsi="Century Gothic" w:cs="Arial"/>
          <w:spacing w:val="-3"/>
          <w:kern w:val="3"/>
          <w:lang w:val="es-ES" w:eastAsia="zh-CN"/>
        </w:rPr>
      </w:pPr>
    </w:p>
    <w:p w14:paraId="283C12BE" w14:textId="7CDC1913" w:rsidR="00E91876" w:rsidRPr="00E91876" w:rsidRDefault="00E91876" w:rsidP="00E91876">
      <w:pPr>
        <w:spacing w:line="360" w:lineRule="auto"/>
        <w:jc w:val="both"/>
        <w:rPr>
          <w:rFonts w:ascii="Century Gothic" w:hAnsi="Century Gothic"/>
          <w:lang w:val="es-ES"/>
        </w:rPr>
      </w:pPr>
      <w:r w:rsidRPr="00E91876">
        <w:rPr>
          <w:rFonts w:ascii="Century Gothic" w:hAnsi="Century Gothic"/>
          <w:b/>
          <w:bCs/>
          <w:lang w:val="es-ES"/>
        </w:rPr>
        <w:t>15.</w:t>
      </w:r>
      <w:r w:rsidR="00DE05D8">
        <w:rPr>
          <w:rFonts w:ascii="Century Gothic" w:hAnsi="Century Gothic"/>
          <w:b/>
          <w:bCs/>
          <w:lang w:val="es-ES"/>
        </w:rPr>
        <w:t>5</w:t>
      </w:r>
      <w:r w:rsidRPr="00E91876">
        <w:rPr>
          <w:rFonts w:ascii="Century Gothic" w:hAnsi="Century Gothic"/>
          <w:b/>
          <w:bCs/>
          <w:lang w:val="es-ES"/>
        </w:rPr>
        <w:t>.2</w:t>
      </w:r>
      <w:r w:rsidRPr="00E91876">
        <w:rPr>
          <w:rFonts w:ascii="Century Gothic" w:hAnsi="Century Gothic"/>
          <w:lang w:val="es-ES"/>
        </w:rPr>
        <w:t xml:space="preserve">. </w:t>
      </w:r>
      <w:r w:rsidRPr="00E91876">
        <w:rPr>
          <w:rFonts w:ascii="Century Gothic" w:hAnsi="Century Gothic"/>
        </w:rPr>
        <w:t>Igualmente, el Archivo Electrónico n.º 2 contendrá las ofertas relacionadas con el criterio evaluable mediante</w:t>
      </w:r>
      <w:r w:rsidR="00E37BC3">
        <w:rPr>
          <w:rFonts w:ascii="Century Gothic" w:hAnsi="Century Gothic"/>
        </w:rPr>
        <w:t xml:space="preserve"> formula matemáticas</w:t>
      </w:r>
      <w:r w:rsidRPr="00E91876">
        <w:rPr>
          <w:rFonts w:ascii="Century Gothic" w:hAnsi="Century Gothic"/>
        </w:rPr>
        <w:t xml:space="preserve">, previsto en la cláusula 16.2 de este pliego, que deberá redactarse según el modelo recogido en el </w:t>
      </w:r>
      <w:r w:rsidRPr="00E91876">
        <w:rPr>
          <w:rFonts w:ascii="Century Gothic" w:hAnsi="Century Gothic"/>
          <w:b/>
          <w:bCs/>
        </w:rPr>
        <w:t xml:space="preserve">ANEXO  I  </w:t>
      </w:r>
      <w:r w:rsidRPr="00E91876">
        <w:rPr>
          <w:rFonts w:ascii="Century Gothic" w:hAnsi="Century Gothic"/>
        </w:rPr>
        <w:t>adjunto al presente pliego, sin errores o tachaduras que dificulten conocer claramente lo que el órgano de contratación estime fundamental para considerar las ofertas, y que, de producirse, provocaran que la proposición sea rechazada.</w:t>
      </w:r>
    </w:p>
    <w:p w14:paraId="23A7C197" w14:textId="77226101" w:rsidR="00E91876" w:rsidRPr="00E91876" w:rsidRDefault="00E91876" w:rsidP="00E91876">
      <w:pPr>
        <w:spacing w:before="240" w:line="360" w:lineRule="auto"/>
        <w:jc w:val="both"/>
        <w:rPr>
          <w:rFonts w:ascii="Century Gothic" w:hAnsi="Century Gothic"/>
          <w:lang w:val="es-ES"/>
        </w:rPr>
      </w:pPr>
      <w:r w:rsidRPr="00E91876">
        <w:rPr>
          <w:rFonts w:ascii="Century Gothic" w:hAnsi="Century Gothic"/>
          <w:b/>
          <w:bCs/>
          <w:lang w:val="es-ES"/>
        </w:rPr>
        <w:t>15.</w:t>
      </w:r>
      <w:r w:rsidR="00DE05D8">
        <w:rPr>
          <w:rFonts w:ascii="Century Gothic" w:hAnsi="Century Gothic"/>
          <w:b/>
          <w:bCs/>
          <w:lang w:val="es-ES"/>
        </w:rPr>
        <w:t>5</w:t>
      </w:r>
      <w:r w:rsidRPr="00E91876">
        <w:rPr>
          <w:rFonts w:ascii="Century Gothic" w:hAnsi="Century Gothic"/>
          <w:b/>
          <w:bCs/>
          <w:lang w:val="es-ES"/>
        </w:rPr>
        <w:t>.3</w:t>
      </w:r>
      <w:r w:rsidRPr="00E91876">
        <w:rPr>
          <w:rFonts w:ascii="Century Gothic" w:hAnsi="Century Gothic"/>
          <w:lang w:val="es-ES"/>
        </w:rPr>
        <w:t xml:space="preserve">. Si alguna proposición no guardase concordancia con la documentación examinada y admitida, excediese del presupuesto base de licitación, variase sustancialmente del modelo establecido o existiese reconocimiento por parte de la licitadora de que adolece de error o inconsistencia que la haga inviable, será desechada por el servicio técnico dependiente mediante propuesta motivada al Órgano de Contratación.  </w:t>
      </w:r>
    </w:p>
    <w:p w14:paraId="75BA8B07" w14:textId="77777777" w:rsidR="00E91876" w:rsidRPr="00E91876" w:rsidRDefault="00E91876" w:rsidP="00E91876">
      <w:pPr>
        <w:spacing w:before="240" w:line="360" w:lineRule="auto"/>
        <w:jc w:val="both"/>
        <w:rPr>
          <w:rFonts w:ascii="Century Gothic" w:hAnsi="Century Gothic"/>
          <w:lang w:val="es-ES"/>
        </w:rPr>
      </w:pPr>
      <w:r w:rsidRPr="00E91876">
        <w:rPr>
          <w:rFonts w:ascii="Century Gothic" w:hAnsi="Century Gothic"/>
          <w:lang w:val="es-ES"/>
        </w:rPr>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10748F32" w14:textId="77777777" w:rsidR="00E91876" w:rsidRPr="00E91876" w:rsidRDefault="00E91876" w:rsidP="00E91876">
      <w:pPr>
        <w:spacing w:before="240" w:line="360" w:lineRule="auto"/>
        <w:jc w:val="both"/>
        <w:rPr>
          <w:rFonts w:ascii="Century Gothic" w:hAnsi="Century Gothic"/>
          <w:lang w:val="es-ES"/>
        </w:rPr>
      </w:pPr>
      <w:r w:rsidRPr="00E91876">
        <w:rPr>
          <w:rFonts w:ascii="Century Gothic" w:hAnsi="Century Gothic"/>
          <w:lang w:val="es-ES"/>
        </w:rPr>
        <w:t xml:space="preserve">Para ser tenida en cuenta, dicha documentación deberá estar suscrita en su totalidad por la persona licitadora, o ir acompañada de una relación de los documentos que la integran firmada por la licitadora, en la que declare, bajo su responsabilidad, ser ciertos los datos aportados. La Administración se reserva la facultad de comprobar en cualquier momento su veracidad, bien antes de la adjudicación del contrato, o bien durante su vigencia, pudiendo realizar tal comprobación por sí misma, o mediante petición a la licitadora o adjudicataria de documentación o informes complementarios. La falsedad o inexactitud de tales datos provocará la desestimación de la oferta o, en su caso, la resolución del contrato, con pérdida de la garantía constituida, así como la exigencia de las responsabilidades e indemnizaciones que de tal hecho se deriven. </w:t>
      </w:r>
    </w:p>
    <w:p w14:paraId="7E55A1BC" w14:textId="77777777" w:rsidR="00D06A2A" w:rsidRPr="00E91876" w:rsidRDefault="00D06A2A" w:rsidP="005C4D1C">
      <w:pPr>
        <w:pStyle w:val="Standard"/>
        <w:spacing w:line="360" w:lineRule="auto"/>
        <w:jc w:val="both"/>
        <w:rPr>
          <w:rFonts w:ascii="Century Gothic" w:hAnsi="Century Gothic" w:cs="Arial"/>
          <w:sz w:val="20"/>
          <w:lang w:val="es-ES_tradnl"/>
        </w:rPr>
      </w:pPr>
    </w:p>
    <w:p w14:paraId="27B1BB86" w14:textId="77777777" w:rsidR="001E50CB" w:rsidRPr="007646BB" w:rsidRDefault="004F1A4A" w:rsidP="005C4D1C">
      <w:pPr>
        <w:pStyle w:val="Ttulo2"/>
        <w:spacing w:line="360" w:lineRule="auto"/>
        <w:jc w:val="both"/>
        <w:rPr>
          <w:rFonts w:ascii="Century Gothic" w:hAnsi="Century Gothic" w:cs="Arial"/>
          <w:szCs w:val="22"/>
          <w:lang w:val="es-ES"/>
        </w:rPr>
      </w:pPr>
      <w:bookmarkStart w:id="137" w:name="_Toc85458284"/>
      <w:r w:rsidRPr="007B6524">
        <w:rPr>
          <w:rFonts w:ascii="Century Gothic" w:hAnsi="Century Gothic" w:cs="Arial"/>
          <w:szCs w:val="22"/>
          <w:lang w:val="es-ES"/>
        </w:rPr>
        <w:t>16. CRITERIOS BASE PARA LA ADJUDICACIÓN</w:t>
      </w:r>
      <w:r w:rsidR="000F44E1" w:rsidRPr="007B6524">
        <w:rPr>
          <w:rFonts w:ascii="Century Gothic" w:hAnsi="Century Gothic" w:cs="Arial"/>
          <w:szCs w:val="22"/>
          <w:lang w:val="es-ES"/>
        </w:rPr>
        <w:t>.</w:t>
      </w:r>
      <w:bookmarkEnd w:id="137"/>
    </w:p>
    <w:p w14:paraId="6873D3A0" w14:textId="77777777" w:rsidR="004F1A4A" w:rsidRPr="007646BB" w:rsidRDefault="004F1A4A" w:rsidP="005C4D1C">
      <w:pPr>
        <w:pStyle w:val="Standard"/>
        <w:spacing w:line="360" w:lineRule="auto"/>
        <w:jc w:val="both"/>
        <w:rPr>
          <w:rFonts w:ascii="Century Gothic" w:hAnsi="Century Gothic" w:cs="Arial"/>
          <w:sz w:val="20"/>
        </w:rPr>
      </w:pPr>
    </w:p>
    <w:p w14:paraId="3E8A9A0F" w14:textId="46850265" w:rsidR="004F1A4A" w:rsidRDefault="004F1A4A" w:rsidP="005C4D1C">
      <w:pPr>
        <w:pStyle w:val="Standard"/>
        <w:spacing w:line="360" w:lineRule="auto"/>
        <w:jc w:val="both"/>
        <w:rPr>
          <w:rFonts w:ascii="Century Gothic" w:hAnsi="Century Gothic" w:cs="Arial"/>
          <w:sz w:val="20"/>
        </w:rPr>
      </w:pPr>
      <w:r w:rsidRPr="007646BB">
        <w:rPr>
          <w:rFonts w:ascii="Century Gothic" w:hAnsi="Century Gothic" w:cs="Arial"/>
          <w:sz w:val="20"/>
        </w:rPr>
        <w:t>El órgano de contratación acordará la adjudicación del contrato atendiendo a los siguientes criterios, valorables</w:t>
      </w:r>
      <w:r w:rsidR="00AB6C63" w:rsidRPr="007646BB">
        <w:rPr>
          <w:rFonts w:ascii="Century Gothic" w:hAnsi="Century Gothic" w:cs="Arial"/>
          <w:sz w:val="20"/>
        </w:rPr>
        <w:t xml:space="preserve"> </w:t>
      </w:r>
      <w:r w:rsidRPr="007646BB">
        <w:rPr>
          <w:rFonts w:ascii="Century Gothic" w:hAnsi="Century Gothic" w:cs="Arial"/>
          <w:sz w:val="20"/>
        </w:rPr>
        <w:t xml:space="preserve">por aplicación de fórmula matemática, establecido por orden decreciente de importancia y con su ponderación relativa con respecto al índice de 100 puntos, atribuible como máximo a cada licitador. </w:t>
      </w:r>
    </w:p>
    <w:p w14:paraId="664511BB" w14:textId="77777777" w:rsidR="004F1A4A" w:rsidRPr="007646BB" w:rsidRDefault="004F1A4A" w:rsidP="005C4D1C">
      <w:pPr>
        <w:pStyle w:val="Standard"/>
        <w:spacing w:line="360" w:lineRule="auto"/>
        <w:jc w:val="both"/>
        <w:rPr>
          <w:rFonts w:ascii="Century Gothic" w:hAnsi="Century Gothic" w:cs="Arial"/>
          <w:sz w:val="20"/>
        </w:rPr>
      </w:pPr>
    </w:p>
    <w:p w14:paraId="02C61C70" w14:textId="77777777" w:rsidR="00A44849" w:rsidRPr="007646BB" w:rsidRDefault="004F1A4A" w:rsidP="005C4D1C">
      <w:pPr>
        <w:spacing w:line="360" w:lineRule="auto"/>
        <w:jc w:val="both"/>
        <w:rPr>
          <w:rFonts w:ascii="Century Gothic" w:hAnsi="Century Gothic" w:cs="Arial"/>
          <w:lang w:val="es-ES"/>
        </w:rPr>
      </w:pPr>
      <w:r w:rsidRPr="00DC096C">
        <w:rPr>
          <w:rFonts w:ascii="Century Gothic" w:hAnsi="Century Gothic" w:cs="Arial"/>
          <w:b/>
        </w:rPr>
        <w:t>16.1.</w:t>
      </w:r>
      <w:r w:rsidRPr="00DC096C">
        <w:rPr>
          <w:rFonts w:ascii="Century Gothic" w:hAnsi="Century Gothic" w:cs="Arial"/>
        </w:rPr>
        <w:t xml:space="preserve"> </w:t>
      </w:r>
      <w:r w:rsidR="00A44849" w:rsidRPr="00DC096C">
        <w:rPr>
          <w:rFonts w:ascii="Century Gothic" w:hAnsi="Century Gothic" w:cs="Arial"/>
          <w:lang w:val="es-ES"/>
        </w:rPr>
        <w:t>Criterios base para la adjudicación del contrato:</w:t>
      </w:r>
    </w:p>
    <w:p w14:paraId="053D9E94" w14:textId="77777777" w:rsidR="00A44849" w:rsidRPr="007646BB" w:rsidRDefault="00A44849" w:rsidP="005C4D1C">
      <w:pPr>
        <w:spacing w:line="360" w:lineRule="auto"/>
        <w:ind w:left="360"/>
        <w:jc w:val="both"/>
        <w:rPr>
          <w:rFonts w:ascii="Century Gothic" w:hAnsi="Century Gothic" w:cs="Arial"/>
          <w:lang w:val="es-ES"/>
        </w:rPr>
      </w:pPr>
    </w:p>
    <w:p w14:paraId="27F9357D" w14:textId="3557BF74" w:rsidR="00A44849" w:rsidRDefault="00A44849" w:rsidP="005C4D1C">
      <w:pPr>
        <w:spacing w:line="360" w:lineRule="auto"/>
        <w:jc w:val="both"/>
        <w:rPr>
          <w:rFonts w:ascii="Century Gothic" w:hAnsi="Century Gothic" w:cs="Arial"/>
          <w:lang w:val="es-ES"/>
        </w:rPr>
      </w:pPr>
      <w:r w:rsidRPr="007646BB">
        <w:rPr>
          <w:rFonts w:ascii="Century Gothic" w:hAnsi="Century Gothic" w:cs="Arial"/>
          <w:lang w:val="es-ES"/>
        </w:rPr>
        <w:t>Máximo 100 puntos, mínimo 0 puntos, desglosado del siguiente modo:</w:t>
      </w:r>
    </w:p>
    <w:p w14:paraId="1E85BCD7" w14:textId="77777777" w:rsidR="00A44849" w:rsidRPr="007646BB" w:rsidRDefault="00A44849" w:rsidP="00512C7F">
      <w:pPr>
        <w:spacing w:line="360" w:lineRule="auto"/>
        <w:jc w:val="both"/>
        <w:rPr>
          <w:rFonts w:ascii="Century Gothic" w:hAnsi="Century Gothic" w:cs="Arial"/>
          <w:color w:val="FF0000"/>
          <w:highlight w:val="yellow"/>
          <w:lang w:val="es-ES"/>
        </w:rPr>
      </w:pPr>
    </w:p>
    <w:p w14:paraId="0BAA56CB" w14:textId="3AF9BA29" w:rsidR="00AB6C63" w:rsidRPr="00740025" w:rsidRDefault="00A44849" w:rsidP="005C4D1C">
      <w:pPr>
        <w:pStyle w:val="Prrafodelista"/>
        <w:numPr>
          <w:ilvl w:val="0"/>
          <w:numId w:val="1"/>
        </w:numPr>
        <w:spacing w:line="360" w:lineRule="auto"/>
        <w:jc w:val="both"/>
        <w:rPr>
          <w:rFonts w:ascii="Century Gothic" w:hAnsi="Century Gothic" w:cs="Arial"/>
          <w:b/>
          <w:bCs/>
          <w:iCs/>
          <w:lang w:val="es-ES"/>
        </w:rPr>
      </w:pPr>
      <w:bookmarkStart w:id="138" w:name="_Hlk85187791"/>
      <w:r w:rsidRPr="00740025">
        <w:rPr>
          <w:rFonts w:ascii="Century Gothic" w:hAnsi="Century Gothic" w:cs="Arial"/>
          <w:b/>
          <w:bCs/>
          <w:iCs/>
          <w:lang w:val="es-ES"/>
        </w:rPr>
        <w:t>Criterio</w:t>
      </w:r>
      <w:r w:rsidR="008A6A90">
        <w:rPr>
          <w:rFonts w:ascii="Century Gothic" w:hAnsi="Century Gothic" w:cs="Arial"/>
          <w:b/>
          <w:bCs/>
          <w:iCs/>
          <w:lang w:val="es-ES"/>
        </w:rPr>
        <w:t>s</w:t>
      </w:r>
      <w:r w:rsidRPr="00740025">
        <w:rPr>
          <w:rFonts w:ascii="Century Gothic" w:hAnsi="Century Gothic" w:cs="Arial"/>
          <w:b/>
          <w:bCs/>
          <w:iCs/>
          <w:lang w:val="es-ES"/>
        </w:rPr>
        <w:t xml:space="preserve"> evaluable</w:t>
      </w:r>
      <w:r w:rsidR="008A6A90">
        <w:rPr>
          <w:rFonts w:ascii="Century Gothic" w:hAnsi="Century Gothic" w:cs="Arial"/>
          <w:b/>
          <w:bCs/>
          <w:iCs/>
          <w:lang w:val="es-ES"/>
        </w:rPr>
        <w:t>s</w:t>
      </w:r>
      <w:r w:rsidRPr="00740025">
        <w:rPr>
          <w:rFonts w:ascii="Century Gothic" w:hAnsi="Century Gothic" w:cs="Arial"/>
          <w:b/>
          <w:bCs/>
          <w:iCs/>
          <w:lang w:val="es-ES"/>
        </w:rPr>
        <w:t xml:space="preserve"> mediante la </w:t>
      </w:r>
      <w:r w:rsidR="00ED52F9" w:rsidRPr="00740025">
        <w:rPr>
          <w:rFonts w:ascii="Century Gothic" w:hAnsi="Century Gothic" w:cs="Arial"/>
          <w:b/>
          <w:bCs/>
          <w:iCs/>
          <w:lang w:val="es-ES"/>
        </w:rPr>
        <w:t>aplicación</w:t>
      </w:r>
      <w:r w:rsidRPr="00740025">
        <w:rPr>
          <w:rFonts w:ascii="Century Gothic" w:hAnsi="Century Gothic" w:cs="Arial"/>
          <w:b/>
          <w:bCs/>
          <w:iCs/>
          <w:lang w:val="es-ES"/>
        </w:rPr>
        <w:t xml:space="preserve"> de fórmul</w:t>
      </w:r>
      <w:r w:rsidR="001D26CF" w:rsidRPr="00740025">
        <w:rPr>
          <w:rFonts w:ascii="Century Gothic" w:hAnsi="Century Gothic" w:cs="Arial"/>
          <w:b/>
          <w:bCs/>
          <w:iCs/>
          <w:lang w:val="es-ES"/>
        </w:rPr>
        <w:t>a</w:t>
      </w:r>
      <w:r w:rsidR="00195976" w:rsidRPr="00740025">
        <w:rPr>
          <w:rFonts w:ascii="Century Gothic" w:hAnsi="Century Gothic" w:cs="Arial"/>
          <w:b/>
          <w:bCs/>
          <w:iCs/>
          <w:lang w:val="es-ES"/>
        </w:rPr>
        <w:t xml:space="preserve"> matemática</w:t>
      </w:r>
      <w:r w:rsidR="00B7607E" w:rsidRPr="00740025">
        <w:rPr>
          <w:rFonts w:ascii="Century Gothic" w:hAnsi="Century Gothic" w:cs="Arial"/>
          <w:b/>
          <w:bCs/>
          <w:iCs/>
          <w:lang w:val="es-ES"/>
        </w:rPr>
        <w:t xml:space="preserve"> (máximo </w:t>
      </w:r>
      <w:r w:rsidR="00E37BC3">
        <w:rPr>
          <w:rFonts w:ascii="Century Gothic" w:hAnsi="Century Gothic" w:cs="Arial"/>
          <w:b/>
          <w:bCs/>
          <w:iCs/>
          <w:lang w:val="es-ES"/>
        </w:rPr>
        <w:t>100</w:t>
      </w:r>
      <w:r w:rsidR="00B7607E" w:rsidRPr="00740025">
        <w:rPr>
          <w:rFonts w:ascii="Century Gothic" w:hAnsi="Century Gothic" w:cs="Arial"/>
          <w:b/>
          <w:bCs/>
          <w:iCs/>
          <w:lang w:val="es-ES"/>
        </w:rPr>
        <w:t xml:space="preserve"> puntos)</w:t>
      </w:r>
      <w:r w:rsidR="001D26CF" w:rsidRPr="00740025">
        <w:rPr>
          <w:rFonts w:ascii="Century Gothic" w:hAnsi="Century Gothic" w:cs="Arial"/>
          <w:b/>
          <w:bCs/>
          <w:iCs/>
          <w:lang w:val="es-ES"/>
        </w:rPr>
        <w:t>:</w:t>
      </w:r>
    </w:p>
    <w:bookmarkEnd w:id="138"/>
    <w:p w14:paraId="20D05AF0" w14:textId="77777777" w:rsidR="00AB6C63" w:rsidRPr="00BE42CF" w:rsidRDefault="00AB6C63" w:rsidP="005C4D1C">
      <w:pPr>
        <w:pStyle w:val="Prrafodelista"/>
        <w:spacing w:line="360" w:lineRule="auto"/>
        <w:ind w:left="720"/>
        <w:jc w:val="both"/>
        <w:rPr>
          <w:rFonts w:ascii="Century Gothic" w:hAnsi="Century Gothic" w:cs="Arial"/>
          <w:iCs/>
          <w:lang w:val="es-ES"/>
        </w:rPr>
      </w:pPr>
    </w:p>
    <w:p w14:paraId="743D7952" w14:textId="7949184E" w:rsidR="00957D80" w:rsidRPr="00E37BC3" w:rsidRDefault="00E37BC3" w:rsidP="005C4D1C">
      <w:pPr>
        <w:pStyle w:val="Prrafodelista"/>
        <w:numPr>
          <w:ilvl w:val="1"/>
          <w:numId w:val="1"/>
        </w:numPr>
        <w:spacing w:line="360" w:lineRule="auto"/>
        <w:jc w:val="both"/>
        <w:rPr>
          <w:rFonts w:ascii="Century Gothic" w:hAnsi="Century Gothic" w:cs="Arial"/>
          <w:i/>
          <w:lang w:val="es-ES"/>
        </w:rPr>
      </w:pPr>
      <w:r>
        <w:rPr>
          <w:rFonts w:ascii="Century Gothic" w:hAnsi="Century Gothic" w:cs="Arial"/>
          <w:lang w:val="es-ES"/>
        </w:rPr>
        <w:t xml:space="preserve"> </w:t>
      </w:r>
      <w:bookmarkStart w:id="139" w:name="_Hlk85187819"/>
      <w:r>
        <w:rPr>
          <w:rFonts w:ascii="Century Gothic" w:hAnsi="Century Gothic" w:cs="Arial"/>
          <w:lang w:val="es-ES"/>
        </w:rPr>
        <w:t xml:space="preserve">Mejor </w:t>
      </w:r>
      <w:r w:rsidR="00837036">
        <w:rPr>
          <w:rFonts w:ascii="Century Gothic" w:hAnsi="Century Gothic" w:cs="Arial"/>
          <w:lang w:val="es-ES"/>
        </w:rPr>
        <w:t>Oferta</w:t>
      </w:r>
      <w:r w:rsidR="00B7607E" w:rsidRPr="007646BB">
        <w:rPr>
          <w:rFonts w:ascii="Century Gothic" w:hAnsi="Century Gothic" w:cs="Arial"/>
          <w:lang w:val="es-ES"/>
        </w:rPr>
        <w:t xml:space="preserve"> </w:t>
      </w:r>
      <w:r w:rsidR="00957D80" w:rsidRPr="007646BB">
        <w:rPr>
          <w:rFonts w:ascii="Century Gothic" w:hAnsi="Century Gothic" w:cs="Arial"/>
          <w:lang w:val="es-ES"/>
        </w:rPr>
        <w:t>económic</w:t>
      </w:r>
      <w:r w:rsidR="00837036">
        <w:rPr>
          <w:rFonts w:ascii="Century Gothic" w:hAnsi="Century Gothic" w:cs="Arial"/>
          <w:lang w:val="es-ES"/>
        </w:rPr>
        <w:t>a</w:t>
      </w:r>
      <w:r w:rsidR="00957D80" w:rsidRPr="007646BB">
        <w:rPr>
          <w:rFonts w:ascii="Century Gothic" w:hAnsi="Century Gothic" w:cs="Arial"/>
          <w:lang w:val="es-ES"/>
        </w:rPr>
        <w:t xml:space="preserve"> (</w:t>
      </w:r>
      <w:r w:rsidR="00C951FC" w:rsidRPr="007646BB">
        <w:rPr>
          <w:rFonts w:ascii="Century Gothic" w:hAnsi="Century Gothic" w:cs="Arial"/>
          <w:lang w:val="es-ES"/>
        </w:rPr>
        <w:t xml:space="preserve">hasta </w:t>
      </w:r>
      <w:r>
        <w:rPr>
          <w:rFonts w:ascii="Century Gothic" w:hAnsi="Century Gothic" w:cs="Arial"/>
          <w:lang w:val="es-ES"/>
        </w:rPr>
        <w:t>80</w:t>
      </w:r>
      <w:r w:rsidR="00957D80" w:rsidRPr="007646BB">
        <w:rPr>
          <w:rFonts w:ascii="Century Gothic" w:hAnsi="Century Gothic" w:cs="Arial"/>
          <w:lang w:val="es-ES"/>
        </w:rPr>
        <w:t xml:space="preserve"> puntos).</w:t>
      </w:r>
    </w:p>
    <w:p w14:paraId="04365669" w14:textId="77777777" w:rsidR="00E37BC3" w:rsidRPr="00E37BC3" w:rsidRDefault="00E37BC3" w:rsidP="00E37BC3">
      <w:pPr>
        <w:pStyle w:val="Prrafodelista"/>
        <w:spacing w:line="360" w:lineRule="auto"/>
        <w:ind w:left="1440"/>
        <w:jc w:val="both"/>
        <w:rPr>
          <w:rFonts w:ascii="Century Gothic" w:hAnsi="Century Gothic" w:cs="Arial"/>
          <w:i/>
          <w:lang w:val="es-ES"/>
        </w:rPr>
      </w:pPr>
    </w:p>
    <w:p w14:paraId="13CA9331" w14:textId="4F890028" w:rsidR="00E37BC3" w:rsidRPr="00E37BC3" w:rsidRDefault="00E37BC3" w:rsidP="005C4D1C">
      <w:pPr>
        <w:pStyle w:val="Prrafodelista"/>
        <w:numPr>
          <w:ilvl w:val="1"/>
          <w:numId w:val="1"/>
        </w:numPr>
        <w:spacing w:line="360" w:lineRule="auto"/>
        <w:jc w:val="both"/>
        <w:rPr>
          <w:rFonts w:ascii="Century Gothic" w:hAnsi="Century Gothic" w:cs="Arial"/>
          <w:iCs/>
          <w:lang w:val="es-ES"/>
        </w:rPr>
      </w:pPr>
      <w:r w:rsidRPr="00E37BC3">
        <w:rPr>
          <w:rFonts w:ascii="Century Gothic" w:hAnsi="Century Gothic" w:cs="Arial"/>
          <w:iCs/>
          <w:lang w:val="es-ES"/>
        </w:rPr>
        <w:t>Reducción del plazo de entrega</w:t>
      </w:r>
      <w:r w:rsidR="00DE05D8">
        <w:rPr>
          <w:rFonts w:ascii="Century Gothic" w:hAnsi="Century Gothic" w:cs="Arial"/>
          <w:iCs/>
          <w:lang w:val="es-ES"/>
        </w:rPr>
        <w:t xml:space="preserve"> e instalación</w:t>
      </w:r>
      <w:r w:rsidRPr="00E37BC3">
        <w:rPr>
          <w:rFonts w:ascii="Century Gothic" w:hAnsi="Century Gothic" w:cs="Arial"/>
          <w:iCs/>
          <w:lang w:val="es-ES"/>
        </w:rPr>
        <w:t xml:space="preserve"> y</w:t>
      </w:r>
      <w:r w:rsidR="008A6A90">
        <w:rPr>
          <w:rFonts w:ascii="Century Gothic" w:hAnsi="Century Gothic" w:cs="Arial"/>
          <w:iCs/>
          <w:lang w:val="es-ES"/>
        </w:rPr>
        <w:t xml:space="preserve"> </w:t>
      </w:r>
      <w:r w:rsidRPr="00E37BC3">
        <w:rPr>
          <w:rFonts w:ascii="Century Gothic" w:hAnsi="Century Gothic" w:cs="Arial"/>
          <w:iCs/>
          <w:lang w:val="es-ES"/>
        </w:rPr>
        <w:t>mantenimiento de los elementos objeto de contrato</w:t>
      </w:r>
      <w:r>
        <w:rPr>
          <w:rFonts w:ascii="Century Gothic" w:hAnsi="Century Gothic" w:cs="Arial"/>
          <w:iCs/>
          <w:lang w:val="es-ES"/>
        </w:rPr>
        <w:t xml:space="preserve"> (</w:t>
      </w:r>
      <w:r w:rsidR="008A6A90">
        <w:rPr>
          <w:rFonts w:ascii="Century Gothic" w:hAnsi="Century Gothic" w:cs="Arial"/>
          <w:iCs/>
          <w:lang w:val="es-ES"/>
        </w:rPr>
        <w:t xml:space="preserve"> hasta </w:t>
      </w:r>
      <w:r>
        <w:rPr>
          <w:rFonts w:ascii="Century Gothic" w:hAnsi="Century Gothic" w:cs="Arial"/>
          <w:iCs/>
          <w:lang w:val="es-ES"/>
        </w:rPr>
        <w:t>20 puntos).</w:t>
      </w:r>
    </w:p>
    <w:bookmarkEnd w:id="139"/>
    <w:p w14:paraId="1EA030A6" w14:textId="77777777" w:rsidR="003855FB" w:rsidRDefault="003855FB" w:rsidP="005C4D1C">
      <w:pPr>
        <w:pStyle w:val="Standard"/>
        <w:spacing w:line="360" w:lineRule="auto"/>
        <w:jc w:val="both"/>
        <w:rPr>
          <w:rFonts w:ascii="Century Gothic" w:hAnsi="Century Gothic" w:cs="Arial"/>
          <w:sz w:val="20"/>
        </w:rPr>
      </w:pPr>
    </w:p>
    <w:p w14:paraId="65ECB8AB" w14:textId="0A305C5D" w:rsidR="00B7019B" w:rsidRDefault="00A44849" w:rsidP="00B477F3">
      <w:pPr>
        <w:pStyle w:val="Standard"/>
        <w:tabs>
          <w:tab w:val="left" w:pos="-720"/>
        </w:tabs>
        <w:spacing w:line="360" w:lineRule="auto"/>
        <w:jc w:val="both"/>
        <w:rPr>
          <w:rFonts w:ascii="Century Gothic" w:hAnsi="Century Gothic" w:cs="Arial"/>
          <w:sz w:val="20"/>
        </w:rPr>
      </w:pPr>
      <w:r w:rsidRPr="007646BB">
        <w:rPr>
          <w:rFonts w:ascii="Century Gothic" w:hAnsi="Century Gothic" w:cs="Arial"/>
          <w:b/>
          <w:sz w:val="20"/>
        </w:rPr>
        <w:t>16.2.</w:t>
      </w:r>
      <w:r w:rsidRPr="007646BB">
        <w:rPr>
          <w:rFonts w:ascii="Century Gothic" w:hAnsi="Century Gothic" w:cs="Arial"/>
          <w:sz w:val="20"/>
        </w:rPr>
        <w:t xml:space="preserve"> Ponderación</w:t>
      </w:r>
      <w:r w:rsidR="00B7019B">
        <w:rPr>
          <w:rFonts w:ascii="Century Gothic" w:hAnsi="Century Gothic" w:cs="Arial"/>
          <w:sz w:val="20"/>
        </w:rPr>
        <w:t>.</w:t>
      </w:r>
    </w:p>
    <w:p w14:paraId="6B44C0D8" w14:textId="77777777" w:rsidR="00F94F8A" w:rsidRDefault="00F94F8A" w:rsidP="00B477F3">
      <w:pPr>
        <w:pStyle w:val="Standard"/>
        <w:tabs>
          <w:tab w:val="left" w:pos="-720"/>
        </w:tabs>
        <w:spacing w:line="360" w:lineRule="auto"/>
        <w:jc w:val="both"/>
        <w:rPr>
          <w:rFonts w:ascii="Century Gothic" w:hAnsi="Century Gothic" w:cs="Arial"/>
          <w:sz w:val="20"/>
        </w:rPr>
      </w:pPr>
    </w:p>
    <w:p w14:paraId="159DE6AB" w14:textId="5D496F3E" w:rsidR="00B7019B" w:rsidRPr="00204340" w:rsidRDefault="00262C76" w:rsidP="00B477F3">
      <w:pPr>
        <w:pStyle w:val="Standard"/>
        <w:tabs>
          <w:tab w:val="left" w:pos="-720"/>
        </w:tabs>
        <w:spacing w:line="360" w:lineRule="auto"/>
        <w:jc w:val="both"/>
        <w:rPr>
          <w:rFonts w:ascii="Century Gothic" w:hAnsi="Century Gothic" w:cs="Arial"/>
          <w:b/>
          <w:bCs/>
          <w:sz w:val="20"/>
        </w:rPr>
      </w:pPr>
      <w:r>
        <w:rPr>
          <w:rFonts w:ascii="Century Gothic" w:hAnsi="Century Gothic" w:cs="Arial"/>
          <w:b/>
          <w:bCs/>
          <w:sz w:val="20"/>
        </w:rPr>
        <w:t xml:space="preserve">16.2.1. </w:t>
      </w:r>
      <w:r w:rsidR="00B7019B" w:rsidRPr="00204340">
        <w:rPr>
          <w:rFonts w:ascii="Century Gothic" w:hAnsi="Century Gothic" w:cs="Arial"/>
          <w:b/>
          <w:bCs/>
          <w:sz w:val="20"/>
        </w:rPr>
        <w:t>CRITERIO</w:t>
      </w:r>
      <w:r w:rsidR="00E43A40">
        <w:rPr>
          <w:rFonts w:ascii="Century Gothic" w:hAnsi="Century Gothic" w:cs="Arial"/>
          <w:b/>
          <w:bCs/>
          <w:sz w:val="20"/>
        </w:rPr>
        <w:t xml:space="preserve">S </w:t>
      </w:r>
      <w:r w:rsidR="00B7019B" w:rsidRPr="00204340">
        <w:rPr>
          <w:rFonts w:ascii="Century Gothic" w:hAnsi="Century Gothic" w:cs="Arial"/>
          <w:b/>
          <w:bCs/>
          <w:sz w:val="20"/>
        </w:rPr>
        <w:t>EVALUABLE</w:t>
      </w:r>
      <w:r w:rsidR="00E43A40">
        <w:rPr>
          <w:rFonts w:ascii="Century Gothic" w:hAnsi="Century Gothic" w:cs="Arial"/>
          <w:b/>
          <w:bCs/>
          <w:sz w:val="20"/>
        </w:rPr>
        <w:t>S</w:t>
      </w:r>
      <w:r w:rsidR="00B7019B" w:rsidRPr="00204340">
        <w:rPr>
          <w:rFonts w:ascii="Century Gothic" w:hAnsi="Century Gothic" w:cs="Arial"/>
          <w:b/>
          <w:bCs/>
          <w:sz w:val="20"/>
        </w:rPr>
        <w:t xml:space="preserve"> MEDIANTE </w:t>
      </w:r>
      <w:r w:rsidR="00212873" w:rsidRPr="00204340">
        <w:rPr>
          <w:rFonts w:ascii="Century Gothic" w:hAnsi="Century Gothic" w:cs="Arial"/>
          <w:b/>
          <w:bCs/>
          <w:sz w:val="20"/>
        </w:rPr>
        <w:t>LA APLICACIÓN</w:t>
      </w:r>
      <w:r w:rsidR="00B7019B" w:rsidRPr="00204340">
        <w:rPr>
          <w:rFonts w:ascii="Century Gothic" w:hAnsi="Century Gothic" w:cs="Arial"/>
          <w:b/>
          <w:bCs/>
          <w:sz w:val="20"/>
        </w:rPr>
        <w:t xml:space="preserve"> DE FÓRMULA</w:t>
      </w:r>
      <w:r w:rsidR="00212873" w:rsidRPr="00204340">
        <w:rPr>
          <w:rFonts w:ascii="Century Gothic" w:hAnsi="Century Gothic" w:cs="Arial"/>
          <w:b/>
          <w:bCs/>
          <w:sz w:val="20"/>
        </w:rPr>
        <w:t xml:space="preserve"> MATEMÁTICA</w:t>
      </w:r>
      <w:r w:rsidR="00B7019B" w:rsidRPr="00204340">
        <w:rPr>
          <w:rFonts w:ascii="Century Gothic" w:hAnsi="Century Gothic" w:cs="Arial"/>
          <w:b/>
          <w:bCs/>
          <w:sz w:val="20"/>
        </w:rPr>
        <w:t>:</w:t>
      </w:r>
    </w:p>
    <w:p w14:paraId="65A6DB60" w14:textId="77777777" w:rsidR="00B7019B" w:rsidRPr="007646BB" w:rsidRDefault="00B7019B" w:rsidP="00DF4C9E">
      <w:pPr>
        <w:pStyle w:val="Standard"/>
        <w:tabs>
          <w:tab w:val="left" w:pos="-720"/>
        </w:tabs>
        <w:spacing w:line="360" w:lineRule="auto"/>
        <w:ind w:left="720"/>
        <w:jc w:val="both"/>
        <w:rPr>
          <w:rFonts w:ascii="Century Gothic" w:hAnsi="Century Gothic" w:cs="Arial"/>
          <w:sz w:val="20"/>
          <w:u w:val="single"/>
        </w:rPr>
      </w:pPr>
    </w:p>
    <w:p w14:paraId="4D3AE6FD" w14:textId="399F4938" w:rsidR="00B7019B" w:rsidRDefault="00E37BC3" w:rsidP="00B477F3">
      <w:pPr>
        <w:pStyle w:val="Standard"/>
        <w:numPr>
          <w:ilvl w:val="0"/>
          <w:numId w:val="19"/>
        </w:numPr>
        <w:tabs>
          <w:tab w:val="left" w:pos="-720"/>
        </w:tabs>
        <w:spacing w:line="360" w:lineRule="auto"/>
        <w:jc w:val="both"/>
        <w:rPr>
          <w:rFonts w:ascii="Century Gothic" w:hAnsi="Century Gothic" w:cs="Arial"/>
          <w:b/>
          <w:bCs/>
          <w:sz w:val="20"/>
          <w:u w:val="single"/>
        </w:rPr>
      </w:pPr>
      <w:bookmarkStart w:id="140" w:name="_Hlk33176019"/>
      <w:r>
        <w:rPr>
          <w:rFonts w:ascii="Century Gothic" w:hAnsi="Century Gothic" w:cs="Arial"/>
          <w:b/>
          <w:bCs/>
          <w:sz w:val="20"/>
          <w:u w:val="single"/>
        </w:rPr>
        <w:t xml:space="preserve">MEJOR </w:t>
      </w:r>
      <w:r w:rsidR="00204340" w:rsidRPr="00204340">
        <w:rPr>
          <w:rFonts w:ascii="Century Gothic" w:hAnsi="Century Gothic" w:cs="Arial"/>
          <w:b/>
          <w:bCs/>
          <w:sz w:val="20"/>
          <w:u w:val="single"/>
        </w:rPr>
        <w:t>OFERTA ECONÓMICA:</w:t>
      </w:r>
    </w:p>
    <w:p w14:paraId="2EC8B8EB" w14:textId="77777777" w:rsidR="00E37BC3" w:rsidRPr="00204340" w:rsidRDefault="00E37BC3" w:rsidP="00E37BC3">
      <w:pPr>
        <w:pStyle w:val="Standard"/>
        <w:tabs>
          <w:tab w:val="left" w:pos="-720"/>
        </w:tabs>
        <w:spacing w:line="360" w:lineRule="auto"/>
        <w:ind w:left="720"/>
        <w:jc w:val="both"/>
        <w:rPr>
          <w:rFonts w:ascii="Century Gothic" w:hAnsi="Century Gothic" w:cs="Arial"/>
          <w:b/>
          <w:bCs/>
          <w:sz w:val="20"/>
          <w:u w:val="single"/>
        </w:rPr>
      </w:pPr>
    </w:p>
    <w:p w14:paraId="20F6D9EE" w14:textId="72104F84" w:rsidR="00E37BC3" w:rsidRPr="00E37BC3" w:rsidRDefault="00E37BC3" w:rsidP="00E37BC3">
      <w:pPr>
        <w:shd w:val="clear" w:color="auto" w:fill="FFFFFF"/>
        <w:spacing w:before="120" w:after="285" w:line="360" w:lineRule="auto"/>
        <w:jc w:val="both"/>
        <w:rPr>
          <w:rFonts w:ascii="Segoe UI" w:hAnsi="Segoe UI" w:cs="Segoe UI"/>
          <w:color w:val="242424"/>
          <w:sz w:val="21"/>
          <w:szCs w:val="21"/>
          <w:lang w:val="es-ES"/>
        </w:rPr>
      </w:pPr>
      <w:bookmarkStart w:id="141" w:name="_Hlk85439618"/>
      <w:bookmarkStart w:id="142" w:name="_Hlk85187858"/>
      <w:r w:rsidRPr="00E37BC3">
        <w:rPr>
          <w:rFonts w:ascii="Century Gothic" w:hAnsi="Century Gothic" w:cs="Arial"/>
          <w:color w:val="242424"/>
          <w:lang w:val="es-ES"/>
        </w:rPr>
        <w:t xml:space="preserve">En este apartado se valorará la mejor propuesta económica ofertada, a la que se le asignará como máximo </w:t>
      </w:r>
      <w:r>
        <w:rPr>
          <w:rFonts w:ascii="Century Gothic" w:hAnsi="Century Gothic" w:cs="Arial"/>
          <w:color w:val="242424"/>
          <w:lang w:val="es-ES"/>
        </w:rPr>
        <w:t>80</w:t>
      </w:r>
      <w:r w:rsidRPr="00E37BC3">
        <w:rPr>
          <w:rFonts w:ascii="Century Gothic" w:hAnsi="Century Gothic" w:cs="Arial"/>
          <w:color w:val="242424"/>
          <w:lang w:val="es-ES"/>
        </w:rPr>
        <w:t xml:space="preserve"> puntos.</w:t>
      </w:r>
    </w:p>
    <w:p w14:paraId="3913351C" w14:textId="21D17076" w:rsidR="00E37BC3" w:rsidRPr="00E37BC3" w:rsidRDefault="00E37BC3" w:rsidP="00E37BC3">
      <w:pPr>
        <w:shd w:val="clear" w:color="auto" w:fill="FFFFFF"/>
        <w:spacing w:before="120" w:after="285" w:line="360" w:lineRule="auto"/>
        <w:jc w:val="both"/>
        <w:rPr>
          <w:rFonts w:ascii="Segoe UI" w:hAnsi="Segoe UI" w:cs="Segoe UI"/>
          <w:color w:val="242424"/>
          <w:sz w:val="21"/>
          <w:szCs w:val="21"/>
          <w:lang w:val="es-ES"/>
        </w:rPr>
      </w:pPr>
      <w:r w:rsidRPr="00E37BC3">
        <w:rPr>
          <w:rFonts w:ascii="Century Gothic" w:hAnsi="Century Gothic" w:cs="Arial"/>
          <w:color w:val="242424"/>
          <w:lang w:val="es-ES"/>
        </w:rPr>
        <w:t xml:space="preserve">La propuesta económica ofertada que se tomará para la aplicación de la siguiente fórmula matemática será el resultado de la suma total de los precios unitarios </w:t>
      </w:r>
      <w:r>
        <w:rPr>
          <w:rFonts w:ascii="Century Gothic" w:hAnsi="Century Gothic" w:cs="Arial"/>
          <w:color w:val="242424"/>
          <w:lang w:val="es-ES"/>
        </w:rPr>
        <w:t>ofertados de cada uno de los elementos</w:t>
      </w:r>
      <w:r w:rsidR="00DE05D8">
        <w:rPr>
          <w:rFonts w:ascii="Century Gothic" w:hAnsi="Century Gothic" w:cs="Arial"/>
          <w:color w:val="242424"/>
          <w:lang w:val="es-ES"/>
        </w:rPr>
        <w:t xml:space="preserve"> y unidad de ejecución  </w:t>
      </w:r>
      <w:r>
        <w:rPr>
          <w:rFonts w:ascii="Century Gothic" w:hAnsi="Century Gothic" w:cs="Arial"/>
          <w:color w:val="242424"/>
          <w:lang w:val="es-ES"/>
        </w:rPr>
        <w:t>que se establece</w:t>
      </w:r>
      <w:r w:rsidR="00DE05D8">
        <w:rPr>
          <w:rFonts w:ascii="Century Gothic" w:hAnsi="Century Gothic" w:cs="Arial"/>
          <w:color w:val="242424"/>
          <w:lang w:val="es-ES"/>
        </w:rPr>
        <w:t>n</w:t>
      </w:r>
      <w:r>
        <w:rPr>
          <w:rFonts w:ascii="Century Gothic" w:hAnsi="Century Gothic" w:cs="Arial"/>
          <w:color w:val="242424"/>
          <w:lang w:val="es-ES"/>
        </w:rPr>
        <w:t xml:space="preserve"> </w:t>
      </w:r>
      <w:r w:rsidRPr="00E37BC3">
        <w:rPr>
          <w:rFonts w:ascii="Century Gothic" w:hAnsi="Century Gothic" w:cs="Arial"/>
          <w:color w:val="242424"/>
          <w:lang w:val="es-ES"/>
        </w:rPr>
        <w:t>en el ANEXO I del P</w:t>
      </w:r>
      <w:r w:rsidR="0000689F">
        <w:rPr>
          <w:rFonts w:ascii="Century Gothic" w:hAnsi="Century Gothic" w:cs="Arial"/>
          <w:color w:val="242424"/>
          <w:lang w:val="es-ES"/>
        </w:rPr>
        <w:t>liego de Prescripciones Técnicas Particulares</w:t>
      </w:r>
      <w:r w:rsidRPr="00E37BC3">
        <w:rPr>
          <w:rFonts w:ascii="Century Gothic" w:hAnsi="Century Gothic" w:cs="Arial"/>
          <w:color w:val="242424"/>
          <w:lang w:val="es-ES"/>
        </w:rPr>
        <w:t xml:space="preserve">, al que se le asignará como máximo </w:t>
      </w:r>
      <w:r>
        <w:rPr>
          <w:rFonts w:ascii="Century Gothic" w:hAnsi="Century Gothic" w:cs="Arial"/>
          <w:color w:val="242424"/>
          <w:lang w:val="es-ES"/>
        </w:rPr>
        <w:t>8</w:t>
      </w:r>
      <w:r w:rsidRPr="00E37BC3">
        <w:rPr>
          <w:rFonts w:ascii="Century Gothic" w:hAnsi="Century Gothic" w:cs="Arial"/>
          <w:color w:val="242424"/>
          <w:lang w:val="es-ES"/>
        </w:rPr>
        <w:t>0 puntos. Así pues, deberá completarse la tabla recogida en el </w:t>
      </w:r>
      <w:r w:rsidRPr="00E37BC3">
        <w:rPr>
          <w:rFonts w:ascii="Century Gothic" w:hAnsi="Century Gothic" w:cs="Arial"/>
          <w:b/>
          <w:bCs/>
          <w:color w:val="242424"/>
          <w:lang w:val="es-ES"/>
        </w:rPr>
        <w:t>ANEXO I </w:t>
      </w:r>
      <w:r w:rsidRPr="00E37BC3">
        <w:rPr>
          <w:rFonts w:ascii="Century Gothic" w:hAnsi="Century Gothic" w:cs="Arial"/>
          <w:color w:val="242424"/>
          <w:lang w:val="es-ES"/>
        </w:rPr>
        <w:t>del presente pliego.</w:t>
      </w:r>
    </w:p>
    <w:p w14:paraId="30E94F1C" w14:textId="0365016F" w:rsidR="00E37BC3" w:rsidRPr="00E37BC3" w:rsidRDefault="00E37BC3" w:rsidP="00E37BC3">
      <w:pPr>
        <w:shd w:val="clear" w:color="auto" w:fill="FFFFFF"/>
        <w:spacing w:before="120" w:after="285" w:line="360" w:lineRule="auto"/>
        <w:jc w:val="both"/>
        <w:rPr>
          <w:rFonts w:ascii="Segoe UI" w:hAnsi="Segoe UI" w:cs="Segoe UI"/>
          <w:color w:val="242424"/>
          <w:sz w:val="21"/>
          <w:szCs w:val="21"/>
          <w:lang w:val="es-ES"/>
        </w:rPr>
      </w:pPr>
      <w:r w:rsidRPr="00E37BC3">
        <w:rPr>
          <w:rFonts w:ascii="Century Gothic" w:hAnsi="Century Gothic" w:cs="Arial"/>
          <w:color w:val="242424"/>
          <w:u w:val="single"/>
          <w:lang w:val="es-ES"/>
        </w:rPr>
        <w:lastRenderedPageBreak/>
        <w:t xml:space="preserve">Los precios unitarios de cada uno de los </w:t>
      </w:r>
      <w:r>
        <w:rPr>
          <w:rFonts w:ascii="Century Gothic" w:hAnsi="Century Gothic" w:cs="Arial"/>
          <w:color w:val="242424"/>
          <w:u w:val="single"/>
          <w:lang w:val="es-ES"/>
        </w:rPr>
        <w:t>elementos</w:t>
      </w:r>
      <w:r w:rsidRPr="00E37BC3">
        <w:rPr>
          <w:rFonts w:ascii="Century Gothic" w:hAnsi="Century Gothic" w:cs="Arial"/>
          <w:color w:val="242424"/>
          <w:u w:val="single"/>
          <w:lang w:val="es-ES"/>
        </w:rPr>
        <w:t xml:space="preserve"> </w:t>
      </w:r>
      <w:r w:rsidR="00DE05D8">
        <w:rPr>
          <w:rFonts w:ascii="Century Gothic" w:hAnsi="Century Gothic" w:cs="Arial"/>
          <w:color w:val="242424"/>
          <w:u w:val="single"/>
          <w:lang w:val="es-ES"/>
        </w:rPr>
        <w:t xml:space="preserve">y unidad de ejecución </w:t>
      </w:r>
      <w:r w:rsidRPr="00E37BC3">
        <w:rPr>
          <w:rFonts w:ascii="Century Gothic" w:hAnsi="Century Gothic" w:cs="Arial"/>
          <w:color w:val="242424"/>
          <w:u w:val="single"/>
          <w:lang w:val="es-ES"/>
        </w:rPr>
        <w:t>no podrán superar el máximo previsto para cada uno de ellos. Se entiende a estos efectos que la cantidad que figura en la oferta económica se encuentra excluida de IGIC.</w:t>
      </w:r>
    </w:p>
    <w:p w14:paraId="018CBA25" w14:textId="5FD126EC" w:rsidR="00E37BC3" w:rsidRDefault="00E37BC3" w:rsidP="00E37BC3">
      <w:pPr>
        <w:shd w:val="clear" w:color="auto" w:fill="FFFFFF"/>
        <w:spacing w:before="120" w:after="285" w:line="360" w:lineRule="auto"/>
        <w:jc w:val="both"/>
        <w:rPr>
          <w:rFonts w:ascii="Century Gothic" w:hAnsi="Century Gothic" w:cs="Arial"/>
          <w:color w:val="242424"/>
          <w:lang w:val="es-ES"/>
        </w:rPr>
      </w:pPr>
      <w:r w:rsidRPr="00E37BC3">
        <w:rPr>
          <w:rFonts w:ascii="Century Gothic" w:hAnsi="Century Gothic" w:cs="Arial"/>
          <w:color w:val="242424"/>
          <w:lang w:val="es-ES"/>
        </w:rPr>
        <w:t>Se aplicará el criterio de proporcionalidad, exclusivamente, respecto de la oferta de importe más reducido, a la que se le atribuirá la puntuación máxima y proporcionalmente al resto (regla de proporcionalidad inversa), de acuerdo con la siguiente fórmula matemática:</w:t>
      </w:r>
    </w:p>
    <w:tbl>
      <w:tblPr>
        <w:tblStyle w:val="Tablaconcuadrcula"/>
        <w:tblW w:w="0" w:type="auto"/>
        <w:tblLook w:val="04A0" w:firstRow="1" w:lastRow="0" w:firstColumn="1" w:lastColumn="0" w:noHBand="0" w:noVBand="1"/>
      </w:tblPr>
      <w:tblGrid>
        <w:gridCol w:w="8494"/>
      </w:tblGrid>
      <w:tr w:rsidR="00E5547F" w14:paraId="0817408A" w14:textId="77777777" w:rsidTr="00E5547F">
        <w:tc>
          <w:tcPr>
            <w:tcW w:w="8494" w:type="dxa"/>
          </w:tcPr>
          <w:p w14:paraId="2C104AED" w14:textId="2A699B8E" w:rsidR="00E5547F" w:rsidRPr="00E5547F" w:rsidRDefault="00E5547F" w:rsidP="00E5547F">
            <w:pPr>
              <w:shd w:val="clear" w:color="auto" w:fill="FFFFFF"/>
              <w:spacing w:before="120" w:after="285" w:line="360" w:lineRule="auto"/>
              <w:jc w:val="both"/>
              <w:rPr>
                <w:rFonts w:ascii="Century Gothic" w:hAnsi="Century Gothic" w:cs="Arial"/>
                <w:color w:val="242424"/>
                <w:lang w:val="es-ES"/>
              </w:rPr>
            </w:pPr>
            <w:bookmarkStart w:id="143" w:name="_Hlk85439710"/>
            <w:bookmarkEnd w:id="141"/>
            <w:r w:rsidRPr="00E37BC3">
              <w:rPr>
                <w:rFonts w:ascii="Century Gothic" w:hAnsi="Century Gothic" w:cs="Arial"/>
                <w:b/>
                <w:bCs/>
                <w:color w:val="242424"/>
                <w:lang w:val="es-ES"/>
              </w:rPr>
              <w:t xml:space="preserve">Puntuación ECONÓMICA = </w:t>
            </w:r>
            <w:r>
              <w:rPr>
                <w:rFonts w:ascii="Century Gothic" w:hAnsi="Century Gothic" w:cs="Arial"/>
                <w:b/>
                <w:bCs/>
                <w:color w:val="242424"/>
                <w:lang w:val="es-ES"/>
              </w:rPr>
              <w:t>8</w:t>
            </w:r>
            <w:r w:rsidRPr="00E37BC3">
              <w:rPr>
                <w:rFonts w:ascii="Century Gothic" w:hAnsi="Century Gothic" w:cs="Arial"/>
                <w:b/>
                <w:bCs/>
                <w:color w:val="242424"/>
                <w:lang w:val="es-ES"/>
              </w:rPr>
              <w:t>0 x precio total ofertado más económica / precio total ofertado que se valora</w:t>
            </w:r>
            <w:r w:rsidRPr="00E37BC3">
              <w:rPr>
                <w:rFonts w:ascii="Century Gothic" w:hAnsi="Century Gothic" w:cs="Arial"/>
                <w:color w:val="242424"/>
                <w:lang w:val="es-ES"/>
              </w:rPr>
              <w:t>, atribuyéndose a la oferta de importe más reducido la puntuación máxima y proporcional al resto.</w:t>
            </w:r>
          </w:p>
        </w:tc>
      </w:tr>
    </w:tbl>
    <w:p w14:paraId="53F875F0" w14:textId="77777777" w:rsidR="002C122F" w:rsidRDefault="002C122F" w:rsidP="00E37BC3">
      <w:pPr>
        <w:shd w:val="clear" w:color="auto" w:fill="FFFFFF"/>
        <w:spacing w:before="120" w:after="285" w:line="360" w:lineRule="auto"/>
        <w:jc w:val="both"/>
        <w:rPr>
          <w:rFonts w:ascii="Century Gothic" w:hAnsi="Century Gothic" w:cs="Arial"/>
          <w:color w:val="242424"/>
          <w:u w:val="single"/>
          <w:lang w:val="es-ES"/>
        </w:rPr>
      </w:pPr>
      <w:bookmarkStart w:id="144" w:name="_Hlk85439783"/>
      <w:bookmarkEnd w:id="143"/>
    </w:p>
    <w:p w14:paraId="2FA8C969" w14:textId="301941A7" w:rsidR="00E37BC3" w:rsidRPr="00C73D29" w:rsidRDefault="00E37BC3" w:rsidP="00E37BC3">
      <w:pPr>
        <w:shd w:val="clear" w:color="auto" w:fill="FFFFFF"/>
        <w:spacing w:before="120" w:after="285" w:line="360" w:lineRule="auto"/>
        <w:jc w:val="both"/>
        <w:rPr>
          <w:rFonts w:ascii="Century Gothic" w:hAnsi="Century Gothic" w:cs="Arial"/>
          <w:color w:val="242424"/>
          <w:u w:val="single"/>
          <w:lang w:val="es-ES"/>
        </w:rPr>
      </w:pPr>
      <w:r w:rsidRPr="00C73D29">
        <w:rPr>
          <w:rFonts w:ascii="Century Gothic" w:hAnsi="Century Gothic" w:cs="Arial"/>
          <w:color w:val="242424"/>
          <w:u w:val="single"/>
          <w:lang w:val="es-ES"/>
        </w:rPr>
        <w:t>A modo de ejemplo:</w:t>
      </w:r>
    </w:p>
    <w:p w14:paraId="070123F2" w14:textId="01C99081" w:rsidR="00E43A40" w:rsidRPr="00C73D29" w:rsidRDefault="00E37BC3" w:rsidP="001704CA">
      <w:pPr>
        <w:pStyle w:val="Prrafodelista"/>
        <w:numPr>
          <w:ilvl w:val="0"/>
          <w:numId w:val="45"/>
        </w:numPr>
        <w:shd w:val="clear" w:color="auto" w:fill="FFFFFF"/>
        <w:spacing w:before="120" w:after="285" w:line="360" w:lineRule="auto"/>
        <w:jc w:val="both"/>
        <w:rPr>
          <w:rFonts w:ascii="Century Gothic" w:hAnsi="Century Gothic" w:cs="Arial"/>
          <w:i/>
          <w:iCs/>
          <w:color w:val="242424"/>
          <w:lang w:val="es-ES"/>
        </w:rPr>
      </w:pPr>
      <w:bookmarkStart w:id="145" w:name="_Hlk85439759"/>
      <w:bookmarkEnd w:id="144"/>
      <w:r w:rsidRPr="00C73D29">
        <w:rPr>
          <w:rFonts w:ascii="Century Gothic" w:hAnsi="Century Gothic" w:cs="Arial"/>
          <w:i/>
          <w:iCs/>
          <w:color w:val="242424"/>
          <w:lang w:val="es-ES"/>
        </w:rPr>
        <w:t>La Empresa licitadora A oferta los siguientes precios unitarios:</w:t>
      </w:r>
    </w:p>
    <w:tbl>
      <w:tblPr>
        <w:tblW w:w="4611"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left w:w="70" w:type="dxa"/>
          <w:right w:w="70" w:type="dxa"/>
        </w:tblCellMar>
        <w:tblLook w:val="04A0" w:firstRow="1" w:lastRow="0" w:firstColumn="1" w:lastColumn="0" w:noHBand="0" w:noVBand="1"/>
      </w:tblPr>
      <w:tblGrid>
        <w:gridCol w:w="1807"/>
        <w:gridCol w:w="2124"/>
        <w:gridCol w:w="1814"/>
        <w:gridCol w:w="2088"/>
      </w:tblGrid>
      <w:tr w:rsidR="00E43A40" w:rsidRPr="00C73D29" w14:paraId="348D2107" w14:textId="77777777" w:rsidTr="001704CA">
        <w:trPr>
          <w:trHeight w:val="292"/>
          <w:jc w:val="center"/>
        </w:trPr>
        <w:tc>
          <w:tcPr>
            <w:tcW w:w="5000" w:type="pct"/>
            <w:gridSpan w:val="4"/>
            <w:shd w:val="clear" w:color="auto" w:fill="FFFFFF" w:themeFill="background1"/>
            <w:noWrap/>
            <w:vAlign w:val="center"/>
            <w:hideMark/>
          </w:tcPr>
          <w:p w14:paraId="51CCB01D" w14:textId="77777777" w:rsidR="00E43A40" w:rsidRPr="00C73D29" w:rsidRDefault="00E43A40" w:rsidP="001704CA">
            <w:pPr>
              <w:jc w:val="center"/>
              <w:rPr>
                <w:rFonts w:ascii="Century Gothic" w:hAnsi="Century Gothic" w:cs="Calibri"/>
                <w:i/>
                <w:iCs/>
                <w:color w:val="FFFFFF"/>
                <w:sz w:val="14"/>
                <w:szCs w:val="14"/>
              </w:rPr>
            </w:pPr>
            <w:r w:rsidRPr="00C73D29">
              <w:rPr>
                <w:rFonts w:ascii="Century Gothic" w:hAnsi="Century Gothic" w:cs="Calibri"/>
                <w:i/>
                <w:iCs/>
                <w:color w:val="000000" w:themeColor="text1"/>
                <w:sz w:val="14"/>
                <w:szCs w:val="14"/>
              </w:rPr>
              <w:t>Precios unitarios</w:t>
            </w:r>
          </w:p>
        </w:tc>
      </w:tr>
      <w:tr w:rsidR="001704CA" w:rsidRPr="00C73D29" w14:paraId="6CA63A70" w14:textId="77777777" w:rsidTr="001704CA">
        <w:trPr>
          <w:trHeight w:val="304"/>
          <w:jc w:val="center"/>
        </w:trPr>
        <w:tc>
          <w:tcPr>
            <w:tcW w:w="1153" w:type="pct"/>
            <w:vMerge w:val="restart"/>
            <w:shd w:val="clear" w:color="auto" w:fill="FFFFFF" w:themeFill="background1"/>
            <w:noWrap/>
            <w:vAlign w:val="center"/>
            <w:hideMark/>
          </w:tcPr>
          <w:p w14:paraId="2538D0E0" w14:textId="77777777" w:rsidR="00E43A40" w:rsidRPr="00C73D29" w:rsidRDefault="00E43A40" w:rsidP="001704CA">
            <w:pPr>
              <w:spacing w:line="360" w:lineRule="auto"/>
              <w:jc w:val="center"/>
              <w:rPr>
                <w:rFonts w:ascii="Century Gothic" w:hAnsi="Century Gothic" w:cs="Calibri"/>
                <w:i/>
                <w:iCs/>
                <w:color w:val="000000" w:themeColor="text1"/>
                <w:sz w:val="14"/>
                <w:szCs w:val="14"/>
              </w:rPr>
            </w:pPr>
            <w:r w:rsidRPr="00C73D29">
              <w:rPr>
                <w:rFonts w:ascii="Century Gothic" w:hAnsi="Century Gothic" w:cs="Calibri"/>
                <w:i/>
                <w:iCs/>
                <w:color w:val="000000" w:themeColor="text1"/>
                <w:sz w:val="14"/>
                <w:szCs w:val="14"/>
              </w:rPr>
              <w:t>DESCRIPCIÓN</w:t>
            </w:r>
          </w:p>
        </w:tc>
        <w:tc>
          <w:tcPr>
            <w:tcW w:w="1356" w:type="pct"/>
            <w:vMerge w:val="restart"/>
            <w:tcBorders>
              <w:right w:val="single" w:sz="4" w:space="0" w:color="auto"/>
            </w:tcBorders>
            <w:shd w:val="clear" w:color="auto" w:fill="FFFFFF" w:themeFill="background1"/>
            <w:vAlign w:val="center"/>
            <w:hideMark/>
          </w:tcPr>
          <w:p w14:paraId="0FB1F838" w14:textId="0F97FFE2" w:rsidR="00E43A40" w:rsidRPr="00C73D29" w:rsidRDefault="00E43A40" w:rsidP="001704CA">
            <w:pPr>
              <w:spacing w:line="360" w:lineRule="auto"/>
              <w:jc w:val="center"/>
              <w:rPr>
                <w:rFonts w:ascii="Century Gothic" w:hAnsi="Century Gothic" w:cs="Calibri"/>
                <w:i/>
                <w:iCs/>
                <w:color w:val="000000" w:themeColor="text1"/>
                <w:sz w:val="14"/>
                <w:szCs w:val="14"/>
              </w:rPr>
            </w:pPr>
            <w:r w:rsidRPr="00C73D29">
              <w:rPr>
                <w:rFonts w:ascii="Century Gothic" w:hAnsi="Century Gothic" w:cs="Calibri"/>
                <w:i/>
                <w:iCs/>
                <w:color w:val="000000" w:themeColor="text1"/>
                <w:sz w:val="14"/>
                <w:szCs w:val="14"/>
              </w:rPr>
              <w:t>PRECIO UNITARIO MÁXIMO (sin IGIC)</w:t>
            </w:r>
          </w:p>
        </w:tc>
        <w:tc>
          <w:tcPr>
            <w:tcW w:w="249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466647" w14:textId="47F1D1DB" w:rsidR="00E43A40" w:rsidRPr="00C73D29" w:rsidRDefault="00E43A40" w:rsidP="001704CA">
            <w:pPr>
              <w:spacing w:line="360" w:lineRule="auto"/>
              <w:jc w:val="center"/>
              <w:rPr>
                <w:rFonts w:ascii="Century Gothic" w:hAnsi="Century Gothic" w:cs="Calibri"/>
                <w:b/>
                <w:bCs/>
                <w:i/>
                <w:iCs/>
                <w:color w:val="000000" w:themeColor="text1"/>
                <w:sz w:val="14"/>
                <w:szCs w:val="14"/>
              </w:rPr>
            </w:pPr>
            <w:r w:rsidRPr="00C73D29">
              <w:rPr>
                <w:rFonts w:ascii="Century Gothic" w:hAnsi="Century Gothic" w:cs="Calibri"/>
                <w:b/>
                <w:bCs/>
                <w:i/>
                <w:iCs/>
                <w:color w:val="000000" w:themeColor="text1"/>
                <w:sz w:val="14"/>
                <w:szCs w:val="14"/>
              </w:rPr>
              <w:t>PRECIO UNITARIO OFERTADO</w:t>
            </w:r>
            <w:r w:rsidR="001704CA" w:rsidRPr="00C73D29">
              <w:rPr>
                <w:rFonts w:ascii="Century Gothic" w:hAnsi="Century Gothic" w:cs="Calibri"/>
                <w:b/>
                <w:bCs/>
                <w:i/>
                <w:iCs/>
                <w:color w:val="000000" w:themeColor="text1"/>
                <w:sz w:val="14"/>
                <w:szCs w:val="14"/>
              </w:rPr>
              <w:t xml:space="preserve"> </w:t>
            </w:r>
            <w:r w:rsidRPr="00C73D29">
              <w:rPr>
                <w:rFonts w:ascii="Century Gothic" w:hAnsi="Century Gothic" w:cs="Calibri"/>
                <w:b/>
                <w:bCs/>
                <w:i/>
                <w:iCs/>
                <w:color w:val="000000" w:themeColor="text1"/>
                <w:sz w:val="14"/>
                <w:szCs w:val="14"/>
              </w:rPr>
              <w:t>(sin IGIC).</w:t>
            </w:r>
          </w:p>
          <w:p w14:paraId="000576AB" w14:textId="1CCE9E4B" w:rsidR="00E43A40" w:rsidRPr="00C73D29" w:rsidRDefault="00E43A40" w:rsidP="001704CA">
            <w:pPr>
              <w:spacing w:line="360" w:lineRule="auto"/>
              <w:jc w:val="center"/>
              <w:rPr>
                <w:rFonts w:ascii="Century Gothic" w:hAnsi="Century Gothic" w:cs="Calibri"/>
                <w:b/>
                <w:bCs/>
                <w:i/>
                <w:iCs/>
                <w:color w:val="000000" w:themeColor="text1"/>
                <w:sz w:val="14"/>
                <w:szCs w:val="14"/>
              </w:rPr>
            </w:pPr>
          </w:p>
        </w:tc>
      </w:tr>
      <w:tr w:rsidR="00EF44D8" w:rsidRPr="00C73D29" w14:paraId="2D6EC8F8" w14:textId="77777777" w:rsidTr="001704CA">
        <w:trPr>
          <w:trHeight w:val="321"/>
          <w:jc w:val="center"/>
        </w:trPr>
        <w:tc>
          <w:tcPr>
            <w:tcW w:w="1153" w:type="pct"/>
            <w:vMerge/>
            <w:tcBorders>
              <w:bottom w:val="single" w:sz="4" w:space="0" w:color="auto"/>
            </w:tcBorders>
            <w:shd w:val="clear" w:color="auto" w:fill="FFFFFF" w:themeFill="background1"/>
            <w:noWrap/>
            <w:vAlign w:val="center"/>
          </w:tcPr>
          <w:p w14:paraId="2CB145B0" w14:textId="77777777" w:rsidR="00E43A40" w:rsidRPr="00C73D29" w:rsidRDefault="00E43A40" w:rsidP="001704CA">
            <w:pPr>
              <w:spacing w:line="360" w:lineRule="auto"/>
              <w:jc w:val="center"/>
              <w:rPr>
                <w:rFonts w:ascii="Century Gothic" w:hAnsi="Century Gothic" w:cs="Calibri"/>
                <w:i/>
                <w:iCs/>
                <w:color w:val="000000" w:themeColor="text1"/>
                <w:sz w:val="14"/>
                <w:szCs w:val="14"/>
              </w:rPr>
            </w:pPr>
          </w:p>
        </w:tc>
        <w:tc>
          <w:tcPr>
            <w:tcW w:w="1356" w:type="pct"/>
            <w:vMerge/>
            <w:tcBorders>
              <w:bottom w:val="single" w:sz="4" w:space="0" w:color="auto"/>
              <w:right w:val="single" w:sz="4" w:space="0" w:color="auto"/>
            </w:tcBorders>
            <w:shd w:val="clear" w:color="auto" w:fill="FFFFFF" w:themeFill="background1"/>
            <w:vAlign w:val="center"/>
          </w:tcPr>
          <w:p w14:paraId="27CB3187" w14:textId="77777777" w:rsidR="00E43A40" w:rsidRPr="00C73D29" w:rsidRDefault="00E43A40" w:rsidP="001704CA">
            <w:pPr>
              <w:spacing w:line="360" w:lineRule="auto"/>
              <w:jc w:val="center"/>
              <w:rPr>
                <w:rFonts w:ascii="Century Gothic" w:hAnsi="Century Gothic" w:cs="Calibri"/>
                <w:i/>
                <w:iCs/>
                <w:color w:val="000000" w:themeColor="text1"/>
                <w:sz w:val="14"/>
                <w:szCs w:val="14"/>
              </w:rPr>
            </w:pPr>
          </w:p>
        </w:tc>
        <w:tc>
          <w:tcPr>
            <w:tcW w:w="1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D588F" w14:textId="4CFC1756" w:rsidR="00E43A40" w:rsidRPr="00C73D29" w:rsidRDefault="00E43A40" w:rsidP="001704CA">
            <w:pPr>
              <w:spacing w:line="360" w:lineRule="auto"/>
              <w:jc w:val="center"/>
              <w:rPr>
                <w:rFonts w:ascii="Century Gothic" w:hAnsi="Century Gothic" w:cs="Calibri"/>
                <w:b/>
                <w:bCs/>
                <w:i/>
                <w:iCs/>
                <w:color w:val="000000" w:themeColor="text1"/>
                <w:sz w:val="14"/>
                <w:szCs w:val="14"/>
              </w:rPr>
            </w:pPr>
            <w:r w:rsidRPr="00C73D29">
              <w:rPr>
                <w:rFonts w:ascii="Century Gothic" w:hAnsi="Century Gothic" w:cs="Calibri"/>
                <w:b/>
                <w:bCs/>
                <w:i/>
                <w:iCs/>
                <w:color w:val="000000" w:themeColor="text1"/>
                <w:sz w:val="14"/>
                <w:szCs w:val="14"/>
              </w:rPr>
              <w:t>En números</w:t>
            </w:r>
          </w:p>
        </w:tc>
        <w:tc>
          <w:tcPr>
            <w:tcW w:w="1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7D18C" w14:textId="3283DE16" w:rsidR="00E43A40" w:rsidRPr="00C73D29" w:rsidRDefault="00E43A40" w:rsidP="001704CA">
            <w:pPr>
              <w:spacing w:line="360" w:lineRule="auto"/>
              <w:jc w:val="center"/>
              <w:rPr>
                <w:rFonts w:ascii="Century Gothic" w:hAnsi="Century Gothic" w:cs="Calibri"/>
                <w:b/>
                <w:bCs/>
                <w:i/>
                <w:iCs/>
                <w:color w:val="000000" w:themeColor="text1"/>
                <w:sz w:val="14"/>
                <w:szCs w:val="14"/>
              </w:rPr>
            </w:pPr>
            <w:r w:rsidRPr="00C73D29">
              <w:rPr>
                <w:rFonts w:ascii="Century Gothic" w:hAnsi="Century Gothic" w:cs="Calibri"/>
                <w:b/>
                <w:bCs/>
                <w:i/>
                <w:iCs/>
                <w:color w:val="000000" w:themeColor="text1"/>
                <w:sz w:val="14"/>
                <w:szCs w:val="14"/>
              </w:rPr>
              <w:t>En letras</w:t>
            </w:r>
          </w:p>
        </w:tc>
      </w:tr>
      <w:tr w:rsidR="00E43A40" w:rsidRPr="00C73D29" w14:paraId="298B500A" w14:textId="77777777" w:rsidTr="001704CA">
        <w:trPr>
          <w:trHeight w:val="42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1CBCFF" w14:textId="7B971EFA" w:rsidR="00E43A40" w:rsidRPr="00C73D29" w:rsidRDefault="00E43A40" w:rsidP="001704CA">
            <w:pPr>
              <w:spacing w:line="360" w:lineRule="auto"/>
              <w:jc w:val="center"/>
              <w:rPr>
                <w:rFonts w:ascii="Century Gothic" w:hAnsi="Century Gothic" w:cs="Calibri"/>
                <w:i/>
                <w:iCs/>
                <w:color w:val="000000"/>
                <w:sz w:val="14"/>
                <w:szCs w:val="14"/>
              </w:rPr>
            </w:pPr>
            <w:r w:rsidRPr="00C73D29">
              <w:rPr>
                <w:rFonts w:ascii="Century Gothic" w:hAnsi="Century Gothic" w:cs="Calibri"/>
                <w:i/>
                <w:iCs/>
                <w:color w:val="000000"/>
                <w:sz w:val="14"/>
                <w:szCs w:val="14"/>
              </w:rPr>
              <w:t>PERSONAL</w:t>
            </w:r>
          </w:p>
        </w:tc>
      </w:tr>
      <w:tr w:rsidR="001704CA" w:rsidRPr="00C73D29" w14:paraId="44E3DAB6" w14:textId="77777777" w:rsidTr="001704CA">
        <w:trPr>
          <w:trHeight w:val="424"/>
          <w:jc w:val="center"/>
        </w:trPr>
        <w:tc>
          <w:tcPr>
            <w:tcW w:w="1153" w:type="pct"/>
            <w:tcBorders>
              <w:top w:val="single" w:sz="4" w:space="0" w:color="auto"/>
            </w:tcBorders>
            <w:shd w:val="clear" w:color="auto" w:fill="FFFFFF" w:themeFill="background1"/>
            <w:noWrap/>
            <w:vAlign w:val="center"/>
          </w:tcPr>
          <w:p w14:paraId="608A5B75" w14:textId="77777777" w:rsidR="00E43A40" w:rsidRPr="00C73D29" w:rsidRDefault="00E43A40" w:rsidP="001704CA">
            <w:pPr>
              <w:spacing w:line="360" w:lineRule="auto"/>
              <w:jc w:val="center"/>
              <w:rPr>
                <w:rFonts w:ascii="Century Gothic" w:hAnsi="Century Gothic" w:cs="Calibri"/>
                <w:i/>
                <w:iCs/>
                <w:color w:val="000000"/>
                <w:sz w:val="14"/>
                <w:szCs w:val="14"/>
              </w:rPr>
            </w:pPr>
            <w:r w:rsidRPr="00C73D29">
              <w:rPr>
                <w:rFonts w:ascii="Century Gothic" w:hAnsi="Century Gothic" w:cs="Calibri"/>
                <w:i/>
                <w:iCs/>
                <w:color w:val="000000"/>
                <w:sz w:val="14"/>
                <w:szCs w:val="14"/>
              </w:rPr>
              <w:t>Personal</w:t>
            </w:r>
          </w:p>
        </w:tc>
        <w:tc>
          <w:tcPr>
            <w:tcW w:w="1356" w:type="pct"/>
            <w:tcBorders>
              <w:top w:val="single" w:sz="4" w:space="0" w:color="auto"/>
              <w:right w:val="single" w:sz="4" w:space="0" w:color="auto"/>
            </w:tcBorders>
            <w:shd w:val="clear" w:color="auto" w:fill="FFFFFF" w:themeFill="background1"/>
            <w:vAlign w:val="center"/>
          </w:tcPr>
          <w:p w14:paraId="36E390D0" w14:textId="6B080078" w:rsidR="00E43A40" w:rsidRPr="00C73D29" w:rsidRDefault="00E43A40" w:rsidP="001704CA">
            <w:pPr>
              <w:spacing w:line="360" w:lineRule="auto"/>
              <w:jc w:val="center"/>
              <w:rPr>
                <w:rFonts w:ascii="Century Gothic" w:hAnsi="Century Gothic" w:cs="Calibri"/>
                <w:i/>
                <w:iCs/>
                <w:color w:val="000000"/>
                <w:sz w:val="14"/>
                <w:szCs w:val="14"/>
              </w:rPr>
            </w:pPr>
            <w:r w:rsidRPr="00C73D29">
              <w:rPr>
                <w:rFonts w:ascii="Century Gothic" w:hAnsi="Century Gothic" w:cs="Calibri"/>
                <w:i/>
                <w:iCs/>
                <w:color w:val="000000"/>
                <w:sz w:val="14"/>
                <w:szCs w:val="14"/>
              </w:rPr>
              <w:t>4</w:t>
            </w:r>
            <w:r w:rsidR="00DE05D8">
              <w:rPr>
                <w:rFonts w:ascii="Century Gothic" w:hAnsi="Century Gothic" w:cs="Calibri"/>
                <w:i/>
                <w:iCs/>
                <w:color w:val="000000"/>
                <w:sz w:val="14"/>
                <w:szCs w:val="14"/>
              </w:rPr>
              <w:t>0</w:t>
            </w:r>
            <w:r w:rsidRPr="00C73D29">
              <w:rPr>
                <w:rFonts w:ascii="Century Gothic" w:hAnsi="Century Gothic" w:cs="Calibri"/>
                <w:i/>
                <w:iCs/>
                <w:color w:val="000000"/>
                <w:sz w:val="14"/>
                <w:szCs w:val="14"/>
              </w:rPr>
              <w:t>,</w:t>
            </w:r>
            <w:r w:rsidR="00DE05D8">
              <w:rPr>
                <w:rFonts w:ascii="Century Gothic" w:hAnsi="Century Gothic" w:cs="Calibri"/>
                <w:i/>
                <w:iCs/>
                <w:color w:val="000000"/>
                <w:sz w:val="14"/>
                <w:szCs w:val="14"/>
              </w:rPr>
              <w:t>06</w:t>
            </w:r>
            <w:r w:rsidRPr="00C73D29">
              <w:rPr>
                <w:rFonts w:ascii="Century Gothic" w:hAnsi="Century Gothic" w:cs="Calibri"/>
                <w:i/>
                <w:iCs/>
                <w:color w:val="000000"/>
                <w:sz w:val="14"/>
                <w:szCs w:val="14"/>
              </w:rPr>
              <w:t xml:space="preserve"> €</w:t>
            </w:r>
          </w:p>
        </w:tc>
        <w:tc>
          <w:tcPr>
            <w:tcW w:w="1158" w:type="pct"/>
            <w:tcBorders>
              <w:top w:val="single" w:sz="4" w:space="0" w:color="auto"/>
              <w:left w:val="single" w:sz="4" w:space="0" w:color="auto"/>
            </w:tcBorders>
            <w:shd w:val="clear" w:color="auto" w:fill="FFFFFF" w:themeFill="background1"/>
            <w:vAlign w:val="center"/>
          </w:tcPr>
          <w:p w14:paraId="0D443D0D" w14:textId="230CA61D" w:rsidR="00E43A40" w:rsidRPr="00C73D29" w:rsidRDefault="001704CA" w:rsidP="001704CA">
            <w:pPr>
              <w:spacing w:line="360" w:lineRule="auto"/>
              <w:jc w:val="center"/>
              <w:rPr>
                <w:rFonts w:ascii="Century Gothic" w:hAnsi="Century Gothic" w:cs="Calibri"/>
                <w:b/>
                <w:bCs/>
                <w:i/>
                <w:iCs/>
                <w:color w:val="000000" w:themeColor="text1"/>
                <w:sz w:val="14"/>
                <w:szCs w:val="14"/>
              </w:rPr>
            </w:pPr>
            <w:r w:rsidRPr="00C73D29">
              <w:rPr>
                <w:rFonts w:ascii="Century Gothic" w:hAnsi="Century Gothic" w:cs="Calibri"/>
                <w:b/>
                <w:bCs/>
                <w:i/>
                <w:iCs/>
                <w:color w:val="000000" w:themeColor="text1"/>
                <w:sz w:val="14"/>
                <w:szCs w:val="14"/>
              </w:rPr>
              <w:t xml:space="preserve">40,00 </w:t>
            </w:r>
            <w:r w:rsidR="00E43A40" w:rsidRPr="00C73D29">
              <w:rPr>
                <w:rFonts w:ascii="Century Gothic" w:hAnsi="Century Gothic" w:cs="Calibri"/>
                <w:b/>
                <w:bCs/>
                <w:i/>
                <w:iCs/>
                <w:color w:val="000000" w:themeColor="text1"/>
                <w:sz w:val="14"/>
                <w:szCs w:val="14"/>
              </w:rPr>
              <w:t>€</w:t>
            </w:r>
          </w:p>
        </w:tc>
        <w:tc>
          <w:tcPr>
            <w:tcW w:w="1333" w:type="pct"/>
            <w:tcBorders>
              <w:top w:val="single" w:sz="4" w:space="0" w:color="auto"/>
            </w:tcBorders>
            <w:shd w:val="clear" w:color="auto" w:fill="FFFFFF" w:themeFill="background1"/>
            <w:vAlign w:val="center"/>
          </w:tcPr>
          <w:p w14:paraId="5EBE482D" w14:textId="589FAE01" w:rsidR="00E43A40" w:rsidRPr="00C73D29" w:rsidRDefault="001704CA" w:rsidP="001704CA">
            <w:pPr>
              <w:spacing w:line="360" w:lineRule="auto"/>
              <w:jc w:val="center"/>
              <w:rPr>
                <w:rFonts w:ascii="Century Gothic" w:hAnsi="Century Gothic" w:cs="Calibri"/>
                <w:b/>
                <w:bCs/>
                <w:i/>
                <w:iCs/>
                <w:color w:val="000000" w:themeColor="text1"/>
                <w:sz w:val="14"/>
                <w:szCs w:val="14"/>
              </w:rPr>
            </w:pPr>
            <w:r w:rsidRPr="00C73D29">
              <w:rPr>
                <w:rFonts w:ascii="Century Gothic" w:hAnsi="Century Gothic" w:cs="Calibri"/>
                <w:b/>
                <w:bCs/>
                <w:i/>
                <w:iCs/>
                <w:color w:val="000000" w:themeColor="text1"/>
                <w:sz w:val="14"/>
                <w:szCs w:val="14"/>
              </w:rPr>
              <w:t>CUARENTA EUROS</w:t>
            </w:r>
          </w:p>
        </w:tc>
      </w:tr>
      <w:tr w:rsidR="00E43A40" w:rsidRPr="00C73D29" w14:paraId="62B84FDB" w14:textId="77777777" w:rsidTr="001704CA">
        <w:trPr>
          <w:trHeight w:val="316"/>
          <w:jc w:val="center"/>
        </w:trPr>
        <w:tc>
          <w:tcPr>
            <w:tcW w:w="5000" w:type="pct"/>
            <w:gridSpan w:val="4"/>
            <w:shd w:val="clear" w:color="auto" w:fill="FFFFFF" w:themeFill="background1"/>
            <w:noWrap/>
            <w:vAlign w:val="center"/>
            <w:hideMark/>
          </w:tcPr>
          <w:p w14:paraId="744A5553" w14:textId="636FFF2F" w:rsidR="00E43A40" w:rsidRPr="00C73D29" w:rsidRDefault="00E43A40" w:rsidP="001704CA">
            <w:pPr>
              <w:spacing w:line="360" w:lineRule="auto"/>
              <w:jc w:val="center"/>
              <w:rPr>
                <w:rFonts w:ascii="Century Gothic" w:hAnsi="Century Gothic" w:cs="Calibri"/>
                <w:i/>
                <w:iCs/>
                <w:color w:val="FFFFFF"/>
                <w:sz w:val="14"/>
                <w:szCs w:val="14"/>
              </w:rPr>
            </w:pPr>
            <w:r w:rsidRPr="00C73D29">
              <w:rPr>
                <w:rFonts w:ascii="Century Gothic" w:hAnsi="Century Gothic" w:cs="Calibri"/>
                <w:i/>
                <w:iCs/>
                <w:color w:val="000000" w:themeColor="text1"/>
                <w:sz w:val="14"/>
                <w:szCs w:val="14"/>
              </w:rPr>
              <w:t>SUSTITUCIÓN ELEMENTOS</w:t>
            </w:r>
          </w:p>
        </w:tc>
      </w:tr>
      <w:tr w:rsidR="00EF44D8" w:rsidRPr="00C73D29" w14:paraId="3A0B6F9F" w14:textId="77777777" w:rsidTr="001704CA">
        <w:trPr>
          <w:trHeight w:val="359"/>
          <w:jc w:val="center"/>
        </w:trPr>
        <w:tc>
          <w:tcPr>
            <w:tcW w:w="1153" w:type="pct"/>
            <w:shd w:val="clear" w:color="auto" w:fill="FFFFFF" w:themeFill="background1"/>
            <w:vAlign w:val="center"/>
            <w:hideMark/>
          </w:tcPr>
          <w:p w14:paraId="53DC6464" w14:textId="77777777" w:rsidR="00EF44D8" w:rsidRPr="00C73D29" w:rsidRDefault="00EF44D8" w:rsidP="001704CA">
            <w:pPr>
              <w:spacing w:line="360" w:lineRule="auto"/>
              <w:jc w:val="center"/>
              <w:rPr>
                <w:rFonts w:ascii="Century Gothic" w:hAnsi="Century Gothic" w:cs="Calibri"/>
                <w:i/>
                <w:iCs/>
                <w:color w:val="000000"/>
                <w:sz w:val="14"/>
                <w:szCs w:val="14"/>
              </w:rPr>
            </w:pPr>
            <w:r w:rsidRPr="00C73D29">
              <w:rPr>
                <w:rFonts w:ascii="Century Gothic" w:hAnsi="Century Gothic" w:cs="Calibri"/>
                <w:i/>
                <w:iCs/>
                <w:color w:val="000000"/>
                <w:sz w:val="14"/>
                <w:szCs w:val="14"/>
              </w:rPr>
              <w:t>Palo de salvamento</w:t>
            </w:r>
          </w:p>
        </w:tc>
        <w:tc>
          <w:tcPr>
            <w:tcW w:w="1356" w:type="pct"/>
            <w:shd w:val="clear" w:color="auto" w:fill="FFFFFF" w:themeFill="background1"/>
            <w:vAlign w:val="center"/>
            <w:hideMark/>
          </w:tcPr>
          <w:p w14:paraId="49043661" w14:textId="1AE5ABF4" w:rsidR="00EF44D8" w:rsidRPr="00C73D29" w:rsidRDefault="00DE05D8" w:rsidP="001704CA">
            <w:pPr>
              <w:spacing w:line="360" w:lineRule="auto"/>
              <w:jc w:val="center"/>
              <w:rPr>
                <w:rFonts w:ascii="Century Gothic" w:hAnsi="Century Gothic" w:cs="Calibri"/>
                <w:i/>
                <w:iCs/>
                <w:color w:val="000000"/>
                <w:sz w:val="14"/>
                <w:szCs w:val="14"/>
              </w:rPr>
            </w:pPr>
            <w:r w:rsidRPr="00DE05D8">
              <w:rPr>
                <w:rFonts w:ascii="Century Gothic" w:hAnsi="Century Gothic" w:cs="Calibri"/>
                <w:i/>
                <w:iCs/>
                <w:color w:val="000000"/>
                <w:sz w:val="14"/>
                <w:szCs w:val="14"/>
              </w:rPr>
              <w:t>355,54 €</w:t>
            </w:r>
          </w:p>
        </w:tc>
        <w:tc>
          <w:tcPr>
            <w:tcW w:w="1158" w:type="pct"/>
            <w:shd w:val="clear" w:color="auto" w:fill="FFFFFF" w:themeFill="background1"/>
            <w:vAlign w:val="center"/>
            <w:hideMark/>
          </w:tcPr>
          <w:p w14:paraId="4125D3D0" w14:textId="557FFE0F" w:rsidR="00EF44D8" w:rsidRPr="00C73D29" w:rsidRDefault="001704CA" w:rsidP="001704CA">
            <w:pPr>
              <w:spacing w:line="360" w:lineRule="auto"/>
              <w:jc w:val="center"/>
              <w:rPr>
                <w:rFonts w:ascii="Century Gothic" w:hAnsi="Century Gothic" w:cs="Calibri"/>
                <w:b/>
                <w:bCs/>
                <w:i/>
                <w:iCs/>
                <w:color w:val="000000"/>
                <w:sz w:val="14"/>
                <w:szCs w:val="14"/>
              </w:rPr>
            </w:pPr>
            <w:r w:rsidRPr="00C73D29">
              <w:rPr>
                <w:rFonts w:ascii="Century Gothic" w:hAnsi="Century Gothic" w:cs="Calibri"/>
                <w:b/>
                <w:bCs/>
                <w:i/>
                <w:iCs/>
                <w:color w:val="000000"/>
                <w:sz w:val="14"/>
                <w:szCs w:val="14"/>
              </w:rPr>
              <w:t>319,00</w:t>
            </w:r>
            <w:r w:rsidR="00EF44D8" w:rsidRPr="00C73D29">
              <w:rPr>
                <w:rFonts w:ascii="Century Gothic" w:hAnsi="Century Gothic" w:cs="Calibri"/>
                <w:b/>
                <w:bCs/>
                <w:i/>
                <w:iCs/>
                <w:color w:val="000000"/>
                <w:sz w:val="14"/>
                <w:szCs w:val="14"/>
              </w:rPr>
              <w:t xml:space="preserve"> €</w:t>
            </w:r>
          </w:p>
        </w:tc>
        <w:tc>
          <w:tcPr>
            <w:tcW w:w="1333" w:type="pct"/>
            <w:shd w:val="clear" w:color="auto" w:fill="FFFFFF" w:themeFill="background1"/>
            <w:vAlign w:val="center"/>
            <w:hideMark/>
          </w:tcPr>
          <w:p w14:paraId="32852C90" w14:textId="62C63839" w:rsidR="00EF44D8" w:rsidRPr="00C73D29" w:rsidRDefault="001704CA" w:rsidP="001704CA">
            <w:pPr>
              <w:spacing w:line="360" w:lineRule="auto"/>
              <w:jc w:val="center"/>
              <w:rPr>
                <w:rFonts w:ascii="Century Gothic" w:hAnsi="Century Gothic" w:cs="Calibri"/>
                <w:b/>
                <w:bCs/>
                <w:i/>
                <w:iCs/>
                <w:color w:val="000000"/>
                <w:sz w:val="14"/>
                <w:szCs w:val="14"/>
              </w:rPr>
            </w:pPr>
            <w:r w:rsidRPr="00C73D29">
              <w:rPr>
                <w:rFonts w:ascii="Century Gothic" w:hAnsi="Century Gothic" w:cs="Calibri"/>
                <w:b/>
                <w:bCs/>
                <w:i/>
                <w:iCs/>
                <w:color w:val="000000"/>
                <w:sz w:val="14"/>
                <w:szCs w:val="14"/>
              </w:rPr>
              <w:t>TRECIENTOS DIECINUEVE EUROS</w:t>
            </w:r>
          </w:p>
        </w:tc>
      </w:tr>
      <w:tr w:rsidR="00EF44D8" w:rsidRPr="00C73D29" w14:paraId="121C603D" w14:textId="77777777" w:rsidTr="001704CA">
        <w:trPr>
          <w:trHeight w:val="365"/>
          <w:jc w:val="center"/>
        </w:trPr>
        <w:tc>
          <w:tcPr>
            <w:tcW w:w="1153" w:type="pct"/>
            <w:shd w:val="clear" w:color="auto" w:fill="FFFFFF" w:themeFill="background1"/>
            <w:vAlign w:val="center"/>
            <w:hideMark/>
          </w:tcPr>
          <w:p w14:paraId="63C60266" w14:textId="77777777" w:rsidR="00EF44D8" w:rsidRPr="00C73D29" w:rsidRDefault="00EF44D8" w:rsidP="001704CA">
            <w:pPr>
              <w:spacing w:line="360" w:lineRule="auto"/>
              <w:jc w:val="center"/>
              <w:rPr>
                <w:rFonts w:ascii="Century Gothic" w:hAnsi="Century Gothic" w:cs="Calibri"/>
                <w:i/>
                <w:iCs/>
                <w:color w:val="000000"/>
                <w:sz w:val="14"/>
                <w:szCs w:val="14"/>
              </w:rPr>
            </w:pPr>
            <w:r w:rsidRPr="00C73D29">
              <w:rPr>
                <w:rFonts w:ascii="Century Gothic" w:hAnsi="Century Gothic" w:cs="Calibri"/>
                <w:i/>
                <w:iCs/>
                <w:color w:val="000000"/>
                <w:sz w:val="14"/>
                <w:szCs w:val="14"/>
              </w:rPr>
              <w:t>Herraje para aro</w:t>
            </w:r>
          </w:p>
        </w:tc>
        <w:tc>
          <w:tcPr>
            <w:tcW w:w="1356" w:type="pct"/>
            <w:shd w:val="clear" w:color="auto" w:fill="FFFFFF" w:themeFill="background1"/>
            <w:vAlign w:val="center"/>
            <w:hideMark/>
          </w:tcPr>
          <w:p w14:paraId="3E56E284" w14:textId="2895257C" w:rsidR="00EF44D8" w:rsidRPr="00C73D29" w:rsidRDefault="00DE05D8" w:rsidP="001704CA">
            <w:pPr>
              <w:spacing w:line="360" w:lineRule="auto"/>
              <w:jc w:val="center"/>
              <w:rPr>
                <w:rFonts w:ascii="Century Gothic" w:hAnsi="Century Gothic" w:cs="Calibri"/>
                <w:i/>
                <w:iCs/>
                <w:color w:val="000000"/>
                <w:sz w:val="14"/>
                <w:szCs w:val="14"/>
              </w:rPr>
            </w:pPr>
            <w:r w:rsidRPr="00DE05D8">
              <w:rPr>
                <w:rFonts w:ascii="Century Gothic" w:hAnsi="Century Gothic" w:cs="Calibri"/>
                <w:i/>
                <w:iCs/>
                <w:color w:val="000000"/>
                <w:sz w:val="14"/>
                <w:szCs w:val="14"/>
              </w:rPr>
              <w:t>45,37 €</w:t>
            </w:r>
          </w:p>
        </w:tc>
        <w:tc>
          <w:tcPr>
            <w:tcW w:w="1158" w:type="pct"/>
            <w:shd w:val="clear" w:color="auto" w:fill="FFFFFF" w:themeFill="background1"/>
            <w:vAlign w:val="center"/>
            <w:hideMark/>
          </w:tcPr>
          <w:p w14:paraId="7F991379" w14:textId="64435B27" w:rsidR="00EF44D8" w:rsidRPr="00C73D29" w:rsidRDefault="001704CA" w:rsidP="001704CA">
            <w:pPr>
              <w:spacing w:line="360" w:lineRule="auto"/>
              <w:jc w:val="center"/>
              <w:rPr>
                <w:rFonts w:ascii="Century Gothic" w:hAnsi="Century Gothic" w:cs="Calibri"/>
                <w:b/>
                <w:bCs/>
                <w:i/>
                <w:iCs/>
                <w:color w:val="000000"/>
                <w:sz w:val="14"/>
                <w:szCs w:val="14"/>
              </w:rPr>
            </w:pPr>
            <w:r w:rsidRPr="00C73D29">
              <w:rPr>
                <w:rFonts w:ascii="Century Gothic" w:hAnsi="Century Gothic" w:cs="Calibri"/>
                <w:b/>
                <w:bCs/>
                <w:i/>
                <w:iCs/>
                <w:color w:val="000000"/>
                <w:sz w:val="14"/>
                <w:szCs w:val="14"/>
              </w:rPr>
              <w:t>39,00</w:t>
            </w:r>
            <w:r w:rsidR="00EF44D8" w:rsidRPr="00C73D29">
              <w:rPr>
                <w:rFonts w:ascii="Century Gothic" w:hAnsi="Century Gothic" w:cs="Calibri"/>
                <w:b/>
                <w:bCs/>
                <w:i/>
                <w:iCs/>
                <w:color w:val="000000"/>
                <w:sz w:val="14"/>
                <w:szCs w:val="14"/>
              </w:rPr>
              <w:t xml:space="preserve"> €</w:t>
            </w:r>
          </w:p>
        </w:tc>
        <w:tc>
          <w:tcPr>
            <w:tcW w:w="1333" w:type="pct"/>
            <w:shd w:val="clear" w:color="auto" w:fill="FFFFFF" w:themeFill="background1"/>
            <w:vAlign w:val="center"/>
            <w:hideMark/>
          </w:tcPr>
          <w:p w14:paraId="5C9D1ADC" w14:textId="6ECDE04B" w:rsidR="00EF44D8" w:rsidRPr="00C73D29" w:rsidRDefault="001704CA" w:rsidP="001704CA">
            <w:pPr>
              <w:spacing w:line="360" w:lineRule="auto"/>
              <w:jc w:val="center"/>
              <w:rPr>
                <w:rFonts w:ascii="Century Gothic" w:hAnsi="Century Gothic" w:cs="Calibri"/>
                <w:b/>
                <w:bCs/>
                <w:i/>
                <w:iCs/>
                <w:color w:val="000000"/>
                <w:sz w:val="14"/>
                <w:szCs w:val="14"/>
              </w:rPr>
            </w:pPr>
            <w:r w:rsidRPr="00C73D29">
              <w:rPr>
                <w:rFonts w:ascii="Century Gothic" w:hAnsi="Century Gothic" w:cs="Calibri"/>
                <w:b/>
                <w:bCs/>
                <w:i/>
                <w:iCs/>
                <w:color w:val="000000"/>
                <w:sz w:val="14"/>
                <w:szCs w:val="14"/>
              </w:rPr>
              <w:t>TREINTA Y NUEVE EUROS</w:t>
            </w:r>
          </w:p>
        </w:tc>
      </w:tr>
      <w:tr w:rsidR="001704CA" w:rsidRPr="00C73D29" w14:paraId="00B0E51C" w14:textId="77777777" w:rsidTr="001704CA">
        <w:trPr>
          <w:trHeight w:val="312"/>
          <w:jc w:val="center"/>
        </w:trPr>
        <w:tc>
          <w:tcPr>
            <w:tcW w:w="1153" w:type="pct"/>
            <w:shd w:val="clear" w:color="auto" w:fill="FFFFFF" w:themeFill="background1"/>
            <w:vAlign w:val="center"/>
            <w:hideMark/>
          </w:tcPr>
          <w:p w14:paraId="65A4B05E" w14:textId="77777777" w:rsidR="00EF44D8" w:rsidRPr="00C73D29" w:rsidRDefault="00EF44D8" w:rsidP="001704CA">
            <w:pPr>
              <w:spacing w:line="360" w:lineRule="auto"/>
              <w:jc w:val="center"/>
              <w:rPr>
                <w:rFonts w:ascii="Century Gothic" w:hAnsi="Century Gothic" w:cs="Calibri"/>
                <w:i/>
                <w:iCs/>
                <w:color w:val="000000"/>
                <w:sz w:val="14"/>
                <w:szCs w:val="14"/>
              </w:rPr>
            </w:pPr>
            <w:r w:rsidRPr="00C73D29">
              <w:rPr>
                <w:rFonts w:ascii="Century Gothic" w:hAnsi="Century Gothic" w:cs="Calibri"/>
                <w:i/>
                <w:iCs/>
                <w:color w:val="000000"/>
                <w:sz w:val="14"/>
                <w:szCs w:val="14"/>
              </w:rPr>
              <w:t>Chapa informativa</w:t>
            </w:r>
          </w:p>
        </w:tc>
        <w:tc>
          <w:tcPr>
            <w:tcW w:w="1356" w:type="pct"/>
            <w:shd w:val="clear" w:color="auto" w:fill="FFFFFF" w:themeFill="background1"/>
            <w:vAlign w:val="center"/>
            <w:hideMark/>
          </w:tcPr>
          <w:p w14:paraId="7A0EE66E" w14:textId="4F2629BD" w:rsidR="00EF44D8" w:rsidRPr="00C73D29" w:rsidRDefault="00DE05D8" w:rsidP="001704CA">
            <w:pPr>
              <w:spacing w:line="360" w:lineRule="auto"/>
              <w:jc w:val="center"/>
              <w:rPr>
                <w:rFonts w:ascii="Century Gothic" w:hAnsi="Century Gothic" w:cs="Calibri"/>
                <w:i/>
                <w:iCs/>
                <w:color w:val="000000"/>
                <w:sz w:val="14"/>
                <w:szCs w:val="14"/>
              </w:rPr>
            </w:pPr>
            <w:r w:rsidRPr="00DE05D8">
              <w:rPr>
                <w:rFonts w:ascii="Century Gothic" w:hAnsi="Century Gothic" w:cs="Calibri"/>
                <w:i/>
                <w:iCs/>
                <w:color w:val="000000"/>
                <w:sz w:val="14"/>
                <w:szCs w:val="14"/>
              </w:rPr>
              <w:t>153,24 €</w:t>
            </w:r>
          </w:p>
        </w:tc>
        <w:tc>
          <w:tcPr>
            <w:tcW w:w="1158" w:type="pct"/>
            <w:shd w:val="clear" w:color="auto" w:fill="FFFFFF" w:themeFill="background1"/>
            <w:vAlign w:val="center"/>
            <w:hideMark/>
          </w:tcPr>
          <w:p w14:paraId="414AC61E" w14:textId="689ED59C" w:rsidR="00EF44D8" w:rsidRPr="00C73D29" w:rsidRDefault="001704CA" w:rsidP="001704CA">
            <w:pPr>
              <w:spacing w:line="360" w:lineRule="auto"/>
              <w:jc w:val="center"/>
              <w:rPr>
                <w:rFonts w:ascii="Century Gothic" w:hAnsi="Century Gothic" w:cs="Calibri"/>
                <w:b/>
                <w:bCs/>
                <w:i/>
                <w:iCs/>
                <w:color w:val="000000"/>
                <w:sz w:val="14"/>
                <w:szCs w:val="14"/>
              </w:rPr>
            </w:pPr>
            <w:r w:rsidRPr="00C73D29">
              <w:rPr>
                <w:rFonts w:ascii="Century Gothic" w:hAnsi="Century Gothic" w:cs="Calibri"/>
                <w:b/>
                <w:bCs/>
                <w:i/>
                <w:iCs/>
                <w:color w:val="000000"/>
                <w:sz w:val="14"/>
                <w:szCs w:val="14"/>
              </w:rPr>
              <w:t>135,00</w:t>
            </w:r>
            <w:r w:rsidR="00EF44D8" w:rsidRPr="00C73D29">
              <w:rPr>
                <w:rFonts w:ascii="Century Gothic" w:hAnsi="Century Gothic" w:cs="Calibri"/>
                <w:b/>
                <w:bCs/>
                <w:i/>
                <w:iCs/>
                <w:color w:val="000000"/>
                <w:sz w:val="14"/>
                <w:szCs w:val="14"/>
              </w:rPr>
              <w:t xml:space="preserve"> €</w:t>
            </w:r>
          </w:p>
        </w:tc>
        <w:tc>
          <w:tcPr>
            <w:tcW w:w="1333" w:type="pct"/>
            <w:shd w:val="clear" w:color="auto" w:fill="FFFFFF" w:themeFill="background1"/>
            <w:vAlign w:val="center"/>
            <w:hideMark/>
          </w:tcPr>
          <w:p w14:paraId="16EF9842" w14:textId="7EF8C3B0" w:rsidR="00EF44D8" w:rsidRPr="00C73D29" w:rsidRDefault="001704CA" w:rsidP="001704CA">
            <w:pPr>
              <w:spacing w:line="360" w:lineRule="auto"/>
              <w:jc w:val="center"/>
              <w:rPr>
                <w:rFonts w:ascii="Century Gothic" w:hAnsi="Century Gothic" w:cs="Calibri"/>
                <w:b/>
                <w:bCs/>
                <w:i/>
                <w:iCs/>
                <w:color w:val="000000"/>
                <w:sz w:val="14"/>
                <w:szCs w:val="14"/>
              </w:rPr>
            </w:pPr>
            <w:r w:rsidRPr="00C73D29">
              <w:rPr>
                <w:rFonts w:ascii="Century Gothic" w:hAnsi="Century Gothic" w:cs="Calibri"/>
                <w:b/>
                <w:bCs/>
                <w:i/>
                <w:iCs/>
                <w:color w:val="000000"/>
                <w:sz w:val="14"/>
                <w:szCs w:val="14"/>
              </w:rPr>
              <w:t>CIENTO TREINTA Y CINCO EUROS</w:t>
            </w:r>
          </w:p>
        </w:tc>
      </w:tr>
      <w:tr w:rsidR="001704CA" w:rsidRPr="00C73D29" w14:paraId="2BBCE94B" w14:textId="77777777" w:rsidTr="001704CA">
        <w:trPr>
          <w:trHeight w:val="369"/>
          <w:jc w:val="center"/>
        </w:trPr>
        <w:tc>
          <w:tcPr>
            <w:tcW w:w="1153" w:type="pct"/>
            <w:shd w:val="clear" w:color="auto" w:fill="FFFFFF" w:themeFill="background1"/>
            <w:vAlign w:val="center"/>
            <w:hideMark/>
          </w:tcPr>
          <w:p w14:paraId="1D522171" w14:textId="77777777" w:rsidR="00EF44D8" w:rsidRPr="00C73D29" w:rsidRDefault="00EF44D8" w:rsidP="001704CA">
            <w:pPr>
              <w:spacing w:line="360" w:lineRule="auto"/>
              <w:jc w:val="center"/>
              <w:rPr>
                <w:rFonts w:ascii="Century Gothic" w:hAnsi="Century Gothic" w:cs="Calibri"/>
                <w:i/>
                <w:iCs/>
                <w:color w:val="000000"/>
                <w:sz w:val="14"/>
                <w:szCs w:val="14"/>
              </w:rPr>
            </w:pPr>
            <w:r w:rsidRPr="00C73D29">
              <w:rPr>
                <w:rFonts w:ascii="Century Gothic" w:hAnsi="Century Gothic" w:cs="Calibri"/>
                <w:i/>
                <w:iCs/>
                <w:color w:val="000000"/>
                <w:sz w:val="14"/>
                <w:szCs w:val="14"/>
              </w:rPr>
              <w:t>Aro salvavidas</w:t>
            </w:r>
          </w:p>
        </w:tc>
        <w:tc>
          <w:tcPr>
            <w:tcW w:w="1356" w:type="pct"/>
            <w:shd w:val="clear" w:color="auto" w:fill="FFFFFF" w:themeFill="background1"/>
            <w:vAlign w:val="center"/>
            <w:hideMark/>
          </w:tcPr>
          <w:p w14:paraId="72D99D5A" w14:textId="07E05AF5" w:rsidR="00EF44D8" w:rsidRPr="00C73D29" w:rsidRDefault="00DE05D8" w:rsidP="001704CA">
            <w:pPr>
              <w:spacing w:line="360" w:lineRule="auto"/>
              <w:jc w:val="center"/>
              <w:rPr>
                <w:rFonts w:ascii="Century Gothic" w:hAnsi="Century Gothic" w:cs="Calibri"/>
                <w:i/>
                <w:iCs/>
                <w:color w:val="000000"/>
                <w:sz w:val="14"/>
                <w:szCs w:val="14"/>
              </w:rPr>
            </w:pPr>
            <w:r w:rsidRPr="00DE05D8">
              <w:rPr>
                <w:rFonts w:ascii="Century Gothic" w:hAnsi="Century Gothic" w:cs="Calibri"/>
                <w:i/>
                <w:iCs/>
                <w:color w:val="000000"/>
                <w:sz w:val="14"/>
                <w:szCs w:val="14"/>
              </w:rPr>
              <w:t>25,01 €</w:t>
            </w:r>
          </w:p>
        </w:tc>
        <w:tc>
          <w:tcPr>
            <w:tcW w:w="1158" w:type="pct"/>
            <w:shd w:val="clear" w:color="auto" w:fill="FFFFFF" w:themeFill="background1"/>
            <w:vAlign w:val="center"/>
            <w:hideMark/>
          </w:tcPr>
          <w:p w14:paraId="59F1B64D" w14:textId="7C24263F" w:rsidR="00EF44D8" w:rsidRPr="00C73D29" w:rsidRDefault="001704CA" w:rsidP="001704CA">
            <w:pPr>
              <w:spacing w:line="360" w:lineRule="auto"/>
              <w:jc w:val="center"/>
              <w:rPr>
                <w:rFonts w:ascii="Century Gothic" w:hAnsi="Century Gothic" w:cs="Calibri"/>
                <w:b/>
                <w:bCs/>
                <w:i/>
                <w:iCs/>
                <w:color w:val="000000"/>
                <w:sz w:val="14"/>
                <w:szCs w:val="14"/>
              </w:rPr>
            </w:pPr>
            <w:r w:rsidRPr="00C73D29">
              <w:rPr>
                <w:rFonts w:ascii="Century Gothic" w:hAnsi="Century Gothic" w:cs="Calibri"/>
                <w:b/>
                <w:bCs/>
                <w:i/>
                <w:iCs/>
                <w:color w:val="000000"/>
                <w:sz w:val="14"/>
                <w:szCs w:val="14"/>
              </w:rPr>
              <w:t>21,00</w:t>
            </w:r>
            <w:r w:rsidR="00EF44D8" w:rsidRPr="00C73D29">
              <w:rPr>
                <w:rFonts w:ascii="Century Gothic" w:hAnsi="Century Gothic" w:cs="Calibri"/>
                <w:b/>
                <w:bCs/>
                <w:i/>
                <w:iCs/>
                <w:color w:val="000000"/>
                <w:sz w:val="14"/>
                <w:szCs w:val="14"/>
              </w:rPr>
              <w:t xml:space="preserve"> €</w:t>
            </w:r>
          </w:p>
        </w:tc>
        <w:tc>
          <w:tcPr>
            <w:tcW w:w="1333" w:type="pct"/>
            <w:shd w:val="clear" w:color="auto" w:fill="FFFFFF" w:themeFill="background1"/>
            <w:vAlign w:val="center"/>
            <w:hideMark/>
          </w:tcPr>
          <w:p w14:paraId="418BD025" w14:textId="0064E62F" w:rsidR="00EF44D8" w:rsidRPr="00C73D29" w:rsidRDefault="001704CA" w:rsidP="001704CA">
            <w:pPr>
              <w:spacing w:line="360" w:lineRule="auto"/>
              <w:jc w:val="center"/>
              <w:rPr>
                <w:rFonts w:ascii="Century Gothic" w:hAnsi="Century Gothic" w:cs="Calibri"/>
                <w:b/>
                <w:bCs/>
                <w:i/>
                <w:iCs/>
                <w:color w:val="000000"/>
                <w:sz w:val="14"/>
                <w:szCs w:val="14"/>
              </w:rPr>
            </w:pPr>
            <w:r w:rsidRPr="00C73D29">
              <w:rPr>
                <w:rFonts w:ascii="Century Gothic" w:hAnsi="Century Gothic" w:cs="Calibri"/>
                <w:b/>
                <w:bCs/>
                <w:i/>
                <w:iCs/>
                <w:color w:val="000000"/>
                <w:sz w:val="14"/>
                <w:szCs w:val="14"/>
              </w:rPr>
              <w:t>VEINTIÚN EUROS</w:t>
            </w:r>
          </w:p>
        </w:tc>
      </w:tr>
      <w:tr w:rsidR="001704CA" w:rsidRPr="00C73D29" w14:paraId="22CE270E" w14:textId="77777777" w:rsidTr="001704CA">
        <w:trPr>
          <w:trHeight w:val="321"/>
          <w:jc w:val="center"/>
        </w:trPr>
        <w:tc>
          <w:tcPr>
            <w:tcW w:w="1153" w:type="pct"/>
            <w:shd w:val="clear" w:color="auto" w:fill="FFFFFF" w:themeFill="background1"/>
            <w:vAlign w:val="center"/>
            <w:hideMark/>
          </w:tcPr>
          <w:p w14:paraId="094EB186" w14:textId="77777777" w:rsidR="00EF44D8" w:rsidRPr="00C73D29" w:rsidRDefault="00EF44D8" w:rsidP="001704CA">
            <w:pPr>
              <w:spacing w:line="360" w:lineRule="auto"/>
              <w:jc w:val="center"/>
              <w:rPr>
                <w:rFonts w:ascii="Century Gothic" w:hAnsi="Century Gothic" w:cs="Calibri"/>
                <w:i/>
                <w:iCs/>
                <w:color w:val="000000"/>
                <w:sz w:val="14"/>
                <w:szCs w:val="14"/>
              </w:rPr>
            </w:pPr>
            <w:r w:rsidRPr="00C73D29">
              <w:rPr>
                <w:rFonts w:ascii="Century Gothic" w:hAnsi="Century Gothic" w:cs="Calibri"/>
                <w:i/>
                <w:iCs/>
                <w:color w:val="000000"/>
                <w:sz w:val="14"/>
                <w:szCs w:val="14"/>
              </w:rPr>
              <w:t>Cuerda 8mm (30 metros)</w:t>
            </w:r>
          </w:p>
        </w:tc>
        <w:tc>
          <w:tcPr>
            <w:tcW w:w="1356" w:type="pct"/>
            <w:tcBorders>
              <w:bottom w:val="single" w:sz="4" w:space="0" w:color="auto"/>
            </w:tcBorders>
            <w:shd w:val="clear" w:color="auto" w:fill="FFFFFF" w:themeFill="background1"/>
            <w:vAlign w:val="center"/>
            <w:hideMark/>
          </w:tcPr>
          <w:p w14:paraId="2AFD1BE7" w14:textId="59553FDD" w:rsidR="00EF44D8" w:rsidRPr="00C73D29" w:rsidRDefault="00DE05D8" w:rsidP="001704CA">
            <w:pPr>
              <w:spacing w:line="360" w:lineRule="auto"/>
              <w:jc w:val="center"/>
              <w:rPr>
                <w:rFonts w:ascii="Century Gothic" w:hAnsi="Century Gothic" w:cs="Calibri"/>
                <w:i/>
                <w:iCs/>
                <w:color w:val="000000"/>
                <w:sz w:val="14"/>
                <w:szCs w:val="14"/>
              </w:rPr>
            </w:pPr>
            <w:r w:rsidRPr="00DE05D8">
              <w:rPr>
                <w:rFonts w:ascii="Century Gothic" w:hAnsi="Century Gothic" w:cs="Calibri"/>
                <w:i/>
                <w:iCs/>
                <w:color w:val="000000"/>
                <w:sz w:val="14"/>
                <w:szCs w:val="14"/>
              </w:rPr>
              <w:t>16,81 €</w:t>
            </w:r>
          </w:p>
        </w:tc>
        <w:tc>
          <w:tcPr>
            <w:tcW w:w="1158" w:type="pct"/>
            <w:shd w:val="clear" w:color="auto" w:fill="FFFFFF" w:themeFill="background1"/>
            <w:vAlign w:val="center"/>
            <w:hideMark/>
          </w:tcPr>
          <w:p w14:paraId="44C1EB71" w14:textId="366E58FE" w:rsidR="00EF44D8" w:rsidRPr="00C73D29" w:rsidRDefault="001704CA" w:rsidP="001704CA">
            <w:pPr>
              <w:spacing w:line="360" w:lineRule="auto"/>
              <w:jc w:val="center"/>
              <w:rPr>
                <w:rFonts w:ascii="Century Gothic" w:hAnsi="Century Gothic" w:cs="Calibri"/>
                <w:b/>
                <w:bCs/>
                <w:i/>
                <w:iCs/>
                <w:color w:val="000000"/>
                <w:sz w:val="14"/>
                <w:szCs w:val="14"/>
              </w:rPr>
            </w:pPr>
            <w:r w:rsidRPr="00C73D29">
              <w:rPr>
                <w:rFonts w:ascii="Century Gothic" w:hAnsi="Century Gothic" w:cs="Calibri"/>
                <w:b/>
                <w:bCs/>
                <w:i/>
                <w:iCs/>
                <w:color w:val="000000"/>
                <w:sz w:val="14"/>
                <w:szCs w:val="14"/>
              </w:rPr>
              <w:t xml:space="preserve">15,00 </w:t>
            </w:r>
            <w:r w:rsidR="00EF44D8" w:rsidRPr="00C73D29">
              <w:rPr>
                <w:rFonts w:ascii="Century Gothic" w:hAnsi="Century Gothic" w:cs="Calibri"/>
                <w:b/>
                <w:bCs/>
                <w:i/>
                <w:iCs/>
                <w:color w:val="000000"/>
                <w:sz w:val="14"/>
                <w:szCs w:val="14"/>
              </w:rPr>
              <w:t>€</w:t>
            </w:r>
          </w:p>
        </w:tc>
        <w:tc>
          <w:tcPr>
            <w:tcW w:w="1333" w:type="pct"/>
            <w:shd w:val="clear" w:color="auto" w:fill="FFFFFF" w:themeFill="background1"/>
            <w:vAlign w:val="center"/>
            <w:hideMark/>
          </w:tcPr>
          <w:p w14:paraId="0255709F" w14:textId="53F72CB2" w:rsidR="00EF44D8" w:rsidRPr="00C73D29" w:rsidRDefault="001704CA" w:rsidP="001704CA">
            <w:pPr>
              <w:spacing w:line="360" w:lineRule="auto"/>
              <w:jc w:val="center"/>
              <w:rPr>
                <w:rFonts w:ascii="Century Gothic" w:hAnsi="Century Gothic" w:cs="Calibri"/>
                <w:b/>
                <w:bCs/>
                <w:i/>
                <w:iCs/>
                <w:color w:val="000000"/>
                <w:sz w:val="14"/>
                <w:szCs w:val="14"/>
              </w:rPr>
            </w:pPr>
            <w:r w:rsidRPr="00C73D29">
              <w:rPr>
                <w:rFonts w:ascii="Century Gothic" w:hAnsi="Century Gothic" w:cs="Calibri"/>
                <w:b/>
                <w:bCs/>
                <w:i/>
                <w:iCs/>
                <w:color w:val="000000"/>
                <w:sz w:val="14"/>
                <w:szCs w:val="14"/>
              </w:rPr>
              <w:t>QUINCE EUROS</w:t>
            </w:r>
          </w:p>
        </w:tc>
      </w:tr>
      <w:tr w:rsidR="00EF44D8" w:rsidRPr="00C73D29" w14:paraId="107B6255" w14:textId="1596AC5F" w:rsidTr="001704CA">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153" w:type="pct"/>
          <w:trHeight w:val="392"/>
          <w:jc w:val="center"/>
        </w:trPr>
        <w:tc>
          <w:tcPr>
            <w:tcW w:w="13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539E9" w14:textId="47129721" w:rsidR="00EF44D8" w:rsidRPr="00C73D29" w:rsidRDefault="00EF44D8" w:rsidP="001704CA">
            <w:pPr>
              <w:spacing w:before="120" w:after="285" w:line="360" w:lineRule="auto"/>
              <w:jc w:val="center"/>
              <w:rPr>
                <w:rFonts w:ascii="Segoe UI" w:hAnsi="Segoe UI" w:cs="Segoe UI"/>
                <w:i/>
                <w:iCs/>
                <w:color w:val="242424"/>
                <w:sz w:val="14"/>
                <w:szCs w:val="14"/>
                <w:lang w:val="es-ES"/>
              </w:rPr>
            </w:pPr>
            <w:proofErr w:type="gramStart"/>
            <w:r w:rsidRPr="00C73D29">
              <w:rPr>
                <w:rFonts w:ascii="Segoe UI" w:hAnsi="Segoe UI" w:cs="Segoe UI"/>
                <w:i/>
                <w:iCs/>
                <w:color w:val="242424"/>
                <w:sz w:val="14"/>
                <w:szCs w:val="14"/>
                <w:lang w:val="es-ES"/>
              </w:rPr>
              <w:t>TOTAL</w:t>
            </w:r>
            <w:proofErr w:type="gramEnd"/>
            <w:r w:rsidRPr="00C73D29">
              <w:rPr>
                <w:rFonts w:ascii="Segoe UI" w:hAnsi="Segoe UI" w:cs="Segoe UI"/>
                <w:i/>
                <w:iCs/>
                <w:color w:val="242424"/>
                <w:sz w:val="14"/>
                <w:szCs w:val="14"/>
                <w:lang w:val="es-ES"/>
              </w:rPr>
              <w:t xml:space="preserve"> OFERTADO </w:t>
            </w:r>
            <w:r w:rsidRPr="00C73D29">
              <w:rPr>
                <w:rFonts w:ascii="Century Gothic" w:hAnsi="Century Gothic" w:cs="Segoe UI"/>
                <w:i/>
                <w:iCs/>
                <w:color w:val="242424"/>
                <w:sz w:val="14"/>
                <w:szCs w:val="14"/>
                <w:lang w:val="es-ES"/>
              </w:rPr>
              <w:t>(suma de los precios unitarios)</w:t>
            </w:r>
          </w:p>
        </w:tc>
        <w:tc>
          <w:tcPr>
            <w:tcW w:w="1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DAB04" w14:textId="715F6A2A" w:rsidR="00EF44D8" w:rsidRPr="00C73D29" w:rsidRDefault="001704CA" w:rsidP="001704CA">
            <w:pPr>
              <w:spacing w:after="160" w:line="360" w:lineRule="auto"/>
              <w:jc w:val="center"/>
              <w:rPr>
                <w:rFonts w:ascii="Segoe UI" w:hAnsi="Segoe UI" w:cs="Segoe UI"/>
                <w:b/>
                <w:bCs/>
                <w:i/>
                <w:iCs/>
                <w:color w:val="242424"/>
                <w:sz w:val="14"/>
                <w:szCs w:val="14"/>
                <w:lang w:val="es-ES"/>
              </w:rPr>
            </w:pPr>
            <w:r w:rsidRPr="00C73D29">
              <w:rPr>
                <w:rFonts w:ascii="Segoe UI" w:hAnsi="Segoe UI" w:cs="Segoe UI"/>
                <w:b/>
                <w:bCs/>
                <w:i/>
                <w:iCs/>
                <w:color w:val="242424"/>
                <w:sz w:val="14"/>
                <w:szCs w:val="14"/>
                <w:lang w:val="es-ES"/>
              </w:rPr>
              <w:t>5</w:t>
            </w:r>
            <w:r w:rsidR="00B71F46">
              <w:rPr>
                <w:rFonts w:ascii="Segoe UI" w:hAnsi="Segoe UI" w:cs="Segoe UI"/>
                <w:b/>
                <w:bCs/>
                <w:i/>
                <w:iCs/>
                <w:color w:val="242424"/>
                <w:sz w:val="14"/>
                <w:szCs w:val="14"/>
                <w:lang w:val="es-ES"/>
              </w:rPr>
              <w:t>6</w:t>
            </w:r>
            <w:r w:rsidRPr="00C73D29">
              <w:rPr>
                <w:rFonts w:ascii="Segoe UI" w:hAnsi="Segoe UI" w:cs="Segoe UI"/>
                <w:b/>
                <w:bCs/>
                <w:i/>
                <w:iCs/>
                <w:color w:val="242424"/>
                <w:sz w:val="14"/>
                <w:szCs w:val="14"/>
                <w:lang w:val="es-ES"/>
              </w:rPr>
              <w:t>9,00</w:t>
            </w:r>
            <w:r w:rsidR="00EF44D8" w:rsidRPr="00C73D29">
              <w:rPr>
                <w:rFonts w:ascii="Segoe UI" w:hAnsi="Segoe UI" w:cs="Segoe UI"/>
                <w:b/>
                <w:bCs/>
                <w:i/>
                <w:iCs/>
                <w:color w:val="242424"/>
                <w:sz w:val="14"/>
                <w:szCs w:val="14"/>
                <w:lang w:val="es-ES"/>
              </w:rPr>
              <w:t xml:space="preserve"> €</w:t>
            </w:r>
          </w:p>
        </w:tc>
        <w:tc>
          <w:tcPr>
            <w:tcW w:w="1333" w:type="pct"/>
            <w:tcBorders>
              <w:top w:val="single" w:sz="4" w:space="0" w:color="auto"/>
              <w:bottom w:val="single" w:sz="4" w:space="0" w:color="auto"/>
              <w:right w:val="single" w:sz="4" w:space="0" w:color="auto"/>
            </w:tcBorders>
            <w:shd w:val="clear" w:color="auto" w:fill="FFFFFF" w:themeFill="background1"/>
            <w:vAlign w:val="center"/>
          </w:tcPr>
          <w:p w14:paraId="505F6BE9" w14:textId="3A2629FD" w:rsidR="00EF44D8" w:rsidRPr="00C73D29" w:rsidRDefault="001704CA" w:rsidP="001704CA">
            <w:pPr>
              <w:spacing w:after="160" w:line="360" w:lineRule="auto"/>
              <w:jc w:val="center"/>
              <w:rPr>
                <w:rFonts w:ascii="Segoe UI" w:hAnsi="Segoe UI" w:cs="Segoe UI"/>
                <w:b/>
                <w:bCs/>
                <w:i/>
                <w:iCs/>
                <w:color w:val="242424"/>
                <w:sz w:val="14"/>
                <w:szCs w:val="14"/>
                <w:lang w:val="es-ES"/>
              </w:rPr>
            </w:pPr>
            <w:r w:rsidRPr="00C73D29">
              <w:rPr>
                <w:rFonts w:ascii="Segoe UI" w:hAnsi="Segoe UI" w:cs="Segoe UI"/>
                <w:b/>
                <w:bCs/>
                <w:i/>
                <w:iCs/>
                <w:color w:val="242424"/>
                <w:sz w:val="14"/>
                <w:szCs w:val="14"/>
                <w:lang w:val="es-ES"/>
              </w:rPr>
              <w:t xml:space="preserve">QUINIENTOS </w:t>
            </w:r>
            <w:r w:rsidR="00B71F46">
              <w:rPr>
                <w:rFonts w:ascii="Segoe UI" w:hAnsi="Segoe UI" w:cs="Segoe UI"/>
                <w:b/>
                <w:bCs/>
                <w:i/>
                <w:iCs/>
                <w:color w:val="242424"/>
                <w:sz w:val="14"/>
                <w:szCs w:val="14"/>
                <w:lang w:val="es-ES"/>
              </w:rPr>
              <w:t xml:space="preserve">SESENTA Y NUEVE </w:t>
            </w:r>
            <w:r w:rsidRPr="00C73D29">
              <w:rPr>
                <w:rFonts w:ascii="Segoe UI" w:hAnsi="Segoe UI" w:cs="Segoe UI"/>
                <w:b/>
                <w:bCs/>
                <w:i/>
                <w:iCs/>
                <w:color w:val="242424"/>
                <w:sz w:val="14"/>
                <w:szCs w:val="14"/>
                <w:lang w:val="es-ES"/>
              </w:rPr>
              <w:t>EUROS</w:t>
            </w:r>
          </w:p>
        </w:tc>
      </w:tr>
    </w:tbl>
    <w:p w14:paraId="6BE8F784" w14:textId="5130D721" w:rsidR="00E37BC3" w:rsidRPr="00C73D29" w:rsidRDefault="00E37BC3" w:rsidP="00B7019B">
      <w:pPr>
        <w:pStyle w:val="Default"/>
        <w:spacing w:line="360" w:lineRule="auto"/>
        <w:jc w:val="both"/>
        <w:rPr>
          <w:rFonts w:ascii="Century Gothic" w:hAnsi="Century Gothic"/>
          <w:i/>
          <w:iCs/>
          <w:sz w:val="20"/>
          <w:szCs w:val="20"/>
        </w:rPr>
      </w:pPr>
    </w:p>
    <w:p w14:paraId="59B9F510" w14:textId="4242DB81" w:rsidR="001704CA" w:rsidRPr="00C73D29" w:rsidRDefault="001704CA" w:rsidP="001704CA">
      <w:pPr>
        <w:pStyle w:val="Default"/>
        <w:numPr>
          <w:ilvl w:val="0"/>
          <w:numId w:val="45"/>
        </w:numPr>
        <w:spacing w:line="360" w:lineRule="auto"/>
        <w:jc w:val="both"/>
        <w:rPr>
          <w:rFonts w:ascii="Century Gothic" w:hAnsi="Century Gothic"/>
          <w:i/>
          <w:iCs/>
          <w:sz w:val="20"/>
          <w:szCs w:val="20"/>
        </w:rPr>
      </w:pPr>
      <w:r w:rsidRPr="00C73D29">
        <w:rPr>
          <w:rFonts w:ascii="Century Gothic" w:hAnsi="Century Gothic"/>
          <w:i/>
          <w:iCs/>
          <w:sz w:val="20"/>
          <w:szCs w:val="20"/>
        </w:rPr>
        <w:t>La Empresa licitadora B oferta los siguientes precios unitarios:</w:t>
      </w:r>
    </w:p>
    <w:p w14:paraId="19EBB11E" w14:textId="01F689CB" w:rsidR="001704CA" w:rsidRPr="00C73D29" w:rsidRDefault="001704CA" w:rsidP="001704CA">
      <w:pPr>
        <w:pStyle w:val="Default"/>
        <w:spacing w:line="360" w:lineRule="auto"/>
        <w:jc w:val="both"/>
        <w:rPr>
          <w:rFonts w:ascii="Century Gothic" w:hAnsi="Century Gothic"/>
          <w:i/>
          <w:iCs/>
          <w:sz w:val="20"/>
          <w:szCs w:val="20"/>
        </w:rPr>
      </w:pPr>
    </w:p>
    <w:tbl>
      <w:tblPr>
        <w:tblW w:w="4611"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left w:w="70" w:type="dxa"/>
          <w:right w:w="70" w:type="dxa"/>
        </w:tblCellMar>
        <w:tblLook w:val="04A0" w:firstRow="1" w:lastRow="0" w:firstColumn="1" w:lastColumn="0" w:noHBand="0" w:noVBand="1"/>
      </w:tblPr>
      <w:tblGrid>
        <w:gridCol w:w="1807"/>
        <w:gridCol w:w="2124"/>
        <w:gridCol w:w="1814"/>
        <w:gridCol w:w="2088"/>
      </w:tblGrid>
      <w:tr w:rsidR="001704CA" w:rsidRPr="00C73D29" w14:paraId="6A2AFFD3" w14:textId="77777777" w:rsidTr="00841FBD">
        <w:trPr>
          <w:trHeight w:val="292"/>
          <w:jc w:val="center"/>
        </w:trPr>
        <w:tc>
          <w:tcPr>
            <w:tcW w:w="5000" w:type="pct"/>
            <w:gridSpan w:val="4"/>
            <w:shd w:val="clear" w:color="auto" w:fill="FFFFFF" w:themeFill="background1"/>
            <w:noWrap/>
            <w:vAlign w:val="center"/>
            <w:hideMark/>
          </w:tcPr>
          <w:p w14:paraId="19764B14" w14:textId="77777777" w:rsidR="001704CA" w:rsidRPr="00C73D29" w:rsidRDefault="001704CA" w:rsidP="00841FBD">
            <w:pPr>
              <w:jc w:val="center"/>
              <w:rPr>
                <w:rFonts w:ascii="Century Gothic" w:hAnsi="Century Gothic" w:cs="Calibri"/>
                <w:i/>
                <w:iCs/>
                <w:color w:val="FFFFFF"/>
                <w:sz w:val="14"/>
                <w:szCs w:val="14"/>
              </w:rPr>
            </w:pPr>
            <w:r w:rsidRPr="00C73D29">
              <w:rPr>
                <w:rFonts w:ascii="Century Gothic" w:hAnsi="Century Gothic" w:cs="Calibri"/>
                <w:i/>
                <w:iCs/>
                <w:color w:val="000000" w:themeColor="text1"/>
                <w:sz w:val="14"/>
                <w:szCs w:val="14"/>
              </w:rPr>
              <w:lastRenderedPageBreak/>
              <w:t>Precios unitarios</w:t>
            </w:r>
          </w:p>
        </w:tc>
      </w:tr>
      <w:tr w:rsidR="001704CA" w:rsidRPr="00C73D29" w14:paraId="68E26C50" w14:textId="77777777" w:rsidTr="00841FBD">
        <w:trPr>
          <w:trHeight w:val="304"/>
          <w:jc w:val="center"/>
        </w:trPr>
        <w:tc>
          <w:tcPr>
            <w:tcW w:w="1153" w:type="pct"/>
            <w:vMerge w:val="restart"/>
            <w:shd w:val="clear" w:color="auto" w:fill="FFFFFF" w:themeFill="background1"/>
            <w:noWrap/>
            <w:vAlign w:val="center"/>
            <w:hideMark/>
          </w:tcPr>
          <w:p w14:paraId="0EA53F63" w14:textId="77777777" w:rsidR="001704CA" w:rsidRPr="00C73D29" w:rsidRDefault="001704CA" w:rsidP="00841FBD">
            <w:pPr>
              <w:spacing w:line="360" w:lineRule="auto"/>
              <w:jc w:val="center"/>
              <w:rPr>
                <w:rFonts w:ascii="Century Gothic" w:hAnsi="Century Gothic" w:cs="Calibri"/>
                <w:i/>
                <w:iCs/>
                <w:color w:val="000000" w:themeColor="text1"/>
                <w:sz w:val="14"/>
                <w:szCs w:val="14"/>
              </w:rPr>
            </w:pPr>
            <w:r w:rsidRPr="00C73D29">
              <w:rPr>
                <w:rFonts w:ascii="Century Gothic" w:hAnsi="Century Gothic" w:cs="Calibri"/>
                <w:i/>
                <w:iCs/>
                <w:color w:val="000000" w:themeColor="text1"/>
                <w:sz w:val="14"/>
                <w:szCs w:val="14"/>
              </w:rPr>
              <w:t>DESCRIPCIÓN</w:t>
            </w:r>
          </w:p>
        </w:tc>
        <w:tc>
          <w:tcPr>
            <w:tcW w:w="1356" w:type="pct"/>
            <w:vMerge w:val="restart"/>
            <w:tcBorders>
              <w:right w:val="single" w:sz="4" w:space="0" w:color="auto"/>
            </w:tcBorders>
            <w:shd w:val="clear" w:color="auto" w:fill="FFFFFF" w:themeFill="background1"/>
            <w:vAlign w:val="center"/>
            <w:hideMark/>
          </w:tcPr>
          <w:p w14:paraId="747D647F" w14:textId="77777777" w:rsidR="001704CA" w:rsidRPr="00C73D29" w:rsidRDefault="001704CA" w:rsidP="00841FBD">
            <w:pPr>
              <w:spacing w:line="360" w:lineRule="auto"/>
              <w:jc w:val="center"/>
              <w:rPr>
                <w:rFonts w:ascii="Century Gothic" w:hAnsi="Century Gothic" w:cs="Calibri"/>
                <w:i/>
                <w:iCs/>
                <w:color w:val="000000" w:themeColor="text1"/>
                <w:sz w:val="14"/>
                <w:szCs w:val="14"/>
              </w:rPr>
            </w:pPr>
            <w:r w:rsidRPr="00C73D29">
              <w:rPr>
                <w:rFonts w:ascii="Century Gothic" w:hAnsi="Century Gothic" w:cs="Calibri"/>
                <w:i/>
                <w:iCs/>
                <w:color w:val="000000" w:themeColor="text1"/>
                <w:sz w:val="14"/>
                <w:szCs w:val="14"/>
              </w:rPr>
              <w:t>PRECIO UNITARIO MÁXIMO (sin IGIC)</w:t>
            </w:r>
          </w:p>
        </w:tc>
        <w:tc>
          <w:tcPr>
            <w:tcW w:w="249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854A6F" w14:textId="77777777" w:rsidR="001704CA" w:rsidRPr="00C73D29" w:rsidRDefault="001704CA" w:rsidP="00841FBD">
            <w:pPr>
              <w:spacing w:line="360" w:lineRule="auto"/>
              <w:jc w:val="center"/>
              <w:rPr>
                <w:rFonts w:ascii="Century Gothic" w:hAnsi="Century Gothic" w:cs="Calibri"/>
                <w:b/>
                <w:bCs/>
                <w:i/>
                <w:iCs/>
                <w:color w:val="000000" w:themeColor="text1"/>
                <w:sz w:val="14"/>
                <w:szCs w:val="14"/>
              </w:rPr>
            </w:pPr>
            <w:r w:rsidRPr="00C73D29">
              <w:rPr>
                <w:rFonts w:ascii="Century Gothic" w:hAnsi="Century Gothic" w:cs="Calibri"/>
                <w:b/>
                <w:bCs/>
                <w:i/>
                <w:iCs/>
                <w:color w:val="000000" w:themeColor="text1"/>
                <w:sz w:val="14"/>
                <w:szCs w:val="14"/>
              </w:rPr>
              <w:t>PRECIO UNITARIO OFERTADO (sin IGIC).</w:t>
            </w:r>
          </w:p>
          <w:p w14:paraId="5985462F" w14:textId="77777777" w:rsidR="001704CA" w:rsidRPr="00C73D29" w:rsidRDefault="001704CA" w:rsidP="00841FBD">
            <w:pPr>
              <w:spacing w:line="360" w:lineRule="auto"/>
              <w:jc w:val="center"/>
              <w:rPr>
                <w:rFonts w:ascii="Century Gothic" w:hAnsi="Century Gothic" w:cs="Calibri"/>
                <w:b/>
                <w:bCs/>
                <w:i/>
                <w:iCs/>
                <w:color w:val="000000" w:themeColor="text1"/>
                <w:sz w:val="14"/>
                <w:szCs w:val="14"/>
              </w:rPr>
            </w:pPr>
          </w:p>
        </w:tc>
      </w:tr>
      <w:tr w:rsidR="001704CA" w:rsidRPr="00C73D29" w14:paraId="503D28EC" w14:textId="77777777" w:rsidTr="00841FBD">
        <w:trPr>
          <w:trHeight w:val="321"/>
          <w:jc w:val="center"/>
        </w:trPr>
        <w:tc>
          <w:tcPr>
            <w:tcW w:w="1153" w:type="pct"/>
            <w:vMerge/>
            <w:tcBorders>
              <w:bottom w:val="single" w:sz="4" w:space="0" w:color="auto"/>
            </w:tcBorders>
            <w:shd w:val="clear" w:color="auto" w:fill="FFFFFF" w:themeFill="background1"/>
            <w:noWrap/>
            <w:vAlign w:val="center"/>
          </w:tcPr>
          <w:p w14:paraId="516220D6" w14:textId="77777777" w:rsidR="001704CA" w:rsidRPr="00C73D29" w:rsidRDefault="001704CA" w:rsidP="00841FBD">
            <w:pPr>
              <w:spacing w:line="360" w:lineRule="auto"/>
              <w:jc w:val="center"/>
              <w:rPr>
                <w:rFonts w:ascii="Century Gothic" w:hAnsi="Century Gothic" w:cs="Calibri"/>
                <w:i/>
                <w:iCs/>
                <w:color w:val="000000" w:themeColor="text1"/>
                <w:sz w:val="14"/>
                <w:szCs w:val="14"/>
              </w:rPr>
            </w:pPr>
          </w:p>
        </w:tc>
        <w:tc>
          <w:tcPr>
            <w:tcW w:w="1356" w:type="pct"/>
            <w:vMerge/>
            <w:tcBorders>
              <w:bottom w:val="single" w:sz="4" w:space="0" w:color="auto"/>
              <w:right w:val="single" w:sz="4" w:space="0" w:color="auto"/>
            </w:tcBorders>
            <w:shd w:val="clear" w:color="auto" w:fill="FFFFFF" w:themeFill="background1"/>
            <w:vAlign w:val="center"/>
          </w:tcPr>
          <w:p w14:paraId="3C92A189" w14:textId="77777777" w:rsidR="001704CA" w:rsidRPr="00C73D29" w:rsidRDefault="001704CA" w:rsidP="00841FBD">
            <w:pPr>
              <w:spacing w:line="360" w:lineRule="auto"/>
              <w:jc w:val="center"/>
              <w:rPr>
                <w:rFonts w:ascii="Century Gothic" w:hAnsi="Century Gothic" w:cs="Calibri"/>
                <w:i/>
                <w:iCs/>
                <w:color w:val="000000" w:themeColor="text1"/>
                <w:sz w:val="14"/>
                <w:szCs w:val="14"/>
              </w:rPr>
            </w:pPr>
          </w:p>
        </w:tc>
        <w:tc>
          <w:tcPr>
            <w:tcW w:w="1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BDEE8" w14:textId="77777777" w:rsidR="001704CA" w:rsidRPr="00C73D29" w:rsidRDefault="001704CA" w:rsidP="00841FBD">
            <w:pPr>
              <w:spacing w:line="360" w:lineRule="auto"/>
              <w:jc w:val="center"/>
              <w:rPr>
                <w:rFonts w:ascii="Century Gothic" w:hAnsi="Century Gothic" w:cs="Calibri"/>
                <w:b/>
                <w:bCs/>
                <w:i/>
                <w:iCs/>
                <w:color w:val="000000" w:themeColor="text1"/>
                <w:sz w:val="14"/>
                <w:szCs w:val="14"/>
              </w:rPr>
            </w:pPr>
            <w:r w:rsidRPr="00C73D29">
              <w:rPr>
                <w:rFonts w:ascii="Century Gothic" w:hAnsi="Century Gothic" w:cs="Calibri"/>
                <w:b/>
                <w:bCs/>
                <w:i/>
                <w:iCs/>
                <w:color w:val="000000" w:themeColor="text1"/>
                <w:sz w:val="14"/>
                <w:szCs w:val="14"/>
              </w:rPr>
              <w:t>En números</w:t>
            </w:r>
          </w:p>
        </w:tc>
        <w:tc>
          <w:tcPr>
            <w:tcW w:w="13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357D3" w14:textId="77777777" w:rsidR="001704CA" w:rsidRPr="00C73D29" w:rsidRDefault="001704CA" w:rsidP="00841FBD">
            <w:pPr>
              <w:spacing w:line="360" w:lineRule="auto"/>
              <w:jc w:val="center"/>
              <w:rPr>
                <w:rFonts w:ascii="Century Gothic" w:hAnsi="Century Gothic" w:cs="Calibri"/>
                <w:b/>
                <w:bCs/>
                <w:i/>
                <w:iCs/>
                <w:color w:val="000000" w:themeColor="text1"/>
                <w:sz w:val="14"/>
                <w:szCs w:val="14"/>
              </w:rPr>
            </w:pPr>
            <w:r w:rsidRPr="00C73D29">
              <w:rPr>
                <w:rFonts w:ascii="Century Gothic" w:hAnsi="Century Gothic" w:cs="Calibri"/>
                <w:b/>
                <w:bCs/>
                <w:i/>
                <w:iCs/>
                <w:color w:val="000000" w:themeColor="text1"/>
                <w:sz w:val="14"/>
                <w:szCs w:val="14"/>
              </w:rPr>
              <w:t>En letras</w:t>
            </w:r>
          </w:p>
        </w:tc>
      </w:tr>
      <w:tr w:rsidR="001704CA" w:rsidRPr="00C73D29" w14:paraId="20D92D89" w14:textId="77777777" w:rsidTr="00841FBD">
        <w:trPr>
          <w:trHeight w:val="42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57B575" w14:textId="77777777" w:rsidR="001704CA" w:rsidRPr="00C73D29" w:rsidRDefault="001704CA" w:rsidP="00841FBD">
            <w:pPr>
              <w:spacing w:line="360" w:lineRule="auto"/>
              <w:jc w:val="center"/>
              <w:rPr>
                <w:rFonts w:ascii="Century Gothic" w:hAnsi="Century Gothic" w:cs="Calibri"/>
                <w:i/>
                <w:iCs/>
                <w:color w:val="000000"/>
                <w:sz w:val="14"/>
                <w:szCs w:val="14"/>
              </w:rPr>
            </w:pPr>
            <w:r w:rsidRPr="00C73D29">
              <w:rPr>
                <w:rFonts w:ascii="Century Gothic" w:hAnsi="Century Gothic" w:cs="Calibri"/>
                <w:i/>
                <w:iCs/>
                <w:color w:val="000000"/>
                <w:sz w:val="14"/>
                <w:szCs w:val="14"/>
              </w:rPr>
              <w:t>PERSONAL</w:t>
            </w:r>
          </w:p>
        </w:tc>
      </w:tr>
      <w:tr w:rsidR="001704CA" w:rsidRPr="00C73D29" w14:paraId="1079D8C1" w14:textId="77777777" w:rsidTr="00841FBD">
        <w:trPr>
          <w:trHeight w:val="424"/>
          <w:jc w:val="center"/>
        </w:trPr>
        <w:tc>
          <w:tcPr>
            <w:tcW w:w="1153" w:type="pct"/>
            <w:tcBorders>
              <w:top w:val="single" w:sz="4" w:space="0" w:color="auto"/>
            </w:tcBorders>
            <w:shd w:val="clear" w:color="auto" w:fill="FFFFFF" w:themeFill="background1"/>
            <w:noWrap/>
            <w:vAlign w:val="center"/>
          </w:tcPr>
          <w:p w14:paraId="46B4A70D" w14:textId="77777777" w:rsidR="001704CA" w:rsidRPr="00C73D29" w:rsidRDefault="001704CA" w:rsidP="00841FBD">
            <w:pPr>
              <w:spacing w:line="360" w:lineRule="auto"/>
              <w:jc w:val="center"/>
              <w:rPr>
                <w:rFonts w:ascii="Century Gothic" w:hAnsi="Century Gothic" w:cs="Calibri"/>
                <w:i/>
                <w:iCs/>
                <w:color w:val="000000"/>
                <w:sz w:val="14"/>
                <w:szCs w:val="14"/>
              </w:rPr>
            </w:pPr>
            <w:r w:rsidRPr="00C73D29">
              <w:rPr>
                <w:rFonts w:ascii="Century Gothic" w:hAnsi="Century Gothic" w:cs="Calibri"/>
                <w:i/>
                <w:iCs/>
                <w:color w:val="000000"/>
                <w:sz w:val="14"/>
                <w:szCs w:val="14"/>
              </w:rPr>
              <w:t>Personal</w:t>
            </w:r>
          </w:p>
        </w:tc>
        <w:tc>
          <w:tcPr>
            <w:tcW w:w="1356" w:type="pct"/>
            <w:tcBorders>
              <w:top w:val="single" w:sz="4" w:space="0" w:color="auto"/>
              <w:right w:val="single" w:sz="4" w:space="0" w:color="auto"/>
            </w:tcBorders>
            <w:shd w:val="clear" w:color="auto" w:fill="FFFFFF" w:themeFill="background1"/>
            <w:vAlign w:val="center"/>
          </w:tcPr>
          <w:p w14:paraId="1B79861A" w14:textId="4F74AC33" w:rsidR="001704CA" w:rsidRPr="00C73D29" w:rsidRDefault="00DE05D8" w:rsidP="00841FBD">
            <w:pPr>
              <w:spacing w:line="360" w:lineRule="auto"/>
              <w:jc w:val="center"/>
              <w:rPr>
                <w:rFonts w:ascii="Century Gothic" w:hAnsi="Century Gothic" w:cs="Calibri"/>
                <w:i/>
                <w:iCs/>
                <w:color w:val="000000"/>
                <w:sz w:val="14"/>
                <w:szCs w:val="14"/>
              </w:rPr>
            </w:pPr>
            <w:r w:rsidRPr="00DE05D8">
              <w:rPr>
                <w:rFonts w:ascii="Century Gothic" w:hAnsi="Century Gothic" w:cs="Calibri"/>
                <w:i/>
                <w:iCs/>
                <w:color w:val="000000"/>
                <w:sz w:val="14"/>
                <w:szCs w:val="14"/>
              </w:rPr>
              <w:t>40,06 €</w:t>
            </w:r>
          </w:p>
        </w:tc>
        <w:tc>
          <w:tcPr>
            <w:tcW w:w="1158" w:type="pct"/>
            <w:tcBorders>
              <w:top w:val="single" w:sz="4" w:space="0" w:color="auto"/>
              <w:left w:val="single" w:sz="4" w:space="0" w:color="auto"/>
            </w:tcBorders>
            <w:shd w:val="clear" w:color="auto" w:fill="FFFFFF" w:themeFill="background1"/>
            <w:vAlign w:val="center"/>
          </w:tcPr>
          <w:p w14:paraId="201A47E6" w14:textId="55003428" w:rsidR="001704CA" w:rsidRPr="00C73D29" w:rsidRDefault="001704CA" w:rsidP="00841FBD">
            <w:pPr>
              <w:spacing w:line="360" w:lineRule="auto"/>
              <w:jc w:val="center"/>
              <w:rPr>
                <w:rFonts w:ascii="Century Gothic" w:hAnsi="Century Gothic" w:cs="Calibri"/>
                <w:b/>
                <w:bCs/>
                <w:i/>
                <w:iCs/>
                <w:color w:val="000000" w:themeColor="text1"/>
                <w:sz w:val="14"/>
                <w:szCs w:val="14"/>
              </w:rPr>
            </w:pPr>
            <w:r w:rsidRPr="00C73D29">
              <w:rPr>
                <w:rFonts w:ascii="Century Gothic" w:hAnsi="Century Gothic" w:cs="Calibri"/>
                <w:b/>
                <w:bCs/>
                <w:i/>
                <w:iCs/>
                <w:color w:val="000000" w:themeColor="text1"/>
                <w:sz w:val="14"/>
                <w:szCs w:val="14"/>
              </w:rPr>
              <w:t>4</w:t>
            </w:r>
            <w:r w:rsidR="00DE05D8">
              <w:rPr>
                <w:rFonts w:ascii="Century Gothic" w:hAnsi="Century Gothic" w:cs="Calibri"/>
                <w:b/>
                <w:bCs/>
                <w:i/>
                <w:iCs/>
                <w:color w:val="000000" w:themeColor="text1"/>
                <w:sz w:val="14"/>
                <w:szCs w:val="14"/>
              </w:rPr>
              <w:t>0</w:t>
            </w:r>
            <w:r w:rsidRPr="00C73D29">
              <w:rPr>
                <w:rFonts w:ascii="Century Gothic" w:hAnsi="Century Gothic" w:cs="Calibri"/>
                <w:b/>
                <w:bCs/>
                <w:i/>
                <w:iCs/>
                <w:color w:val="000000" w:themeColor="text1"/>
                <w:sz w:val="14"/>
                <w:szCs w:val="14"/>
              </w:rPr>
              <w:t>,00 €</w:t>
            </w:r>
          </w:p>
        </w:tc>
        <w:tc>
          <w:tcPr>
            <w:tcW w:w="1333" w:type="pct"/>
            <w:tcBorders>
              <w:top w:val="single" w:sz="4" w:space="0" w:color="auto"/>
            </w:tcBorders>
            <w:shd w:val="clear" w:color="auto" w:fill="FFFFFF" w:themeFill="background1"/>
            <w:vAlign w:val="center"/>
          </w:tcPr>
          <w:p w14:paraId="2B44FBBA" w14:textId="03DDD673" w:rsidR="001704CA" w:rsidRPr="00C73D29" w:rsidRDefault="001704CA" w:rsidP="00841FBD">
            <w:pPr>
              <w:spacing w:line="360" w:lineRule="auto"/>
              <w:jc w:val="center"/>
              <w:rPr>
                <w:rFonts w:ascii="Century Gothic" w:hAnsi="Century Gothic" w:cs="Calibri"/>
                <w:b/>
                <w:bCs/>
                <w:i/>
                <w:iCs/>
                <w:color w:val="000000" w:themeColor="text1"/>
                <w:sz w:val="14"/>
                <w:szCs w:val="14"/>
              </w:rPr>
            </w:pPr>
            <w:r w:rsidRPr="00C73D29">
              <w:rPr>
                <w:rFonts w:ascii="Century Gothic" w:hAnsi="Century Gothic" w:cs="Calibri"/>
                <w:b/>
                <w:bCs/>
                <w:i/>
                <w:iCs/>
                <w:color w:val="000000" w:themeColor="text1"/>
                <w:sz w:val="14"/>
                <w:szCs w:val="14"/>
              </w:rPr>
              <w:t>CUARENTA</w:t>
            </w:r>
            <w:r w:rsidR="00500D86" w:rsidRPr="00C73D29">
              <w:rPr>
                <w:rFonts w:ascii="Century Gothic" w:hAnsi="Century Gothic" w:cs="Calibri"/>
                <w:b/>
                <w:bCs/>
                <w:i/>
                <w:iCs/>
                <w:color w:val="000000" w:themeColor="text1"/>
                <w:sz w:val="14"/>
                <w:szCs w:val="14"/>
              </w:rPr>
              <w:t xml:space="preserve"> </w:t>
            </w:r>
            <w:r w:rsidRPr="00C73D29">
              <w:rPr>
                <w:rFonts w:ascii="Century Gothic" w:hAnsi="Century Gothic" w:cs="Calibri"/>
                <w:b/>
                <w:bCs/>
                <w:i/>
                <w:iCs/>
                <w:color w:val="000000" w:themeColor="text1"/>
                <w:sz w:val="14"/>
                <w:szCs w:val="14"/>
              </w:rPr>
              <w:t>EUROS</w:t>
            </w:r>
          </w:p>
        </w:tc>
      </w:tr>
      <w:tr w:rsidR="001704CA" w:rsidRPr="00C73D29" w14:paraId="31FC192B" w14:textId="77777777" w:rsidTr="00841FBD">
        <w:trPr>
          <w:trHeight w:val="316"/>
          <w:jc w:val="center"/>
        </w:trPr>
        <w:tc>
          <w:tcPr>
            <w:tcW w:w="5000" w:type="pct"/>
            <w:gridSpan w:val="4"/>
            <w:shd w:val="clear" w:color="auto" w:fill="FFFFFF" w:themeFill="background1"/>
            <w:noWrap/>
            <w:vAlign w:val="center"/>
            <w:hideMark/>
          </w:tcPr>
          <w:p w14:paraId="2D7D10D9" w14:textId="77777777" w:rsidR="001704CA" w:rsidRPr="00C73D29" w:rsidRDefault="001704CA" w:rsidP="00841FBD">
            <w:pPr>
              <w:spacing w:line="360" w:lineRule="auto"/>
              <w:jc w:val="center"/>
              <w:rPr>
                <w:rFonts w:ascii="Century Gothic" w:hAnsi="Century Gothic" w:cs="Calibri"/>
                <w:i/>
                <w:iCs/>
                <w:color w:val="FFFFFF"/>
                <w:sz w:val="14"/>
                <w:szCs w:val="14"/>
              </w:rPr>
            </w:pPr>
            <w:r w:rsidRPr="00C73D29">
              <w:rPr>
                <w:rFonts w:ascii="Century Gothic" w:hAnsi="Century Gothic" w:cs="Calibri"/>
                <w:i/>
                <w:iCs/>
                <w:color w:val="000000" w:themeColor="text1"/>
                <w:sz w:val="14"/>
                <w:szCs w:val="14"/>
              </w:rPr>
              <w:t>SUSTITUCIÓN ELEMENTOS</w:t>
            </w:r>
          </w:p>
        </w:tc>
      </w:tr>
      <w:tr w:rsidR="00DE05D8" w:rsidRPr="00C73D29" w14:paraId="105C7818" w14:textId="77777777" w:rsidTr="00DE05D8">
        <w:trPr>
          <w:trHeight w:val="359"/>
          <w:jc w:val="center"/>
        </w:trPr>
        <w:tc>
          <w:tcPr>
            <w:tcW w:w="1153" w:type="pct"/>
            <w:shd w:val="clear" w:color="auto" w:fill="FFFFFF" w:themeFill="background1"/>
            <w:vAlign w:val="center"/>
            <w:hideMark/>
          </w:tcPr>
          <w:p w14:paraId="2F5E5346" w14:textId="77777777" w:rsidR="00DE05D8" w:rsidRPr="00C73D29" w:rsidRDefault="00DE05D8" w:rsidP="00DE05D8">
            <w:pPr>
              <w:spacing w:line="360" w:lineRule="auto"/>
              <w:jc w:val="center"/>
              <w:rPr>
                <w:rFonts w:ascii="Century Gothic" w:hAnsi="Century Gothic" w:cs="Calibri"/>
                <w:i/>
                <w:iCs/>
                <w:color w:val="000000"/>
                <w:sz w:val="14"/>
                <w:szCs w:val="14"/>
              </w:rPr>
            </w:pPr>
            <w:r w:rsidRPr="00C73D29">
              <w:rPr>
                <w:rFonts w:ascii="Century Gothic" w:hAnsi="Century Gothic" w:cs="Calibri"/>
                <w:i/>
                <w:iCs/>
                <w:color w:val="000000"/>
                <w:sz w:val="14"/>
                <w:szCs w:val="14"/>
              </w:rPr>
              <w:t>Palo de salvamento</w:t>
            </w:r>
          </w:p>
        </w:tc>
        <w:tc>
          <w:tcPr>
            <w:tcW w:w="1356" w:type="pct"/>
            <w:shd w:val="clear" w:color="auto" w:fill="FFFFFF" w:themeFill="background1"/>
            <w:vAlign w:val="center"/>
            <w:hideMark/>
          </w:tcPr>
          <w:p w14:paraId="50AD774D" w14:textId="3EA64AF6" w:rsidR="00DE05D8" w:rsidRPr="00DE05D8" w:rsidRDefault="00DE05D8" w:rsidP="00DE05D8">
            <w:pPr>
              <w:spacing w:line="360" w:lineRule="auto"/>
              <w:jc w:val="center"/>
              <w:rPr>
                <w:rFonts w:ascii="Century Gothic" w:hAnsi="Century Gothic" w:cs="Calibri"/>
                <w:i/>
                <w:iCs/>
                <w:color w:val="000000"/>
                <w:sz w:val="14"/>
                <w:szCs w:val="14"/>
              </w:rPr>
            </w:pPr>
            <w:r w:rsidRPr="00DE05D8">
              <w:rPr>
                <w:rFonts w:ascii="Century Gothic" w:hAnsi="Century Gothic"/>
                <w:sz w:val="14"/>
                <w:szCs w:val="14"/>
              </w:rPr>
              <w:t>355,54 €</w:t>
            </w:r>
          </w:p>
        </w:tc>
        <w:tc>
          <w:tcPr>
            <w:tcW w:w="1158" w:type="pct"/>
            <w:shd w:val="clear" w:color="auto" w:fill="FFFFFF" w:themeFill="background1"/>
            <w:vAlign w:val="center"/>
            <w:hideMark/>
          </w:tcPr>
          <w:p w14:paraId="29C69AC4" w14:textId="39130EB1" w:rsidR="00DE05D8" w:rsidRPr="00C73D29" w:rsidRDefault="00DE05D8" w:rsidP="00DE05D8">
            <w:pPr>
              <w:spacing w:line="360" w:lineRule="auto"/>
              <w:jc w:val="center"/>
              <w:rPr>
                <w:rFonts w:ascii="Century Gothic" w:hAnsi="Century Gothic" w:cs="Calibri"/>
                <w:b/>
                <w:bCs/>
                <w:i/>
                <w:iCs/>
                <w:color w:val="000000"/>
                <w:sz w:val="14"/>
                <w:szCs w:val="14"/>
              </w:rPr>
            </w:pPr>
            <w:r w:rsidRPr="00C73D29">
              <w:rPr>
                <w:rFonts w:ascii="Century Gothic" w:hAnsi="Century Gothic" w:cs="Calibri"/>
                <w:b/>
                <w:bCs/>
                <w:i/>
                <w:iCs/>
                <w:color w:val="000000"/>
                <w:sz w:val="14"/>
                <w:szCs w:val="14"/>
              </w:rPr>
              <w:t>320,00 €</w:t>
            </w:r>
          </w:p>
        </w:tc>
        <w:tc>
          <w:tcPr>
            <w:tcW w:w="1333" w:type="pct"/>
            <w:shd w:val="clear" w:color="auto" w:fill="FFFFFF" w:themeFill="background1"/>
            <w:vAlign w:val="center"/>
            <w:hideMark/>
          </w:tcPr>
          <w:p w14:paraId="432C2A38" w14:textId="410F1D6E" w:rsidR="00DE05D8" w:rsidRPr="00C73D29" w:rsidRDefault="00DE05D8" w:rsidP="00DE05D8">
            <w:pPr>
              <w:spacing w:line="360" w:lineRule="auto"/>
              <w:jc w:val="center"/>
              <w:rPr>
                <w:rFonts w:ascii="Century Gothic" w:hAnsi="Century Gothic" w:cs="Calibri"/>
                <w:b/>
                <w:bCs/>
                <w:i/>
                <w:iCs/>
                <w:color w:val="000000"/>
                <w:sz w:val="14"/>
                <w:szCs w:val="14"/>
              </w:rPr>
            </w:pPr>
            <w:r w:rsidRPr="00C73D29">
              <w:rPr>
                <w:rFonts w:ascii="Century Gothic" w:hAnsi="Century Gothic" w:cs="Calibri"/>
                <w:b/>
                <w:bCs/>
                <w:i/>
                <w:iCs/>
                <w:color w:val="000000"/>
                <w:sz w:val="14"/>
                <w:szCs w:val="14"/>
              </w:rPr>
              <w:t>TRECIENTOS VEINTE EUROS</w:t>
            </w:r>
          </w:p>
        </w:tc>
      </w:tr>
      <w:tr w:rsidR="00DE05D8" w:rsidRPr="00C73D29" w14:paraId="74EEF615" w14:textId="77777777" w:rsidTr="00DE05D8">
        <w:trPr>
          <w:trHeight w:val="365"/>
          <w:jc w:val="center"/>
        </w:trPr>
        <w:tc>
          <w:tcPr>
            <w:tcW w:w="1153" w:type="pct"/>
            <w:shd w:val="clear" w:color="auto" w:fill="FFFFFF" w:themeFill="background1"/>
            <w:vAlign w:val="center"/>
            <w:hideMark/>
          </w:tcPr>
          <w:p w14:paraId="4677EAB7" w14:textId="77777777" w:rsidR="00DE05D8" w:rsidRPr="00C73D29" w:rsidRDefault="00DE05D8" w:rsidP="00DE05D8">
            <w:pPr>
              <w:spacing w:line="360" w:lineRule="auto"/>
              <w:jc w:val="center"/>
              <w:rPr>
                <w:rFonts w:ascii="Century Gothic" w:hAnsi="Century Gothic" w:cs="Calibri"/>
                <w:i/>
                <w:iCs/>
                <w:color w:val="000000"/>
                <w:sz w:val="14"/>
                <w:szCs w:val="14"/>
              </w:rPr>
            </w:pPr>
            <w:r w:rsidRPr="00C73D29">
              <w:rPr>
                <w:rFonts w:ascii="Century Gothic" w:hAnsi="Century Gothic" w:cs="Calibri"/>
                <w:i/>
                <w:iCs/>
                <w:color w:val="000000"/>
                <w:sz w:val="14"/>
                <w:szCs w:val="14"/>
              </w:rPr>
              <w:t>Herraje para aro</w:t>
            </w:r>
          </w:p>
        </w:tc>
        <w:tc>
          <w:tcPr>
            <w:tcW w:w="1356" w:type="pct"/>
            <w:shd w:val="clear" w:color="auto" w:fill="FFFFFF" w:themeFill="background1"/>
            <w:vAlign w:val="center"/>
            <w:hideMark/>
          </w:tcPr>
          <w:p w14:paraId="01743897" w14:textId="07698479" w:rsidR="00DE05D8" w:rsidRPr="00DE05D8" w:rsidRDefault="00DE05D8" w:rsidP="00DE05D8">
            <w:pPr>
              <w:spacing w:line="360" w:lineRule="auto"/>
              <w:jc w:val="center"/>
              <w:rPr>
                <w:rFonts w:ascii="Century Gothic" w:hAnsi="Century Gothic" w:cs="Calibri"/>
                <w:i/>
                <w:iCs/>
                <w:color w:val="000000"/>
                <w:sz w:val="14"/>
                <w:szCs w:val="14"/>
              </w:rPr>
            </w:pPr>
            <w:r w:rsidRPr="00DE05D8">
              <w:rPr>
                <w:rFonts w:ascii="Century Gothic" w:hAnsi="Century Gothic"/>
                <w:sz w:val="14"/>
                <w:szCs w:val="14"/>
              </w:rPr>
              <w:t>45,37 €</w:t>
            </w:r>
          </w:p>
        </w:tc>
        <w:tc>
          <w:tcPr>
            <w:tcW w:w="1158" w:type="pct"/>
            <w:shd w:val="clear" w:color="auto" w:fill="FFFFFF" w:themeFill="background1"/>
            <w:vAlign w:val="center"/>
            <w:hideMark/>
          </w:tcPr>
          <w:p w14:paraId="62AB9E9E" w14:textId="2DAA27D0" w:rsidR="00DE05D8" w:rsidRPr="00C73D29" w:rsidRDefault="00DE05D8" w:rsidP="00DE05D8">
            <w:pPr>
              <w:spacing w:line="360" w:lineRule="auto"/>
              <w:jc w:val="center"/>
              <w:rPr>
                <w:rFonts w:ascii="Century Gothic" w:hAnsi="Century Gothic" w:cs="Calibri"/>
                <w:b/>
                <w:bCs/>
                <w:i/>
                <w:iCs/>
                <w:color w:val="000000"/>
                <w:sz w:val="14"/>
                <w:szCs w:val="14"/>
              </w:rPr>
            </w:pPr>
            <w:r w:rsidRPr="00C73D29">
              <w:rPr>
                <w:rFonts w:ascii="Century Gothic" w:hAnsi="Century Gothic" w:cs="Calibri"/>
                <w:b/>
                <w:bCs/>
                <w:i/>
                <w:iCs/>
                <w:color w:val="000000"/>
                <w:sz w:val="14"/>
                <w:szCs w:val="14"/>
              </w:rPr>
              <w:t>38,00 €</w:t>
            </w:r>
          </w:p>
        </w:tc>
        <w:tc>
          <w:tcPr>
            <w:tcW w:w="1333" w:type="pct"/>
            <w:shd w:val="clear" w:color="auto" w:fill="FFFFFF" w:themeFill="background1"/>
            <w:vAlign w:val="center"/>
            <w:hideMark/>
          </w:tcPr>
          <w:p w14:paraId="6CF10237" w14:textId="182D09E7" w:rsidR="00DE05D8" w:rsidRPr="00C73D29" w:rsidRDefault="00DE05D8" w:rsidP="00DE05D8">
            <w:pPr>
              <w:spacing w:line="360" w:lineRule="auto"/>
              <w:jc w:val="center"/>
              <w:rPr>
                <w:rFonts w:ascii="Century Gothic" w:hAnsi="Century Gothic" w:cs="Calibri"/>
                <w:b/>
                <w:bCs/>
                <w:i/>
                <w:iCs/>
                <w:color w:val="000000"/>
                <w:sz w:val="14"/>
                <w:szCs w:val="14"/>
              </w:rPr>
            </w:pPr>
            <w:r w:rsidRPr="00C73D29">
              <w:rPr>
                <w:rFonts w:ascii="Century Gothic" w:hAnsi="Century Gothic" w:cs="Calibri"/>
                <w:b/>
                <w:bCs/>
                <w:i/>
                <w:iCs/>
                <w:color w:val="000000"/>
                <w:sz w:val="14"/>
                <w:szCs w:val="14"/>
              </w:rPr>
              <w:t>TREINTA Y OCHO EUROS</w:t>
            </w:r>
          </w:p>
        </w:tc>
      </w:tr>
      <w:tr w:rsidR="00DE05D8" w:rsidRPr="00C73D29" w14:paraId="5A8A12B5" w14:textId="77777777" w:rsidTr="00DE05D8">
        <w:trPr>
          <w:trHeight w:val="312"/>
          <w:jc w:val="center"/>
        </w:trPr>
        <w:tc>
          <w:tcPr>
            <w:tcW w:w="1153" w:type="pct"/>
            <w:shd w:val="clear" w:color="auto" w:fill="FFFFFF" w:themeFill="background1"/>
            <w:vAlign w:val="center"/>
            <w:hideMark/>
          </w:tcPr>
          <w:p w14:paraId="0E637872" w14:textId="77777777" w:rsidR="00DE05D8" w:rsidRPr="00C73D29" w:rsidRDefault="00DE05D8" w:rsidP="00DE05D8">
            <w:pPr>
              <w:spacing w:line="360" w:lineRule="auto"/>
              <w:jc w:val="center"/>
              <w:rPr>
                <w:rFonts w:ascii="Century Gothic" w:hAnsi="Century Gothic" w:cs="Calibri"/>
                <w:i/>
                <w:iCs/>
                <w:color w:val="000000"/>
                <w:sz w:val="14"/>
                <w:szCs w:val="14"/>
              </w:rPr>
            </w:pPr>
            <w:r w:rsidRPr="00C73D29">
              <w:rPr>
                <w:rFonts w:ascii="Century Gothic" w:hAnsi="Century Gothic" w:cs="Calibri"/>
                <w:i/>
                <w:iCs/>
                <w:color w:val="000000"/>
                <w:sz w:val="14"/>
                <w:szCs w:val="14"/>
              </w:rPr>
              <w:t>Chapa informativa</w:t>
            </w:r>
          </w:p>
        </w:tc>
        <w:tc>
          <w:tcPr>
            <w:tcW w:w="1356" w:type="pct"/>
            <w:shd w:val="clear" w:color="auto" w:fill="FFFFFF" w:themeFill="background1"/>
            <w:vAlign w:val="center"/>
            <w:hideMark/>
          </w:tcPr>
          <w:p w14:paraId="191067C9" w14:textId="3F943DF8" w:rsidR="00DE05D8" w:rsidRPr="00DE05D8" w:rsidRDefault="00DE05D8" w:rsidP="00DE05D8">
            <w:pPr>
              <w:spacing w:line="360" w:lineRule="auto"/>
              <w:jc w:val="center"/>
              <w:rPr>
                <w:rFonts w:ascii="Century Gothic" w:hAnsi="Century Gothic" w:cs="Calibri"/>
                <w:i/>
                <w:iCs/>
                <w:color w:val="000000"/>
                <w:sz w:val="14"/>
                <w:szCs w:val="14"/>
              </w:rPr>
            </w:pPr>
            <w:r w:rsidRPr="00DE05D8">
              <w:rPr>
                <w:rFonts w:ascii="Century Gothic" w:hAnsi="Century Gothic"/>
                <w:sz w:val="14"/>
                <w:szCs w:val="14"/>
              </w:rPr>
              <w:t>153,24 €</w:t>
            </w:r>
          </w:p>
        </w:tc>
        <w:tc>
          <w:tcPr>
            <w:tcW w:w="1158" w:type="pct"/>
            <w:shd w:val="clear" w:color="auto" w:fill="FFFFFF" w:themeFill="background1"/>
            <w:vAlign w:val="center"/>
            <w:hideMark/>
          </w:tcPr>
          <w:p w14:paraId="256A509B" w14:textId="77A90071" w:rsidR="00DE05D8" w:rsidRPr="00C73D29" w:rsidRDefault="00DE05D8" w:rsidP="00DE05D8">
            <w:pPr>
              <w:spacing w:line="360" w:lineRule="auto"/>
              <w:jc w:val="center"/>
              <w:rPr>
                <w:rFonts w:ascii="Century Gothic" w:hAnsi="Century Gothic" w:cs="Calibri"/>
                <w:b/>
                <w:bCs/>
                <w:i/>
                <w:iCs/>
                <w:color w:val="000000"/>
                <w:sz w:val="14"/>
                <w:szCs w:val="14"/>
              </w:rPr>
            </w:pPr>
            <w:r w:rsidRPr="00C73D29">
              <w:rPr>
                <w:rFonts w:ascii="Century Gothic" w:hAnsi="Century Gothic" w:cs="Calibri"/>
                <w:b/>
                <w:bCs/>
                <w:i/>
                <w:iCs/>
                <w:color w:val="000000"/>
                <w:sz w:val="14"/>
                <w:szCs w:val="14"/>
              </w:rPr>
              <w:t>136,00 €</w:t>
            </w:r>
          </w:p>
        </w:tc>
        <w:tc>
          <w:tcPr>
            <w:tcW w:w="1333" w:type="pct"/>
            <w:shd w:val="clear" w:color="auto" w:fill="FFFFFF" w:themeFill="background1"/>
            <w:vAlign w:val="center"/>
            <w:hideMark/>
          </w:tcPr>
          <w:p w14:paraId="7AA301D4" w14:textId="225FBA8F" w:rsidR="00DE05D8" w:rsidRPr="00C73D29" w:rsidRDefault="00DE05D8" w:rsidP="00DE05D8">
            <w:pPr>
              <w:spacing w:line="360" w:lineRule="auto"/>
              <w:jc w:val="center"/>
              <w:rPr>
                <w:rFonts w:ascii="Century Gothic" w:hAnsi="Century Gothic" w:cs="Calibri"/>
                <w:b/>
                <w:bCs/>
                <w:i/>
                <w:iCs/>
                <w:color w:val="000000"/>
                <w:sz w:val="14"/>
                <w:szCs w:val="14"/>
              </w:rPr>
            </w:pPr>
            <w:r w:rsidRPr="00C73D29">
              <w:rPr>
                <w:rFonts w:ascii="Century Gothic" w:hAnsi="Century Gothic" w:cs="Calibri"/>
                <w:b/>
                <w:bCs/>
                <w:i/>
                <w:iCs/>
                <w:color w:val="000000"/>
                <w:sz w:val="14"/>
                <w:szCs w:val="14"/>
              </w:rPr>
              <w:t>CIENTO TREINTA Y SEIS EUROS</w:t>
            </w:r>
          </w:p>
        </w:tc>
      </w:tr>
      <w:tr w:rsidR="00DE05D8" w:rsidRPr="00C73D29" w14:paraId="6C4B7CFE" w14:textId="77777777" w:rsidTr="00DE05D8">
        <w:trPr>
          <w:trHeight w:val="369"/>
          <w:jc w:val="center"/>
        </w:trPr>
        <w:tc>
          <w:tcPr>
            <w:tcW w:w="1153" w:type="pct"/>
            <w:shd w:val="clear" w:color="auto" w:fill="FFFFFF" w:themeFill="background1"/>
            <w:vAlign w:val="center"/>
            <w:hideMark/>
          </w:tcPr>
          <w:p w14:paraId="7DFC8AC8" w14:textId="77777777" w:rsidR="00DE05D8" w:rsidRPr="00C73D29" w:rsidRDefault="00DE05D8" w:rsidP="00DE05D8">
            <w:pPr>
              <w:spacing w:line="360" w:lineRule="auto"/>
              <w:jc w:val="center"/>
              <w:rPr>
                <w:rFonts w:ascii="Century Gothic" w:hAnsi="Century Gothic" w:cs="Calibri"/>
                <w:i/>
                <w:iCs/>
                <w:color w:val="000000"/>
                <w:sz w:val="14"/>
                <w:szCs w:val="14"/>
              </w:rPr>
            </w:pPr>
            <w:r w:rsidRPr="00C73D29">
              <w:rPr>
                <w:rFonts w:ascii="Century Gothic" w:hAnsi="Century Gothic" w:cs="Calibri"/>
                <w:i/>
                <w:iCs/>
                <w:color w:val="000000"/>
                <w:sz w:val="14"/>
                <w:szCs w:val="14"/>
              </w:rPr>
              <w:t>Aro salvavidas</w:t>
            </w:r>
          </w:p>
        </w:tc>
        <w:tc>
          <w:tcPr>
            <w:tcW w:w="1356" w:type="pct"/>
            <w:shd w:val="clear" w:color="auto" w:fill="FFFFFF" w:themeFill="background1"/>
            <w:vAlign w:val="center"/>
            <w:hideMark/>
          </w:tcPr>
          <w:p w14:paraId="5C652379" w14:textId="45943D04" w:rsidR="00DE05D8" w:rsidRPr="00DE05D8" w:rsidRDefault="00DE05D8" w:rsidP="00DE05D8">
            <w:pPr>
              <w:spacing w:line="360" w:lineRule="auto"/>
              <w:jc w:val="center"/>
              <w:rPr>
                <w:rFonts w:ascii="Century Gothic" w:hAnsi="Century Gothic" w:cs="Calibri"/>
                <w:i/>
                <w:iCs/>
                <w:color w:val="000000"/>
                <w:sz w:val="14"/>
                <w:szCs w:val="14"/>
              </w:rPr>
            </w:pPr>
            <w:r w:rsidRPr="00DE05D8">
              <w:rPr>
                <w:rFonts w:ascii="Century Gothic" w:hAnsi="Century Gothic"/>
                <w:sz w:val="14"/>
                <w:szCs w:val="14"/>
              </w:rPr>
              <w:t>25,01 €</w:t>
            </w:r>
          </w:p>
        </w:tc>
        <w:tc>
          <w:tcPr>
            <w:tcW w:w="1158" w:type="pct"/>
            <w:shd w:val="clear" w:color="auto" w:fill="FFFFFF" w:themeFill="background1"/>
            <w:vAlign w:val="center"/>
            <w:hideMark/>
          </w:tcPr>
          <w:p w14:paraId="2F0ECCDF" w14:textId="78F51678" w:rsidR="00DE05D8" w:rsidRPr="00C73D29" w:rsidRDefault="00DE05D8" w:rsidP="00DE05D8">
            <w:pPr>
              <w:spacing w:line="360" w:lineRule="auto"/>
              <w:jc w:val="center"/>
              <w:rPr>
                <w:rFonts w:ascii="Century Gothic" w:hAnsi="Century Gothic" w:cs="Calibri"/>
                <w:b/>
                <w:bCs/>
                <w:i/>
                <w:iCs/>
                <w:color w:val="000000"/>
                <w:sz w:val="14"/>
                <w:szCs w:val="14"/>
              </w:rPr>
            </w:pPr>
            <w:r w:rsidRPr="00C73D29">
              <w:rPr>
                <w:rFonts w:ascii="Century Gothic" w:hAnsi="Century Gothic" w:cs="Calibri"/>
                <w:b/>
                <w:bCs/>
                <w:i/>
                <w:iCs/>
                <w:color w:val="000000"/>
                <w:sz w:val="14"/>
                <w:szCs w:val="14"/>
              </w:rPr>
              <w:t>20,00 €</w:t>
            </w:r>
          </w:p>
        </w:tc>
        <w:tc>
          <w:tcPr>
            <w:tcW w:w="1333" w:type="pct"/>
            <w:shd w:val="clear" w:color="auto" w:fill="FFFFFF" w:themeFill="background1"/>
            <w:vAlign w:val="center"/>
            <w:hideMark/>
          </w:tcPr>
          <w:p w14:paraId="65D660C6" w14:textId="51E2F9C5" w:rsidR="00DE05D8" w:rsidRPr="00C73D29" w:rsidRDefault="00DE05D8" w:rsidP="00DE05D8">
            <w:pPr>
              <w:spacing w:line="360" w:lineRule="auto"/>
              <w:jc w:val="center"/>
              <w:rPr>
                <w:rFonts w:ascii="Century Gothic" w:hAnsi="Century Gothic" w:cs="Calibri"/>
                <w:b/>
                <w:bCs/>
                <w:i/>
                <w:iCs/>
                <w:color w:val="000000"/>
                <w:sz w:val="14"/>
                <w:szCs w:val="14"/>
              </w:rPr>
            </w:pPr>
            <w:r w:rsidRPr="00C73D29">
              <w:rPr>
                <w:rFonts w:ascii="Century Gothic" w:hAnsi="Century Gothic" w:cs="Calibri"/>
                <w:b/>
                <w:bCs/>
                <w:i/>
                <w:iCs/>
                <w:color w:val="000000"/>
                <w:sz w:val="14"/>
                <w:szCs w:val="14"/>
              </w:rPr>
              <w:t>VEINTE EUROS</w:t>
            </w:r>
          </w:p>
        </w:tc>
      </w:tr>
      <w:tr w:rsidR="00DE05D8" w:rsidRPr="00C73D29" w14:paraId="5AA0DD74" w14:textId="77777777" w:rsidTr="00DE05D8">
        <w:trPr>
          <w:trHeight w:val="321"/>
          <w:jc w:val="center"/>
        </w:trPr>
        <w:tc>
          <w:tcPr>
            <w:tcW w:w="1153" w:type="pct"/>
            <w:shd w:val="clear" w:color="auto" w:fill="FFFFFF" w:themeFill="background1"/>
            <w:vAlign w:val="center"/>
            <w:hideMark/>
          </w:tcPr>
          <w:p w14:paraId="27072026" w14:textId="77777777" w:rsidR="00DE05D8" w:rsidRPr="00C73D29" w:rsidRDefault="00DE05D8" w:rsidP="00DE05D8">
            <w:pPr>
              <w:spacing w:line="360" w:lineRule="auto"/>
              <w:jc w:val="center"/>
              <w:rPr>
                <w:rFonts w:ascii="Century Gothic" w:hAnsi="Century Gothic" w:cs="Calibri"/>
                <w:i/>
                <w:iCs/>
                <w:color w:val="000000"/>
                <w:sz w:val="14"/>
                <w:szCs w:val="14"/>
              </w:rPr>
            </w:pPr>
            <w:r w:rsidRPr="00C73D29">
              <w:rPr>
                <w:rFonts w:ascii="Century Gothic" w:hAnsi="Century Gothic" w:cs="Calibri"/>
                <w:i/>
                <w:iCs/>
                <w:color w:val="000000"/>
                <w:sz w:val="14"/>
                <w:szCs w:val="14"/>
              </w:rPr>
              <w:t>Cuerda 8mm (30 metros)</w:t>
            </w:r>
          </w:p>
        </w:tc>
        <w:tc>
          <w:tcPr>
            <w:tcW w:w="1356" w:type="pct"/>
            <w:tcBorders>
              <w:bottom w:val="single" w:sz="4" w:space="0" w:color="auto"/>
            </w:tcBorders>
            <w:shd w:val="clear" w:color="auto" w:fill="FFFFFF" w:themeFill="background1"/>
            <w:vAlign w:val="center"/>
            <w:hideMark/>
          </w:tcPr>
          <w:p w14:paraId="57691FA7" w14:textId="056DE46B" w:rsidR="00DE05D8" w:rsidRPr="00DE05D8" w:rsidRDefault="00DE05D8" w:rsidP="00DE05D8">
            <w:pPr>
              <w:spacing w:line="360" w:lineRule="auto"/>
              <w:jc w:val="center"/>
              <w:rPr>
                <w:rFonts w:ascii="Century Gothic" w:hAnsi="Century Gothic" w:cs="Calibri"/>
                <w:i/>
                <w:iCs/>
                <w:color w:val="000000"/>
                <w:sz w:val="14"/>
                <w:szCs w:val="14"/>
              </w:rPr>
            </w:pPr>
            <w:r w:rsidRPr="00DE05D8">
              <w:rPr>
                <w:rFonts w:ascii="Century Gothic" w:hAnsi="Century Gothic"/>
                <w:sz w:val="14"/>
                <w:szCs w:val="14"/>
              </w:rPr>
              <w:t>16,81 €</w:t>
            </w:r>
          </w:p>
        </w:tc>
        <w:tc>
          <w:tcPr>
            <w:tcW w:w="1158" w:type="pct"/>
            <w:shd w:val="clear" w:color="auto" w:fill="FFFFFF" w:themeFill="background1"/>
            <w:vAlign w:val="center"/>
            <w:hideMark/>
          </w:tcPr>
          <w:p w14:paraId="76F03F4D" w14:textId="6857A36F" w:rsidR="00DE05D8" w:rsidRPr="00C73D29" w:rsidRDefault="00DE05D8" w:rsidP="00DE05D8">
            <w:pPr>
              <w:spacing w:line="360" w:lineRule="auto"/>
              <w:jc w:val="center"/>
              <w:rPr>
                <w:rFonts w:ascii="Century Gothic" w:hAnsi="Century Gothic" w:cs="Calibri"/>
                <w:b/>
                <w:bCs/>
                <w:i/>
                <w:iCs/>
                <w:color w:val="000000"/>
                <w:sz w:val="14"/>
                <w:szCs w:val="14"/>
              </w:rPr>
            </w:pPr>
            <w:r w:rsidRPr="00C73D29">
              <w:rPr>
                <w:rFonts w:ascii="Century Gothic" w:hAnsi="Century Gothic" w:cs="Calibri"/>
                <w:b/>
                <w:bCs/>
                <w:i/>
                <w:iCs/>
                <w:color w:val="000000"/>
                <w:sz w:val="14"/>
                <w:szCs w:val="14"/>
              </w:rPr>
              <w:t>13,00 €</w:t>
            </w:r>
          </w:p>
        </w:tc>
        <w:tc>
          <w:tcPr>
            <w:tcW w:w="1333" w:type="pct"/>
            <w:shd w:val="clear" w:color="auto" w:fill="FFFFFF" w:themeFill="background1"/>
            <w:vAlign w:val="center"/>
            <w:hideMark/>
          </w:tcPr>
          <w:p w14:paraId="79B973EA" w14:textId="567CAFDF" w:rsidR="00DE05D8" w:rsidRPr="00C73D29" w:rsidRDefault="00DE05D8" w:rsidP="00DE05D8">
            <w:pPr>
              <w:spacing w:line="360" w:lineRule="auto"/>
              <w:jc w:val="center"/>
              <w:rPr>
                <w:rFonts w:ascii="Century Gothic" w:hAnsi="Century Gothic" w:cs="Calibri"/>
                <w:b/>
                <w:bCs/>
                <w:i/>
                <w:iCs/>
                <w:color w:val="000000"/>
                <w:sz w:val="14"/>
                <w:szCs w:val="14"/>
              </w:rPr>
            </w:pPr>
            <w:r w:rsidRPr="00C73D29">
              <w:rPr>
                <w:rFonts w:ascii="Century Gothic" w:hAnsi="Century Gothic" w:cs="Calibri"/>
                <w:b/>
                <w:bCs/>
                <w:i/>
                <w:iCs/>
                <w:color w:val="000000"/>
                <w:sz w:val="14"/>
                <w:szCs w:val="14"/>
              </w:rPr>
              <w:t>TRECE EUROS</w:t>
            </w:r>
          </w:p>
        </w:tc>
      </w:tr>
      <w:tr w:rsidR="001704CA" w:rsidRPr="00C73D29" w14:paraId="59A9C0D1" w14:textId="77777777" w:rsidTr="00841FB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153" w:type="pct"/>
          <w:trHeight w:val="392"/>
          <w:jc w:val="center"/>
        </w:trPr>
        <w:tc>
          <w:tcPr>
            <w:tcW w:w="13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C984F" w14:textId="77777777" w:rsidR="001704CA" w:rsidRPr="00C73D29" w:rsidRDefault="001704CA" w:rsidP="00841FBD">
            <w:pPr>
              <w:spacing w:before="120" w:after="285" w:line="360" w:lineRule="auto"/>
              <w:jc w:val="center"/>
              <w:rPr>
                <w:rFonts w:ascii="Segoe UI" w:hAnsi="Segoe UI" w:cs="Segoe UI"/>
                <w:i/>
                <w:iCs/>
                <w:color w:val="242424"/>
                <w:sz w:val="14"/>
                <w:szCs w:val="14"/>
                <w:lang w:val="es-ES"/>
              </w:rPr>
            </w:pPr>
            <w:proofErr w:type="gramStart"/>
            <w:r w:rsidRPr="00C73D29">
              <w:rPr>
                <w:rFonts w:ascii="Segoe UI" w:hAnsi="Segoe UI" w:cs="Segoe UI"/>
                <w:i/>
                <w:iCs/>
                <w:color w:val="242424"/>
                <w:sz w:val="14"/>
                <w:szCs w:val="14"/>
                <w:lang w:val="es-ES"/>
              </w:rPr>
              <w:t>TOTAL</w:t>
            </w:r>
            <w:proofErr w:type="gramEnd"/>
            <w:r w:rsidRPr="00C73D29">
              <w:rPr>
                <w:rFonts w:ascii="Segoe UI" w:hAnsi="Segoe UI" w:cs="Segoe UI"/>
                <w:i/>
                <w:iCs/>
                <w:color w:val="242424"/>
                <w:sz w:val="14"/>
                <w:szCs w:val="14"/>
                <w:lang w:val="es-ES"/>
              </w:rPr>
              <w:t xml:space="preserve"> OFERTADO </w:t>
            </w:r>
            <w:r w:rsidRPr="00C73D29">
              <w:rPr>
                <w:rFonts w:ascii="Century Gothic" w:hAnsi="Century Gothic" w:cs="Segoe UI"/>
                <w:i/>
                <w:iCs/>
                <w:color w:val="242424"/>
                <w:sz w:val="14"/>
                <w:szCs w:val="14"/>
                <w:lang w:val="es-ES"/>
              </w:rPr>
              <w:t>(suma de los precios unitarios)</w:t>
            </w:r>
          </w:p>
        </w:tc>
        <w:tc>
          <w:tcPr>
            <w:tcW w:w="1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C017D" w14:textId="42188FCD" w:rsidR="001704CA" w:rsidRPr="00C73D29" w:rsidRDefault="00500D86" w:rsidP="00841FBD">
            <w:pPr>
              <w:spacing w:after="160" w:line="360" w:lineRule="auto"/>
              <w:jc w:val="center"/>
              <w:rPr>
                <w:rFonts w:ascii="Segoe UI" w:hAnsi="Segoe UI" w:cs="Segoe UI"/>
                <w:b/>
                <w:bCs/>
                <w:i/>
                <w:iCs/>
                <w:color w:val="242424"/>
                <w:sz w:val="14"/>
                <w:szCs w:val="14"/>
                <w:lang w:val="es-ES"/>
              </w:rPr>
            </w:pPr>
            <w:r w:rsidRPr="00C73D29">
              <w:rPr>
                <w:rFonts w:ascii="Segoe UI" w:hAnsi="Segoe UI" w:cs="Segoe UI"/>
                <w:b/>
                <w:bCs/>
                <w:i/>
                <w:iCs/>
                <w:color w:val="242424"/>
                <w:sz w:val="14"/>
                <w:szCs w:val="14"/>
                <w:lang w:val="es-ES"/>
              </w:rPr>
              <w:t>5</w:t>
            </w:r>
            <w:r w:rsidR="00B71F46">
              <w:rPr>
                <w:rFonts w:ascii="Segoe UI" w:hAnsi="Segoe UI" w:cs="Segoe UI"/>
                <w:b/>
                <w:bCs/>
                <w:i/>
                <w:iCs/>
                <w:color w:val="242424"/>
                <w:sz w:val="14"/>
                <w:szCs w:val="14"/>
                <w:lang w:val="es-ES"/>
              </w:rPr>
              <w:t>67</w:t>
            </w:r>
            <w:r w:rsidRPr="00C73D29">
              <w:rPr>
                <w:rFonts w:ascii="Segoe UI" w:hAnsi="Segoe UI" w:cs="Segoe UI"/>
                <w:b/>
                <w:bCs/>
                <w:i/>
                <w:iCs/>
                <w:color w:val="242424"/>
                <w:sz w:val="14"/>
                <w:szCs w:val="14"/>
                <w:lang w:val="es-ES"/>
              </w:rPr>
              <w:t>,00 €</w:t>
            </w:r>
          </w:p>
        </w:tc>
        <w:tc>
          <w:tcPr>
            <w:tcW w:w="1333" w:type="pct"/>
            <w:tcBorders>
              <w:top w:val="single" w:sz="4" w:space="0" w:color="auto"/>
              <w:bottom w:val="single" w:sz="4" w:space="0" w:color="auto"/>
              <w:right w:val="single" w:sz="4" w:space="0" w:color="auto"/>
            </w:tcBorders>
            <w:shd w:val="clear" w:color="auto" w:fill="FFFFFF" w:themeFill="background1"/>
            <w:vAlign w:val="center"/>
          </w:tcPr>
          <w:p w14:paraId="55E1FCBD" w14:textId="0DD6AD9B" w:rsidR="001704CA" w:rsidRPr="00C73D29" w:rsidRDefault="00500D86" w:rsidP="00841FBD">
            <w:pPr>
              <w:spacing w:after="160" w:line="360" w:lineRule="auto"/>
              <w:jc w:val="center"/>
              <w:rPr>
                <w:rFonts w:ascii="Segoe UI" w:hAnsi="Segoe UI" w:cs="Segoe UI"/>
                <w:b/>
                <w:bCs/>
                <w:i/>
                <w:iCs/>
                <w:color w:val="242424"/>
                <w:sz w:val="14"/>
                <w:szCs w:val="14"/>
                <w:lang w:val="es-ES"/>
              </w:rPr>
            </w:pPr>
            <w:r w:rsidRPr="00C73D29">
              <w:rPr>
                <w:rFonts w:ascii="Segoe UI" w:hAnsi="Segoe UI" w:cs="Segoe UI"/>
                <w:b/>
                <w:bCs/>
                <w:i/>
                <w:iCs/>
                <w:color w:val="242424"/>
                <w:sz w:val="14"/>
                <w:szCs w:val="14"/>
                <w:lang w:val="es-ES"/>
              </w:rPr>
              <w:t xml:space="preserve">QUINIENTOS </w:t>
            </w:r>
            <w:r w:rsidR="00B71F46">
              <w:rPr>
                <w:rFonts w:ascii="Segoe UI" w:hAnsi="Segoe UI" w:cs="Segoe UI"/>
                <w:b/>
                <w:bCs/>
                <w:i/>
                <w:iCs/>
                <w:color w:val="242424"/>
                <w:sz w:val="14"/>
                <w:szCs w:val="14"/>
                <w:lang w:val="es-ES"/>
              </w:rPr>
              <w:t>SESENTA Y SIETE EUROS</w:t>
            </w:r>
          </w:p>
        </w:tc>
      </w:tr>
    </w:tbl>
    <w:p w14:paraId="6A10E591" w14:textId="77777777" w:rsidR="001704CA" w:rsidRPr="00C73D29" w:rsidRDefault="001704CA" w:rsidP="001704CA">
      <w:pPr>
        <w:pStyle w:val="Default"/>
        <w:spacing w:line="360" w:lineRule="auto"/>
        <w:jc w:val="both"/>
        <w:rPr>
          <w:rFonts w:ascii="Century Gothic" w:hAnsi="Century Gothic"/>
          <w:i/>
          <w:iCs/>
          <w:sz w:val="20"/>
          <w:szCs w:val="20"/>
        </w:rPr>
      </w:pPr>
    </w:p>
    <w:p w14:paraId="53CA4E26" w14:textId="33E0DA8E" w:rsidR="00E37BC3" w:rsidRPr="00C73D29" w:rsidRDefault="00500D86" w:rsidP="00B7019B">
      <w:pPr>
        <w:pStyle w:val="Default"/>
        <w:spacing w:line="360" w:lineRule="auto"/>
        <w:jc w:val="both"/>
        <w:rPr>
          <w:rFonts w:ascii="Century Gothic" w:hAnsi="Century Gothic"/>
          <w:i/>
          <w:iCs/>
          <w:sz w:val="20"/>
          <w:szCs w:val="20"/>
        </w:rPr>
      </w:pPr>
      <w:r w:rsidRPr="00C73D29">
        <w:rPr>
          <w:rFonts w:ascii="Century Gothic" w:hAnsi="Century Gothic"/>
          <w:i/>
          <w:iCs/>
          <w:sz w:val="20"/>
          <w:szCs w:val="20"/>
        </w:rPr>
        <w:t>Una vez determinadas las ofertas se procede a calcular las puntuaciones de cada licitador:</w:t>
      </w:r>
    </w:p>
    <w:p w14:paraId="542D4124" w14:textId="6728EDD3" w:rsidR="00500D86" w:rsidRPr="00C73D29" w:rsidRDefault="00500D86" w:rsidP="00B7019B">
      <w:pPr>
        <w:pStyle w:val="Default"/>
        <w:spacing w:line="360" w:lineRule="auto"/>
        <w:jc w:val="both"/>
        <w:rPr>
          <w:rFonts w:ascii="Century Gothic" w:hAnsi="Century Gothic"/>
          <w:i/>
          <w:iCs/>
          <w:sz w:val="20"/>
          <w:szCs w:val="20"/>
        </w:rPr>
      </w:pPr>
    </w:p>
    <w:p w14:paraId="28389923" w14:textId="033ABD68" w:rsidR="00500D86" w:rsidRPr="00C73D29" w:rsidRDefault="00500D86" w:rsidP="00500D86">
      <w:pPr>
        <w:pStyle w:val="Default"/>
        <w:numPr>
          <w:ilvl w:val="0"/>
          <w:numId w:val="45"/>
        </w:numPr>
        <w:spacing w:line="360" w:lineRule="auto"/>
        <w:jc w:val="both"/>
        <w:rPr>
          <w:rFonts w:ascii="Century Gothic" w:hAnsi="Century Gothic"/>
          <w:i/>
          <w:iCs/>
          <w:sz w:val="20"/>
          <w:szCs w:val="20"/>
        </w:rPr>
      </w:pPr>
      <w:r w:rsidRPr="00C73D29">
        <w:rPr>
          <w:rFonts w:ascii="Century Gothic" w:hAnsi="Century Gothic"/>
          <w:i/>
          <w:iCs/>
          <w:sz w:val="20"/>
          <w:szCs w:val="20"/>
        </w:rPr>
        <w:t>Empresa licitadora A = (80 * 5</w:t>
      </w:r>
      <w:r w:rsidR="00B71F46">
        <w:rPr>
          <w:rFonts w:ascii="Century Gothic" w:hAnsi="Century Gothic"/>
          <w:i/>
          <w:iCs/>
          <w:sz w:val="20"/>
          <w:szCs w:val="20"/>
        </w:rPr>
        <w:t>67</w:t>
      </w:r>
      <w:r w:rsidRPr="00C73D29">
        <w:rPr>
          <w:rFonts w:ascii="Century Gothic" w:hAnsi="Century Gothic"/>
          <w:i/>
          <w:iCs/>
          <w:sz w:val="20"/>
          <w:szCs w:val="20"/>
        </w:rPr>
        <w:t>,00 €) / 5</w:t>
      </w:r>
      <w:r w:rsidR="00B71F46">
        <w:rPr>
          <w:rFonts w:ascii="Century Gothic" w:hAnsi="Century Gothic"/>
          <w:i/>
          <w:iCs/>
          <w:sz w:val="20"/>
          <w:szCs w:val="20"/>
        </w:rPr>
        <w:t>69</w:t>
      </w:r>
      <w:r w:rsidRPr="00C73D29">
        <w:rPr>
          <w:rFonts w:ascii="Century Gothic" w:hAnsi="Century Gothic"/>
          <w:i/>
          <w:iCs/>
          <w:sz w:val="20"/>
          <w:szCs w:val="20"/>
        </w:rPr>
        <w:t xml:space="preserve">,00 €= </w:t>
      </w:r>
      <w:r w:rsidRPr="00C73D29">
        <w:rPr>
          <w:rFonts w:ascii="Century Gothic" w:hAnsi="Century Gothic"/>
          <w:b/>
          <w:bCs/>
          <w:i/>
          <w:iCs/>
          <w:sz w:val="20"/>
          <w:szCs w:val="20"/>
        </w:rPr>
        <w:t>79,</w:t>
      </w:r>
      <w:r w:rsidR="00B71F46">
        <w:rPr>
          <w:rFonts w:ascii="Century Gothic" w:hAnsi="Century Gothic"/>
          <w:b/>
          <w:bCs/>
          <w:i/>
          <w:iCs/>
          <w:sz w:val="20"/>
          <w:szCs w:val="20"/>
        </w:rPr>
        <w:t>72</w:t>
      </w:r>
      <w:r w:rsidRPr="00C73D29">
        <w:rPr>
          <w:rFonts w:ascii="Century Gothic" w:hAnsi="Century Gothic"/>
          <w:b/>
          <w:bCs/>
          <w:i/>
          <w:iCs/>
          <w:sz w:val="20"/>
          <w:szCs w:val="20"/>
        </w:rPr>
        <w:t xml:space="preserve"> PUNTOS.</w:t>
      </w:r>
    </w:p>
    <w:p w14:paraId="725C7865" w14:textId="3A597E04" w:rsidR="00500D86" w:rsidRPr="00C73D29" w:rsidRDefault="00500D86" w:rsidP="00500D86">
      <w:pPr>
        <w:pStyle w:val="Default"/>
        <w:numPr>
          <w:ilvl w:val="0"/>
          <w:numId w:val="45"/>
        </w:numPr>
        <w:spacing w:line="360" w:lineRule="auto"/>
        <w:jc w:val="both"/>
        <w:rPr>
          <w:rFonts w:ascii="Century Gothic" w:hAnsi="Century Gothic"/>
          <w:i/>
          <w:iCs/>
          <w:sz w:val="20"/>
          <w:szCs w:val="20"/>
        </w:rPr>
      </w:pPr>
      <w:r w:rsidRPr="00C73D29">
        <w:rPr>
          <w:rFonts w:ascii="Century Gothic" w:hAnsi="Century Gothic"/>
          <w:i/>
          <w:iCs/>
          <w:sz w:val="20"/>
          <w:szCs w:val="20"/>
        </w:rPr>
        <w:t>Empresa licitadora B= (80 * 5</w:t>
      </w:r>
      <w:r w:rsidR="00B71F46">
        <w:rPr>
          <w:rFonts w:ascii="Century Gothic" w:hAnsi="Century Gothic"/>
          <w:i/>
          <w:iCs/>
          <w:sz w:val="20"/>
          <w:szCs w:val="20"/>
        </w:rPr>
        <w:t>67</w:t>
      </w:r>
      <w:r w:rsidRPr="00C73D29">
        <w:rPr>
          <w:rFonts w:ascii="Century Gothic" w:hAnsi="Century Gothic"/>
          <w:i/>
          <w:iCs/>
          <w:sz w:val="20"/>
          <w:szCs w:val="20"/>
        </w:rPr>
        <w:t>,00 €) / 5</w:t>
      </w:r>
      <w:r w:rsidR="00B71F46">
        <w:rPr>
          <w:rFonts w:ascii="Century Gothic" w:hAnsi="Century Gothic"/>
          <w:i/>
          <w:iCs/>
          <w:sz w:val="20"/>
          <w:szCs w:val="20"/>
        </w:rPr>
        <w:t>67</w:t>
      </w:r>
      <w:r w:rsidRPr="00C73D29">
        <w:rPr>
          <w:rFonts w:ascii="Century Gothic" w:hAnsi="Century Gothic"/>
          <w:i/>
          <w:iCs/>
          <w:sz w:val="20"/>
          <w:szCs w:val="20"/>
        </w:rPr>
        <w:t xml:space="preserve">,00 €= </w:t>
      </w:r>
      <w:r w:rsidRPr="00C73D29">
        <w:rPr>
          <w:rFonts w:ascii="Century Gothic" w:hAnsi="Century Gothic"/>
          <w:b/>
          <w:bCs/>
          <w:i/>
          <w:iCs/>
          <w:sz w:val="20"/>
          <w:szCs w:val="20"/>
        </w:rPr>
        <w:t>80 PUNTOS.</w:t>
      </w:r>
    </w:p>
    <w:bookmarkEnd w:id="142"/>
    <w:bookmarkEnd w:id="145"/>
    <w:p w14:paraId="7C77B794" w14:textId="1B328A31" w:rsidR="00E37BC3" w:rsidRDefault="00E37BC3" w:rsidP="00B7019B">
      <w:pPr>
        <w:pStyle w:val="Default"/>
        <w:spacing w:line="360" w:lineRule="auto"/>
        <w:jc w:val="both"/>
        <w:rPr>
          <w:rFonts w:ascii="Century Gothic" w:hAnsi="Century Gothic"/>
          <w:sz w:val="20"/>
          <w:szCs w:val="20"/>
        </w:rPr>
      </w:pPr>
    </w:p>
    <w:p w14:paraId="7CEC325E" w14:textId="521EDC27" w:rsidR="00E37BC3" w:rsidRDefault="00500D86" w:rsidP="00500D86">
      <w:pPr>
        <w:pStyle w:val="Standard"/>
        <w:numPr>
          <w:ilvl w:val="0"/>
          <w:numId w:val="19"/>
        </w:numPr>
        <w:tabs>
          <w:tab w:val="left" w:pos="-720"/>
        </w:tabs>
        <w:spacing w:line="360" w:lineRule="auto"/>
        <w:jc w:val="both"/>
        <w:rPr>
          <w:rFonts w:ascii="Century Gothic" w:hAnsi="Century Gothic" w:cs="Arial"/>
          <w:b/>
          <w:bCs/>
          <w:sz w:val="20"/>
          <w:u w:val="single"/>
        </w:rPr>
      </w:pPr>
      <w:bookmarkStart w:id="146" w:name="_Hlk85187978"/>
      <w:r w:rsidRPr="00500D86">
        <w:rPr>
          <w:rFonts w:ascii="Century Gothic" w:hAnsi="Century Gothic" w:cs="Arial"/>
          <w:b/>
          <w:bCs/>
          <w:sz w:val="20"/>
          <w:u w:val="single"/>
        </w:rPr>
        <w:t>REDUCCIÓN DEL PLAZO DE ENTREGA</w:t>
      </w:r>
      <w:r w:rsidR="00E5547F">
        <w:rPr>
          <w:rFonts w:ascii="Century Gothic" w:hAnsi="Century Gothic" w:cs="Arial"/>
          <w:b/>
          <w:bCs/>
          <w:sz w:val="20"/>
          <w:u w:val="single"/>
        </w:rPr>
        <w:t xml:space="preserve"> E INSTALACIÓN</w:t>
      </w:r>
      <w:r w:rsidRPr="00500D86">
        <w:rPr>
          <w:rFonts w:ascii="Century Gothic" w:hAnsi="Century Gothic" w:cs="Arial"/>
          <w:b/>
          <w:bCs/>
          <w:sz w:val="20"/>
          <w:u w:val="single"/>
        </w:rPr>
        <w:t xml:space="preserve"> </w:t>
      </w:r>
      <w:r w:rsidR="00DD3F76">
        <w:rPr>
          <w:rFonts w:ascii="Century Gothic" w:hAnsi="Century Gothic" w:cs="Arial"/>
          <w:b/>
          <w:bCs/>
          <w:sz w:val="20"/>
          <w:u w:val="single"/>
        </w:rPr>
        <w:t>Y</w:t>
      </w:r>
      <w:r w:rsidRPr="00500D86">
        <w:rPr>
          <w:rFonts w:ascii="Century Gothic" w:hAnsi="Century Gothic" w:cs="Arial"/>
          <w:b/>
          <w:bCs/>
          <w:sz w:val="20"/>
          <w:u w:val="single"/>
        </w:rPr>
        <w:t xml:space="preserve"> MANTENIMIENTO DE LOS ELEMENTOS OBJETO DE CONTRATO.</w:t>
      </w:r>
    </w:p>
    <w:p w14:paraId="7E031C47" w14:textId="5860C37B" w:rsidR="00500D86" w:rsidRDefault="00500D86" w:rsidP="00500D86">
      <w:pPr>
        <w:pStyle w:val="Standard"/>
        <w:tabs>
          <w:tab w:val="left" w:pos="-720"/>
        </w:tabs>
        <w:spacing w:line="360" w:lineRule="auto"/>
        <w:jc w:val="both"/>
        <w:rPr>
          <w:rFonts w:ascii="Century Gothic" w:hAnsi="Century Gothic" w:cs="Arial"/>
          <w:b/>
          <w:bCs/>
          <w:sz w:val="20"/>
          <w:u w:val="single"/>
        </w:rPr>
      </w:pPr>
    </w:p>
    <w:p w14:paraId="133830E9" w14:textId="0F64F077" w:rsidR="00500D86" w:rsidRDefault="00500D86" w:rsidP="00500D86">
      <w:pPr>
        <w:pStyle w:val="Standard"/>
        <w:tabs>
          <w:tab w:val="left" w:pos="-720"/>
        </w:tabs>
        <w:spacing w:line="360" w:lineRule="auto"/>
        <w:jc w:val="both"/>
        <w:rPr>
          <w:rFonts w:ascii="Century Gothic" w:hAnsi="Century Gothic" w:cs="Arial"/>
          <w:sz w:val="20"/>
        </w:rPr>
      </w:pPr>
      <w:bookmarkStart w:id="147" w:name="_Hlk85462902"/>
      <w:r w:rsidRPr="00500D86">
        <w:rPr>
          <w:rFonts w:ascii="Century Gothic" w:hAnsi="Century Gothic" w:cs="Arial"/>
          <w:sz w:val="20"/>
        </w:rPr>
        <w:t xml:space="preserve">Se valorará con una puntuación máxima de </w:t>
      </w:r>
      <w:r>
        <w:rPr>
          <w:rFonts w:ascii="Century Gothic" w:hAnsi="Century Gothic" w:cs="Arial"/>
          <w:sz w:val="20"/>
        </w:rPr>
        <w:t>20 puntos el licitador que oferte el menor plazo máximo para la entrega e instalación</w:t>
      </w:r>
      <w:r w:rsidR="00917BA0">
        <w:rPr>
          <w:rFonts w:ascii="Century Gothic" w:hAnsi="Century Gothic" w:cs="Arial"/>
          <w:sz w:val="20"/>
        </w:rPr>
        <w:t xml:space="preserve"> </w:t>
      </w:r>
      <w:r w:rsidR="00B71F46">
        <w:rPr>
          <w:rFonts w:ascii="Century Gothic" w:hAnsi="Century Gothic" w:cs="Arial"/>
          <w:sz w:val="20"/>
        </w:rPr>
        <w:t>y</w:t>
      </w:r>
      <w:r w:rsidR="00917BA0" w:rsidRPr="00917BA0">
        <w:rPr>
          <w:rFonts w:ascii="Century Gothic" w:hAnsi="Century Gothic" w:cs="Arial"/>
          <w:sz w:val="20"/>
        </w:rPr>
        <w:t xml:space="preserve"> el mantenimiento</w:t>
      </w:r>
      <w:r>
        <w:rPr>
          <w:rFonts w:ascii="Century Gothic" w:hAnsi="Century Gothic" w:cs="Arial"/>
          <w:sz w:val="20"/>
        </w:rPr>
        <w:t xml:space="preserve"> de los elementos solicitados por la administración</w:t>
      </w:r>
      <w:r w:rsidR="00917BA0">
        <w:rPr>
          <w:rFonts w:ascii="Century Gothic" w:hAnsi="Century Gothic" w:cs="Arial"/>
          <w:sz w:val="20"/>
        </w:rPr>
        <w:t>.</w:t>
      </w:r>
    </w:p>
    <w:p w14:paraId="0B32B46E" w14:textId="33409A42" w:rsidR="00917BA0" w:rsidRDefault="00917BA0" w:rsidP="00500D86">
      <w:pPr>
        <w:pStyle w:val="Standard"/>
        <w:tabs>
          <w:tab w:val="left" w:pos="-720"/>
        </w:tabs>
        <w:spacing w:line="360" w:lineRule="auto"/>
        <w:jc w:val="both"/>
        <w:rPr>
          <w:rFonts w:ascii="Century Gothic" w:hAnsi="Century Gothic" w:cs="Arial"/>
          <w:sz w:val="20"/>
        </w:rPr>
      </w:pPr>
    </w:p>
    <w:p w14:paraId="7BCD5601" w14:textId="73859062" w:rsidR="00917BA0" w:rsidRDefault="00917BA0" w:rsidP="00500D86">
      <w:pPr>
        <w:pStyle w:val="Standard"/>
        <w:tabs>
          <w:tab w:val="left" w:pos="-720"/>
        </w:tabs>
        <w:spacing w:line="360" w:lineRule="auto"/>
        <w:jc w:val="both"/>
        <w:rPr>
          <w:rFonts w:ascii="Century Gothic" w:hAnsi="Century Gothic" w:cs="Arial"/>
          <w:sz w:val="20"/>
        </w:rPr>
      </w:pPr>
      <w:r>
        <w:rPr>
          <w:rFonts w:ascii="Century Gothic" w:hAnsi="Century Gothic" w:cs="Arial"/>
          <w:sz w:val="20"/>
        </w:rPr>
        <w:t>El licitador deberá ofertar en horas el plazo máximo ofertado</w:t>
      </w:r>
      <w:r w:rsidR="00E5547F">
        <w:rPr>
          <w:rFonts w:ascii="Century Gothic" w:hAnsi="Century Gothic" w:cs="Arial"/>
          <w:sz w:val="20"/>
        </w:rPr>
        <w:t xml:space="preserve">, el cual deberá ser inferior a 72 horas. </w:t>
      </w:r>
    </w:p>
    <w:p w14:paraId="681AE4E9" w14:textId="2C1024B3" w:rsidR="00E5547F" w:rsidRDefault="00917BA0" w:rsidP="00917BA0">
      <w:pPr>
        <w:shd w:val="clear" w:color="auto" w:fill="FFFFFF"/>
        <w:spacing w:before="120" w:after="285" w:line="360" w:lineRule="auto"/>
        <w:jc w:val="both"/>
        <w:rPr>
          <w:rFonts w:ascii="Century Gothic" w:hAnsi="Century Gothic" w:cs="Arial"/>
          <w:color w:val="242424"/>
          <w:lang w:val="es-ES"/>
        </w:rPr>
      </w:pPr>
      <w:r w:rsidRPr="00E37BC3">
        <w:rPr>
          <w:rFonts w:ascii="Century Gothic" w:hAnsi="Century Gothic" w:cs="Arial"/>
          <w:color w:val="242424"/>
          <w:lang w:val="es-ES"/>
        </w:rPr>
        <w:t xml:space="preserve">Se aplicará el criterio de proporcionalidad, exclusivamente, respecto de la </w:t>
      </w:r>
      <w:r>
        <w:rPr>
          <w:rFonts w:ascii="Century Gothic" w:hAnsi="Century Gothic" w:cs="Arial"/>
          <w:color w:val="242424"/>
          <w:lang w:val="es-ES"/>
        </w:rPr>
        <w:t xml:space="preserve">proposición que oferte el menor plazo máximo de entrega </w:t>
      </w:r>
      <w:r w:rsidR="00B71F46">
        <w:rPr>
          <w:rFonts w:ascii="Century Gothic" w:hAnsi="Century Gothic" w:cs="Arial"/>
          <w:color w:val="242424"/>
          <w:lang w:val="es-ES"/>
        </w:rPr>
        <w:t>y</w:t>
      </w:r>
      <w:r>
        <w:rPr>
          <w:rFonts w:ascii="Century Gothic" w:hAnsi="Century Gothic" w:cs="Arial"/>
          <w:color w:val="242424"/>
          <w:lang w:val="es-ES"/>
        </w:rPr>
        <w:t xml:space="preserve"> mantenimiento</w:t>
      </w:r>
      <w:r w:rsidR="00E5547F">
        <w:rPr>
          <w:rFonts w:ascii="Century Gothic" w:hAnsi="Century Gothic" w:cs="Arial"/>
          <w:color w:val="242424"/>
          <w:lang w:val="es-ES"/>
        </w:rPr>
        <w:t xml:space="preserve"> de lo</w:t>
      </w:r>
      <w:r w:rsidR="009F1C4B">
        <w:rPr>
          <w:rFonts w:ascii="Century Gothic" w:hAnsi="Century Gothic" w:cs="Arial"/>
          <w:color w:val="242424"/>
          <w:lang w:val="es-ES"/>
        </w:rPr>
        <w:t>s elementos objeto del contrato</w:t>
      </w:r>
      <w:r w:rsidRPr="00E37BC3">
        <w:rPr>
          <w:rFonts w:ascii="Century Gothic" w:hAnsi="Century Gothic" w:cs="Arial"/>
          <w:color w:val="242424"/>
          <w:lang w:val="es-ES"/>
        </w:rPr>
        <w:t>, a la que se le atribuirá la puntuación máxima y proporcionalmente al resto (regla de proporcionalidad inversa), de acuerdo con la siguiente fórmula matemática:</w:t>
      </w:r>
    </w:p>
    <w:tbl>
      <w:tblPr>
        <w:tblStyle w:val="Tablaconcuadrcula"/>
        <w:tblW w:w="0" w:type="auto"/>
        <w:tblLook w:val="04A0" w:firstRow="1" w:lastRow="0" w:firstColumn="1" w:lastColumn="0" w:noHBand="0" w:noVBand="1"/>
      </w:tblPr>
      <w:tblGrid>
        <w:gridCol w:w="8494"/>
      </w:tblGrid>
      <w:tr w:rsidR="00E5547F" w14:paraId="3B2B32F9" w14:textId="77777777" w:rsidTr="009F1C4B">
        <w:trPr>
          <w:trHeight w:val="1434"/>
        </w:trPr>
        <w:tc>
          <w:tcPr>
            <w:tcW w:w="8494" w:type="dxa"/>
            <w:vAlign w:val="center"/>
          </w:tcPr>
          <w:p w14:paraId="0DC78AF9" w14:textId="4C496D8A" w:rsidR="00E5547F" w:rsidRDefault="00E5547F" w:rsidP="00E5547F">
            <w:pPr>
              <w:shd w:val="clear" w:color="auto" w:fill="FFFFFF"/>
              <w:spacing w:before="120" w:after="285" w:line="360" w:lineRule="auto"/>
              <w:jc w:val="both"/>
              <w:rPr>
                <w:rFonts w:ascii="Century Gothic" w:hAnsi="Century Gothic" w:cs="Arial"/>
                <w:color w:val="242424"/>
                <w:lang w:val="es-ES"/>
              </w:rPr>
            </w:pPr>
            <w:r w:rsidRPr="00E37BC3">
              <w:rPr>
                <w:rFonts w:ascii="Century Gothic" w:hAnsi="Century Gothic" w:cs="Arial"/>
                <w:b/>
                <w:bCs/>
                <w:color w:val="242424"/>
                <w:lang w:val="es-ES"/>
              </w:rPr>
              <w:lastRenderedPageBreak/>
              <w:t xml:space="preserve">Puntuación </w:t>
            </w:r>
            <w:r>
              <w:rPr>
                <w:rFonts w:ascii="Century Gothic" w:hAnsi="Century Gothic" w:cs="Arial"/>
                <w:b/>
                <w:bCs/>
                <w:color w:val="242424"/>
                <w:lang w:val="es-ES"/>
              </w:rPr>
              <w:t xml:space="preserve">plazo máximo de entrega e instalación </w:t>
            </w:r>
            <w:r w:rsidR="00B71F46">
              <w:rPr>
                <w:rFonts w:ascii="Century Gothic" w:hAnsi="Century Gothic" w:cs="Arial"/>
                <w:b/>
                <w:bCs/>
                <w:color w:val="242424"/>
                <w:lang w:val="es-ES"/>
              </w:rPr>
              <w:t>y</w:t>
            </w:r>
            <w:r>
              <w:rPr>
                <w:rFonts w:ascii="Century Gothic" w:hAnsi="Century Gothic" w:cs="Arial"/>
                <w:b/>
                <w:bCs/>
                <w:color w:val="242424"/>
                <w:lang w:val="es-ES"/>
              </w:rPr>
              <w:t xml:space="preserve">  mantenimiento de los elementos establecidos en el contrato</w:t>
            </w:r>
            <w:r w:rsidRPr="00E37BC3">
              <w:rPr>
                <w:rFonts w:ascii="Century Gothic" w:hAnsi="Century Gothic" w:cs="Arial"/>
                <w:b/>
                <w:bCs/>
                <w:color w:val="242424"/>
                <w:lang w:val="es-ES"/>
              </w:rPr>
              <w:t xml:space="preserve"> = </w:t>
            </w:r>
            <w:r>
              <w:rPr>
                <w:rFonts w:ascii="Century Gothic" w:hAnsi="Century Gothic" w:cs="Arial"/>
                <w:b/>
                <w:bCs/>
                <w:color w:val="242424"/>
                <w:lang w:val="es-ES"/>
              </w:rPr>
              <w:t>2</w:t>
            </w:r>
            <w:r w:rsidRPr="00E37BC3">
              <w:rPr>
                <w:rFonts w:ascii="Century Gothic" w:hAnsi="Century Gothic" w:cs="Arial"/>
                <w:b/>
                <w:bCs/>
                <w:color w:val="242424"/>
                <w:lang w:val="es-ES"/>
              </w:rPr>
              <w:t xml:space="preserve">0 x </w:t>
            </w:r>
            <w:r w:rsidRPr="00917BA0">
              <w:rPr>
                <w:rFonts w:ascii="Century Gothic" w:hAnsi="Century Gothic" w:cs="Arial"/>
                <w:b/>
                <w:bCs/>
                <w:color w:val="242424"/>
                <w:lang w:val="es-ES"/>
              </w:rPr>
              <w:t xml:space="preserve">menor plazo máximo de entrega </w:t>
            </w:r>
            <w:r w:rsidR="00B71F46">
              <w:rPr>
                <w:rFonts w:ascii="Century Gothic" w:hAnsi="Century Gothic" w:cs="Arial"/>
                <w:b/>
                <w:bCs/>
                <w:color w:val="242424"/>
                <w:lang w:val="es-ES"/>
              </w:rPr>
              <w:t>y</w:t>
            </w:r>
            <w:r>
              <w:rPr>
                <w:rFonts w:ascii="Century Gothic" w:hAnsi="Century Gothic" w:cs="Arial"/>
                <w:b/>
                <w:bCs/>
                <w:color w:val="242424"/>
                <w:lang w:val="es-ES"/>
              </w:rPr>
              <w:t xml:space="preserve"> </w:t>
            </w:r>
            <w:r w:rsidRPr="00917BA0">
              <w:rPr>
                <w:rFonts w:ascii="Century Gothic" w:hAnsi="Century Gothic" w:cs="Arial"/>
                <w:b/>
                <w:bCs/>
                <w:color w:val="242424"/>
                <w:lang w:val="es-ES"/>
              </w:rPr>
              <w:t xml:space="preserve">mantenimiento </w:t>
            </w:r>
            <w:r>
              <w:rPr>
                <w:rFonts w:ascii="Century Gothic" w:hAnsi="Century Gothic" w:cs="Arial"/>
                <w:b/>
                <w:bCs/>
                <w:color w:val="242424"/>
                <w:lang w:val="es-ES"/>
              </w:rPr>
              <w:t xml:space="preserve"> ofertado </w:t>
            </w:r>
            <w:r w:rsidRPr="00E37BC3">
              <w:rPr>
                <w:rFonts w:ascii="Century Gothic" w:hAnsi="Century Gothic" w:cs="Arial"/>
                <w:b/>
                <w:bCs/>
                <w:color w:val="242424"/>
                <w:lang w:val="es-ES"/>
              </w:rPr>
              <w:t xml:space="preserve">/ </w:t>
            </w:r>
            <w:r w:rsidRPr="00917BA0">
              <w:rPr>
                <w:rFonts w:ascii="Century Gothic" w:hAnsi="Century Gothic" w:cs="Arial"/>
                <w:b/>
                <w:bCs/>
                <w:color w:val="242424"/>
                <w:lang w:val="es-ES"/>
              </w:rPr>
              <w:t xml:space="preserve">plazo máximo de entrega y mantenimiento </w:t>
            </w:r>
            <w:r w:rsidRPr="00E37BC3">
              <w:rPr>
                <w:rFonts w:ascii="Century Gothic" w:hAnsi="Century Gothic" w:cs="Arial"/>
                <w:b/>
                <w:bCs/>
                <w:color w:val="242424"/>
                <w:lang w:val="es-ES"/>
              </w:rPr>
              <w:t>que se valora</w:t>
            </w:r>
            <w:r w:rsidRPr="00E37BC3">
              <w:rPr>
                <w:rFonts w:ascii="Century Gothic" w:hAnsi="Century Gothic" w:cs="Arial"/>
                <w:color w:val="242424"/>
                <w:lang w:val="es-ES"/>
              </w:rPr>
              <w:t>, atribuyéndose a la oferta de</w:t>
            </w:r>
            <w:r>
              <w:rPr>
                <w:rFonts w:ascii="Century Gothic" w:hAnsi="Century Gothic" w:cs="Arial"/>
                <w:color w:val="242424"/>
                <w:lang w:val="es-ES"/>
              </w:rPr>
              <w:t xml:space="preserve"> menor plazo</w:t>
            </w:r>
            <w:r w:rsidR="00B71F46">
              <w:rPr>
                <w:rFonts w:ascii="Century Gothic" w:hAnsi="Century Gothic" w:cs="Arial"/>
                <w:color w:val="242424"/>
                <w:lang w:val="es-ES"/>
              </w:rPr>
              <w:t xml:space="preserve"> máximo</w:t>
            </w:r>
            <w:r w:rsidRPr="00E37BC3">
              <w:rPr>
                <w:rFonts w:ascii="Century Gothic" w:hAnsi="Century Gothic" w:cs="Arial"/>
                <w:color w:val="242424"/>
                <w:lang w:val="es-ES"/>
              </w:rPr>
              <w:t xml:space="preserve"> la puntuación máxima y proporcional al resto.</w:t>
            </w:r>
          </w:p>
        </w:tc>
      </w:tr>
    </w:tbl>
    <w:p w14:paraId="23C4348C" w14:textId="34EADFB2" w:rsidR="00E5547F" w:rsidRPr="009F1C4B" w:rsidRDefault="00E5547F" w:rsidP="00917BA0">
      <w:pPr>
        <w:shd w:val="clear" w:color="auto" w:fill="FFFFFF"/>
        <w:spacing w:before="120" w:after="285" w:line="360" w:lineRule="auto"/>
        <w:jc w:val="both"/>
        <w:rPr>
          <w:rFonts w:ascii="Century Gothic" w:hAnsi="Century Gothic" w:cs="Arial"/>
          <w:i/>
          <w:iCs/>
          <w:color w:val="242424"/>
          <w:u w:val="single"/>
          <w:lang w:val="es-ES"/>
        </w:rPr>
      </w:pPr>
      <w:r w:rsidRPr="009F1C4B">
        <w:rPr>
          <w:rFonts w:ascii="Century Gothic" w:hAnsi="Century Gothic" w:cs="Arial"/>
          <w:i/>
          <w:iCs/>
          <w:color w:val="242424"/>
          <w:u w:val="single"/>
          <w:lang w:val="es-ES"/>
        </w:rPr>
        <w:t>A modo de ejemplo:</w:t>
      </w:r>
    </w:p>
    <w:p w14:paraId="337DA930" w14:textId="12BFC8D0" w:rsidR="00E5547F" w:rsidRPr="009F1C4B" w:rsidRDefault="00E5547F" w:rsidP="00E5547F">
      <w:pPr>
        <w:pStyle w:val="Prrafodelista"/>
        <w:numPr>
          <w:ilvl w:val="0"/>
          <w:numId w:val="47"/>
        </w:numPr>
        <w:shd w:val="clear" w:color="auto" w:fill="FFFFFF"/>
        <w:spacing w:before="120" w:after="285" w:line="360" w:lineRule="auto"/>
        <w:jc w:val="both"/>
        <w:rPr>
          <w:rFonts w:ascii="Century Gothic" w:hAnsi="Century Gothic" w:cs="Arial"/>
          <w:i/>
          <w:iCs/>
          <w:color w:val="242424"/>
          <w:lang w:val="es-ES"/>
        </w:rPr>
      </w:pPr>
      <w:r w:rsidRPr="009F1C4B">
        <w:rPr>
          <w:rFonts w:ascii="Century Gothic" w:hAnsi="Century Gothic" w:cs="Arial"/>
          <w:i/>
          <w:iCs/>
          <w:color w:val="242424"/>
          <w:lang w:val="es-ES"/>
        </w:rPr>
        <w:t xml:space="preserve">La empresa licitadora A oferta un plazo máximo de 70 horas para la entrega e instalación </w:t>
      </w:r>
      <w:r w:rsidR="00B71F46">
        <w:rPr>
          <w:rFonts w:ascii="Century Gothic" w:hAnsi="Century Gothic" w:cs="Arial"/>
          <w:i/>
          <w:iCs/>
          <w:color w:val="242424"/>
          <w:lang w:val="es-ES"/>
        </w:rPr>
        <w:t xml:space="preserve">y </w:t>
      </w:r>
      <w:r w:rsidRPr="009F1C4B">
        <w:rPr>
          <w:rFonts w:ascii="Century Gothic" w:hAnsi="Century Gothic" w:cs="Arial"/>
          <w:i/>
          <w:iCs/>
          <w:color w:val="242424"/>
          <w:lang w:val="es-ES"/>
        </w:rPr>
        <w:t xml:space="preserve"> mantenimiento de los elementos establecidos en el contrato.</w:t>
      </w:r>
    </w:p>
    <w:p w14:paraId="3426C31E" w14:textId="354CD9CA" w:rsidR="00E5547F" w:rsidRPr="009F1C4B" w:rsidRDefault="00E5547F" w:rsidP="00917BA0">
      <w:pPr>
        <w:pStyle w:val="Prrafodelista"/>
        <w:numPr>
          <w:ilvl w:val="0"/>
          <w:numId w:val="47"/>
        </w:numPr>
        <w:shd w:val="clear" w:color="auto" w:fill="FFFFFF"/>
        <w:spacing w:before="120" w:after="285" w:line="360" w:lineRule="auto"/>
        <w:jc w:val="both"/>
        <w:rPr>
          <w:rFonts w:ascii="Century Gothic" w:hAnsi="Century Gothic" w:cs="Arial"/>
          <w:i/>
          <w:iCs/>
          <w:color w:val="242424"/>
          <w:lang w:val="es-ES"/>
        </w:rPr>
      </w:pPr>
      <w:r w:rsidRPr="009F1C4B">
        <w:rPr>
          <w:rFonts w:ascii="Century Gothic" w:hAnsi="Century Gothic" w:cs="Arial"/>
          <w:i/>
          <w:iCs/>
          <w:color w:val="242424"/>
          <w:lang w:val="es-ES"/>
        </w:rPr>
        <w:t xml:space="preserve">La empresa licitadora B oferta un plazo máximo de 68 horas para la entrega e instalación </w:t>
      </w:r>
      <w:r w:rsidR="00B71F46">
        <w:rPr>
          <w:rFonts w:ascii="Century Gothic" w:hAnsi="Century Gothic" w:cs="Arial"/>
          <w:i/>
          <w:iCs/>
          <w:color w:val="242424"/>
          <w:lang w:val="es-ES"/>
        </w:rPr>
        <w:t xml:space="preserve">y </w:t>
      </w:r>
      <w:r w:rsidRPr="009F1C4B">
        <w:rPr>
          <w:rFonts w:ascii="Century Gothic" w:hAnsi="Century Gothic" w:cs="Arial"/>
          <w:i/>
          <w:iCs/>
          <w:color w:val="242424"/>
          <w:lang w:val="es-ES"/>
        </w:rPr>
        <w:t xml:space="preserve"> mantenimiento de los elementos establecidos en el contrato.</w:t>
      </w:r>
    </w:p>
    <w:p w14:paraId="2FB4C690" w14:textId="227F504C" w:rsidR="00E5547F" w:rsidRPr="009F1C4B" w:rsidRDefault="00E5547F" w:rsidP="00E5547F">
      <w:pPr>
        <w:shd w:val="clear" w:color="auto" w:fill="FFFFFF"/>
        <w:spacing w:before="120" w:after="285" w:line="360" w:lineRule="auto"/>
        <w:jc w:val="both"/>
        <w:rPr>
          <w:rFonts w:ascii="Century Gothic" w:hAnsi="Century Gothic" w:cs="Arial"/>
          <w:i/>
          <w:iCs/>
          <w:color w:val="242424"/>
          <w:lang w:val="es-ES"/>
        </w:rPr>
      </w:pPr>
      <w:r w:rsidRPr="009F1C4B">
        <w:rPr>
          <w:rFonts w:ascii="Century Gothic" w:hAnsi="Century Gothic" w:cs="Arial"/>
          <w:i/>
          <w:iCs/>
          <w:color w:val="242424"/>
          <w:lang w:val="es-ES"/>
        </w:rPr>
        <w:t>Una vez determinadas las ofertas de las licitadoras, se procede a calcular la puntuación de cada una:</w:t>
      </w:r>
    </w:p>
    <w:p w14:paraId="0938394C" w14:textId="14529537" w:rsidR="00E5547F" w:rsidRPr="009F1C4B" w:rsidRDefault="00E5547F" w:rsidP="00E5547F">
      <w:pPr>
        <w:pStyle w:val="Prrafodelista"/>
        <w:numPr>
          <w:ilvl w:val="0"/>
          <w:numId w:val="48"/>
        </w:numPr>
        <w:shd w:val="clear" w:color="auto" w:fill="FFFFFF"/>
        <w:spacing w:before="120" w:after="285" w:line="360" w:lineRule="auto"/>
        <w:jc w:val="both"/>
        <w:rPr>
          <w:rFonts w:ascii="Century Gothic" w:hAnsi="Century Gothic" w:cs="Arial"/>
          <w:i/>
          <w:iCs/>
          <w:color w:val="242424"/>
          <w:lang w:val="es-ES"/>
        </w:rPr>
      </w:pPr>
      <w:r w:rsidRPr="009F1C4B">
        <w:rPr>
          <w:rFonts w:ascii="Century Gothic" w:hAnsi="Century Gothic" w:cs="Arial"/>
          <w:i/>
          <w:iCs/>
          <w:color w:val="242424"/>
          <w:lang w:val="es-ES"/>
        </w:rPr>
        <w:t>Puntuación de la empresa licitadora A: (20 X 68)/ 70 =</w:t>
      </w:r>
      <w:r w:rsidR="009F1C4B">
        <w:rPr>
          <w:rFonts w:ascii="Century Gothic" w:hAnsi="Century Gothic" w:cs="Arial"/>
          <w:i/>
          <w:iCs/>
          <w:color w:val="242424"/>
          <w:lang w:val="es-ES"/>
        </w:rPr>
        <w:t xml:space="preserve"> </w:t>
      </w:r>
      <w:r w:rsidR="009F1C4B" w:rsidRPr="00E17F06">
        <w:rPr>
          <w:rFonts w:ascii="Century Gothic" w:hAnsi="Century Gothic" w:cs="Arial"/>
          <w:b/>
          <w:bCs/>
          <w:i/>
          <w:iCs/>
          <w:color w:val="242424"/>
          <w:u w:val="single"/>
          <w:lang w:val="es-ES"/>
        </w:rPr>
        <w:t>19,43 PUNTOS.</w:t>
      </w:r>
    </w:p>
    <w:p w14:paraId="5B1D1F00" w14:textId="10B00985" w:rsidR="00E5547F" w:rsidRPr="009F1C4B" w:rsidRDefault="00E5547F" w:rsidP="00E5547F">
      <w:pPr>
        <w:pStyle w:val="Prrafodelista"/>
        <w:numPr>
          <w:ilvl w:val="0"/>
          <w:numId w:val="48"/>
        </w:numPr>
        <w:shd w:val="clear" w:color="auto" w:fill="FFFFFF"/>
        <w:spacing w:before="120" w:after="285" w:line="360" w:lineRule="auto"/>
        <w:jc w:val="both"/>
        <w:rPr>
          <w:rFonts w:ascii="Century Gothic" w:hAnsi="Century Gothic" w:cs="Arial"/>
          <w:i/>
          <w:iCs/>
          <w:color w:val="242424"/>
          <w:lang w:val="es-ES"/>
        </w:rPr>
      </w:pPr>
      <w:r w:rsidRPr="009F1C4B">
        <w:rPr>
          <w:rFonts w:ascii="Century Gothic" w:hAnsi="Century Gothic" w:cs="Arial"/>
          <w:i/>
          <w:iCs/>
          <w:color w:val="242424"/>
          <w:lang w:val="es-ES"/>
        </w:rPr>
        <w:t xml:space="preserve">Puntuación de la empresa licitadora B: (20 X </w:t>
      </w:r>
      <w:r w:rsidR="009F1C4B" w:rsidRPr="009F1C4B">
        <w:rPr>
          <w:rFonts w:ascii="Century Gothic" w:hAnsi="Century Gothic" w:cs="Arial"/>
          <w:i/>
          <w:iCs/>
          <w:color w:val="242424"/>
          <w:lang w:val="es-ES"/>
        </w:rPr>
        <w:t xml:space="preserve">68)/68 = </w:t>
      </w:r>
      <w:r w:rsidR="009F1C4B" w:rsidRPr="00E17F06">
        <w:rPr>
          <w:rFonts w:ascii="Century Gothic" w:hAnsi="Century Gothic" w:cs="Arial"/>
          <w:b/>
          <w:bCs/>
          <w:i/>
          <w:iCs/>
          <w:color w:val="242424"/>
          <w:u w:val="single"/>
          <w:lang w:val="es-ES"/>
        </w:rPr>
        <w:t>20 PUNTOS.</w:t>
      </w:r>
    </w:p>
    <w:p w14:paraId="2D7B6622" w14:textId="77777777" w:rsidR="00E17F06" w:rsidRDefault="00E17F06" w:rsidP="00E17F06">
      <w:pPr>
        <w:shd w:val="clear" w:color="auto" w:fill="FFFFFF"/>
        <w:spacing w:before="120" w:after="285" w:line="360" w:lineRule="auto"/>
        <w:jc w:val="both"/>
        <w:rPr>
          <w:rFonts w:ascii="Century Gothic" w:hAnsi="Century Gothic" w:cs="Arial"/>
          <w:i/>
          <w:iCs/>
          <w:color w:val="242424"/>
          <w:lang w:val="es-ES"/>
        </w:rPr>
      </w:pPr>
      <w:bookmarkStart w:id="148" w:name="_Toc85458285"/>
      <w:bookmarkEnd w:id="140"/>
      <w:bookmarkEnd w:id="146"/>
      <w:r>
        <w:rPr>
          <w:rFonts w:ascii="Century Gothic" w:hAnsi="Century Gothic" w:cs="Arial"/>
          <w:i/>
          <w:iCs/>
          <w:color w:val="242424"/>
        </w:rPr>
        <w:t>En caso de que la empresa licitadora B sea el adjudicatario del contrato, se compromete a realizar en un plazo máximo de 68 horas la entrega e instalación y mantenimiento de los elementos establecidos en el contrato, en caso de que la empresa adjudicataria vaya a realizar el mantenimiento o reparaciones de los elementos y no sean posibles dadas las condiciones de los elementos, deberá sustituirlos en el plazo de 68 horas, en dicho plazo se engloba el mantenimiento que no se pudo realizar y el suministro e  instalación de los elementos a sustituir conforme a lo estipulado en el apartado 6.2. del Pliego de Prescripciones Técnicas Particulares.</w:t>
      </w:r>
    </w:p>
    <w:bookmarkEnd w:id="147"/>
    <w:p w14:paraId="398EC8BC" w14:textId="77777777" w:rsidR="006451BE" w:rsidRPr="007646BB" w:rsidRDefault="00E61399" w:rsidP="005C4D1C">
      <w:pPr>
        <w:pStyle w:val="Ttulo2"/>
        <w:spacing w:line="360" w:lineRule="auto"/>
        <w:jc w:val="both"/>
        <w:rPr>
          <w:rFonts w:ascii="Century Gothic" w:hAnsi="Century Gothic" w:cs="Arial"/>
          <w:szCs w:val="22"/>
          <w:lang w:val="es-ES"/>
        </w:rPr>
      </w:pPr>
      <w:r w:rsidRPr="007646BB">
        <w:rPr>
          <w:rFonts w:ascii="Century Gothic" w:hAnsi="Century Gothic" w:cs="Arial"/>
          <w:szCs w:val="22"/>
          <w:lang w:val="es-ES"/>
        </w:rPr>
        <w:t>17. CRITERIOS DE DESEMPATE Y OFERTAS ANORMALMENTE BAJAS</w:t>
      </w:r>
      <w:r w:rsidR="000F44E1" w:rsidRPr="007646BB">
        <w:rPr>
          <w:rFonts w:ascii="Century Gothic" w:hAnsi="Century Gothic" w:cs="Arial"/>
          <w:szCs w:val="22"/>
          <w:lang w:val="es-ES"/>
        </w:rPr>
        <w:t>.</w:t>
      </w:r>
      <w:bookmarkEnd w:id="148"/>
    </w:p>
    <w:p w14:paraId="35B7B614" w14:textId="77777777" w:rsidR="00E61399" w:rsidRPr="007646BB" w:rsidRDefault="00E61399" w:rsidP="005C4D1C">
      <w:pPr>
        <w:spacing w:line="360" w:lineRule="auto"/>
        <w:jc w:val="both"/>
        <w:rPr>
          <w:rFonts w:ascii="Century Gothic" w:hAnsi="Century Gothic" w:cs="Arial"/>
          <w:b/>
          <w:lang w:val="es-ES"/>
        </w:rPr>
      </w:pPr>
    </w:p>
    <w:p w14:paraId="63D0F8AD" w14:textId="77777777" w:rsidR="00E61399" w:rsidRPr="007646BB" w:rsidRDefault="00E61399" w:rsidP="005C4D1C">
      <w:pPr>
        <w:spacing w:line="360" w:lineRule="auto"/>
        <w:jc w:val="both"/>
        <w:rPr>
          <w:rFonts w:ascii="Century Gothic" w:hAnsi="Century Gothic" w:cs="Arial"/>
          <w:bCs/>
          <w:iCs/>
          <w:lang w:val="x-none"/>
        </w:rPr>
      </w:pPr>
      <w:r w:rsidRPr="00B32081">
        <w:rPr>
          <w:rFonts w:ascii="Century Gothic" w:hAnsi="Century Gothic" w:cs="Arial"/>
          <w:b/>
          <w:iCs/>
          <w:lang w:val="x-none"/>
        </w:rPr>
        <w:t>1</w:t>
      </w:r>
      <w:r w:rsidR="002438F8" w:rsidRPr="00B32081">
        <w:rPr>
          <w:rFonts w:ascii="Century Gothic" w:hAnsi="Century Gothic" w:cs="Arial"/>
          <w:b/>
          <w:iCs/>
          <w:lang w:val="es-ES"/>
        </w:rPr>
        <w:t>7</w:t>
      </w:r>
      <w:r w:rsidRPr="00B32081">
        <w:rPr>
          <w:rFonts w:ascii="Century Gothic" w:hAnsi="Century Gothic" w:cs="Arial"/>
          <w:b/>
          <w:iCs/>
          <w:lang w:val="x-none"/>
        </w:rPr>
        <w:t xml:space="preserve">.1. </w:t>
      </w:r>
      <w:r w:rsidRPr="007646BB">
        <w:rPr>
          <w:rFonts w:ascii="Century Gothic" w:hAnsi="Century Gothic" w:cs="Arial"/>
          <w:bCs/>
          <w:iCs/>
          <w:lang w:val="x-none"/>
        </w:rPr>
        <w:t>En caso de empate entre dos o más ofertas se resolverá a favor de:</w:t>
      </w:r>
    </w:p>
    <w:p w14:paraId="62E0F5C3" w14:textId="77777777" w:rsidR="00E61399" w:rsidRPr="007646BB" w:rsidRDefault="00E61399" w:rsidP="005C4D1C">
      <w:pPr>
        <w:spacing w:line="360" w:lineRule="auto"/>
        <w:jc w:val="both"/>
        <w:rPr>
          <w:rFonts w:ascii="Century Gothic" w:hAnsi="Century Gothic" w:cs="Arial"/>
          <w:bCs/>
          <w:iCs/>
          <w:lang w:val="es-ES"/>
        </w:rPr>
      </w:pPr>
    </w:p>
    <w:p w14:paraId="6B412FC6" w14:textId="77777777" w:rsidR="00E61399" w:rsidRPr="007646BB" w:rsidRDefault="00E61399" w:rsidP="005C4D1C">
      <w:pPr>
        <w:spacing w:line="360" w:lineRule="auto"/>
        <w:jc w:val="both"/>
        <w:rPr>
          <w:rFonts w:ascii="Century Gothic" w:hAnsi="Century Gothic" w:cs="Arial"/>
          <w:lang w:val="es-ES"/>
        </w:rPr>
      </w:pPr>
      <w:r w:rsidRPr="007646BB">
        <w:rPr>
          <w:rFonts w:ascii="Century Gothic" w:hAnsi="Century Gothic" w:cs="Arial"/>
          <w:lang w:val="es-ES"/>
        </w:rPr>
        <w:t>a) Proposiciones presentadas por aquellas empresas que, al vencimiento del plazo de presentación de ofertas, tengan en su plantilla un porcentaje de trabajadores con discapacidad superior al que les imponga la normativa.</w:t>
      </w:r>
    </w:p>
    <w:p w14:paraId="7B08E9E7" w14:textId="77777777" w:rsidR="00E61399" w:rsidRPr="007646BB" w:rsidRDefault="00E61399" w:rsidP="005C4D1C">
      <w:pPr>
        <w:spacing w:line="360" w:lineRule="auto"/>
        <w:jc w:val="both"/>
        <w:rPr>
          <w:rFonts w:ascii="Century Gothic" w:hAnsi="Century Gothic" w:cs="Arial"/>
          <w:lang w:val="es-ES"/>
        </w:rPr>
      </w:pPr>
    </w:p>
    <w:p w14:paraId="20024705" w14:textId="31574243" w:rsidR="00E61399" w:rsidRPr="007646BB" w:rsidRDefault="007A6961" w:rsidP="005C4D1C">
      <w:pPr>
        <w:spacing w:line="360" w:lineRule="auto"/>
        <w:jc w:val="both"/>
        <w:rPr>
          <w:rFonts w:ascii="Century Gothic" w:hAnsi="Century Gothic" w:cs="Arial"/>
          <w:lang w:val="es-ES"/>
        </w:rPr>
      </w:pPr>
      <w:r>
        <w:rPr>
          <w:rFonts w:ascii="Century Gothic" w:hAnsi="Century Gothic" w:cs="Arial"/>
          <w:lang w:val="es-ES"/>
        </w:rPr>
        <w:lastRenderedPageBreak/>
        <w:t>b</w:t>
      </w:r>
      <w:r w:rsidR="00E61399" w:rsidRPr="007646BB">
        <w:rPr>
          <w:rFonts w:ascii="Century Gothic" w:hAnsi="Century Gothic" w:cs="Arial"/>
          <w:lang w:val="es-ES"/>
        </w:rPr>
        <w:t>) Proposiciones presentadas por las empresas que, al vencimiento del plazo de presentación de ofertas, incluyan medidas de carácter social y laboral que favorezcan la igualdad de oportunidades entre mujeres y hombres.</w:t>
      </w:r>
    </w:p>
    <w:p w14:paraId="126B4749" w14:textId="77777777" w:rsidR="00E61399" w:rsidRPr="007646BB" w:rsidRDefault="00E61399" w:rsidP="005C4D1C">
      <w:pPr>
        <w:spacing w:line="360" w:lineRule="auto"/>
        <w:jc w:val="both"/>
        <w:rPr>
          <w:rFonts w:ascii="Century Gothic" w:hAnsi="Century Gothic" w:cs="Arial"/>
          <w:lang w:val="es-ES"/>
        </w:rPr>
      </w:pPr>
    </w:p>
    <w:p w14:paraId="389A8566" w14:textId="3C969D9F" w:rsidR="00E61399" w:rsidRPr="007646BB" w:rsidRDefault="007A6961" w:rsidP="005C4D1C">
      <w:pPr>
        <w:spacing w:line="360" w:lineRule="auto"/>
        <w:jc w:val="both"/>
        <w:rPr>
          <w:rFonts w:ascii="Century Gothic" w:hAnsi="Century Gothic" w:cs="Arial"/>
          <w:lang w:val="es-ES"/>
        </w:rPr>
      </w:pPr>
      <w:r>
        <w:rPr>
          <w:rFonts w:ascii="Century Gothic" w:hAnsi="Century Gothic" w:cs="Arial"/>
          <w:lang w:val="es-ES"/>
        </w:rPr>
        <w:t>c</w:t>
      </w:r>
      <w:r w:rsidR="00E61399" w:rsidRPr="007646BB">
        <w:rPr>
          <w:rFonts w:ascii="Century Gothic" w:hAnsi="Century Gothic" w:cs="Arial"/>
          <w:lang w:val="es-ES"/>
        </w:rPr>
        <w:t>) El sorteo, en caso de que la aplicación de los anteriores criterios no hubiera dado lugar a desempate.</w:t>
      </w:r>
    </w:p>
    <w:p w14:paraId="1AFC77A5" w14:textId="77777777" w:rsidR="00E61399" w:rsidRPr="007646BB" w:rsidRDefault="00E61399" w:rsidP="005C4D1C">
      <w:pPr>
        <w:spacing w:line="360" w:lineRule="auto"/>
        <w:jc w:val="both"/>
        <w:rPr>
          <w:rFonts w:ascii="Century Gothic" w:hAnsi="Century Gothic" w:cs="Arial"/>
          <w:lang w:val="es-ES"/>
        </w:rPr>
      </w:pPr>
    </w:p>
    <w:p w14:paraId="6286A365" w14:textId="77777777" w:rsidR="00E61399" w:rsidRPr="007646BB" w:rsidRDefault="00E61399" w:rsidP="005C4D1C">
      <w:pPr>
        <w:spacing w:line="360" w:lineRule="auto"/>
        <w:jc w:val="both"/>
        <w:rPr>
          <w:rFonts w:ascii="Century Gothic" w:hAnsi="Century Gothic" w:cs="Arial"/>
          <w:lang w:val="es-ES"/>
        </w:rPr>
      </w:pPr>
      <w:r w:rsidRPr="007646BB">
        <w:rPr>
          <w:rFonts w:ascii="Century Gothic" w:hAnsi="Century Gothic" w:cs="Arial"/>
          <w:lang w:val="es-ES"/>
        </w:rPr>
        <w:t>La documentación acreditativa de los criterios de desempate será aportada por los licitadores en el momento en que se produzca el empate, y no con carácter previo.</w:t>
      </w:r>
    </w:p>
    <w:p w14:paraId="62374B35" w14:textId="77777777" w:rsidR="00E61399" w:rsidRPr="007646BB" w:rsidRDefault="00E61399" w:rsidP="005C4D1C">
      <w:pPr>
        <w:spacing w:line="360" w:lineRule="auto"/>
        <w:jc w:val="both"/>
        <w:rPr>
          <w:rFonts w:ascii="Century Gothic" w:hAnsi="Century Gothic" w:cs="Arial"/>
          <w:lang w:val="es-ES"/>
        </w:rPr>
      </w:pPr>
    </w:p>
    <w:p w14:paraId="7E4D1135" w14:textId="77777777" w:rsidR="00E61399" w:rsidRPr="007646BB" w:rsidRDefault="00E61399" w:rsidP="005C4D1C">
      <w:pPr>
        <w:spacing w:line="360" w:lineRule="auto"/>
        <w:jc w:val="both"/>
        <w:rPr>
          <w:rFonts w:ascii="Century Gothic" w:hAnsi="Century Gothic" w:cs="Arial"/>
          <w:lang w:val="es-ES"/>
        </w:rPr>
      </w:pPr>
      <w:r w:rsidRPr="00B32081">
        <w:rPr>
          <w:rFonts w:ascii="Century Gothic" w:hAnsi="Century Gothic" w:cs="Arial"/>
          <w:b/>
          <w:bCs/>
          <w:lang w:val="es-ES"/>
        </w:rPr>
        <w:t>17.2.</w:t>
      </w:r>
      <w:r w:rsidRPr="007646BB">
        <w:rPr>
          <w:rFonts w:ascii="Century Gothic" w:hAnsi="Century Gothic" w:cs="Arial"/>
          <w:lang w:val="es-ES"/>
        </w:rPr>
        <w:t xml:space="preserve"> Se considerarán anormalmente bajas las ofertas que se encuentren en los siguientes supuestos:</w:t>
      </w:r>
    </w:p>
    <w:p w14:paraId="6D9A201A" w14:textId="77777777" w:rsidR="00E61399" w:rsidRPr="007646BB" w:rsidRDefault="00E61399" w:rsidP="005C4D1C">
      <w:pPr>
        <w:spacing w:line="360" w:lineRule="auto"/>
        <w:jc w:val="both"/>
        <w:rPr>
          <w:rFonts w:ascii="Century Gothic" w:hAnsi="Century Gothic" w:cs="Arial"/>
          <w:lang w:val="es-ES"/>
        </w:rPr>
      </w:pPr>
    </w:p>
    <w:p w14:paraId="4CCE7D68" w14:textId="77777777" w:rsidR="00E61399" w:rsidRPr="007646BB" w:rsidRDefault="00E61399" w:rsidP="005C4D1C">
      <w:pPr>
        <w:spacing w:line="360" w:lineRule="auto"/>
        <w:jc w:val="both"/>
        <w:rPr>
          <w:rFonts w:ascii="Century Gothic" w:hAnsi="Century Gothic" w:cs="Arial"/>
          <w:lang w:val="es-ES"/>
        </w:rPr>
      </w:pPr>
      <w:r w:rsidRPr="007646BB">
        <w:rPr>
          <w:rFonts w:ascii="Century Gothic" w:hAnsi="Century Gothic" w:cs="Arial"/>
          <w:lang w:val="es-ES"/>
        </w:rPr>
        <w:t>1. Cuando concurra UN solo licitador, sea inferior al presupuesto base de licitación en más de 25 unidades porcentuales.</w:t>
      </w:r>
    </w:p>
    <w:p w14:paraId="28ADD147" w14:textId="77777777" w:rsidR="00E61399" w:rsidRPr="007646BB" w:rsidRDefault="00E61399" w:rsidP="005C4D1C">
      <w:pPr>
        <w:spacing w:line="360" w:lineRule="auto"/>
        <w:jc w:val="both"/>
        <w:rPr>
          <w:rFonts w:ascii="Century Gothic" w:hAnsi="Century Gothic" w:cs="Arial"/>
          <w:lang w:val="es-ES"/>
        </w:rPr>
      </w:pPr>
    </w:p>
    <w:p w14:paraId="2F426A1C" w14:textId="77777777" w:rsidR="00E61399" w:rsidRPr="007646BB" w:rsidRDefault="00E61399" w:rsidP="005C4D1C">
      <w:pPr>
        <w:spacing w:line="360" w:lineRule="auto"/>
        <w:jc w:val="both"/>
        <w:rPr>
          <w:rFonts w:ascii="Century Gothic" w:hAnsi="Century Gothic" w:cs="Arial"/>
          <w:lang w:val="es-ES"/>
        </w:rPr>
      </w:pPr>
      <w:r w:rsidRPr="007646BB">
        <w:rPr>
          <w:rFonts w:ascii="Century Gothic" w:hAnsi="Century Gothic" w:cs="Arial"/>
          <w:lang w:val="es-ES"/>
        </w:rPr>
        <w:t>2. Cuando concurran DOS licitadores, la que sea inferior en más de 20 unidades porcentuales a la otra oferta.</w:t>
      </w:r>
    </w:p>
    <w:p w14:paraId="21ED7B6E" w14:textId="77777777" w:rsidR="00E61399" w:rsidRPr="007646BB" w:rsidRDefault="00E61399" w:rsidP="005C4D1C">
      <w:pPr>
        <w:spacing w:line="360" w:lineRule="auto"/>
        <w:jc w:val="both"/>
        <w:rPr>
          <w:rFonts w:ascii="Century Gothic" w:hAnsi="Century Gothic" w:cs="Arial"/>
          <w:lang w:val="es-ES"/>
        </w:rPr>
      </w:pPr>
    </w:p>
    <w:p w14:paraId="2EA4FAD6" w14:textId="77777777" w:rsidR="00E61399" w:rsidRPr="007646BB" w:rsidRDefault="00E61399" w:rsidP="005C4D1C">
      <w:pPr>
        <w:spacing w:line="360" w:lineRule="auto"/>
        <w:jc w:val="both"/>
        <w:rPr>
          <w:rFonts w:ascii="Century Gothic" w:hAnsi="Century Gothic" w:cs="Arial"/>
          <w:lang w:val="es-ES"/>
        </w:rPr>
      </w:pPr>
      <w:r w:rsidRPr="007646BB">
        <w:rPr>
          <w:rFonts w:ascii="Century Gothic" w:hAnsi="Century Gothic" w:cs="Arial"/>
          <w:lang w:val="es-ES"/>
        </w:rPr>
        <w:t>3. 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la baja superior a 25 unidades porcentuales.</w:t>
      </w:r>
    </w:p>
    <w:p w14:paraId="0A37AF59" w14:textId="77777777" w:rsidR="00E61399" w:rsidRPr="007646BB" w:rsidRDefault="00E61399" w:rsidP="005C4D1C">
      <w:pPr>
        <w:spacing w:line="360" w:lineRule="auto"/>
        <w:jc w:val="both"/>
        <w:rPr>
          <w:rFonts w:ascii="Century Gothic" w:hAnsi="Century Gothic" w:cs="Arial"/>
          <w:lang w:val="es-ES"/>
        </w:rPr>
      </w:pPr>
    </w:p>
    <w:p w14:paraId="154EA760" w14:textId="77777777" w:rsidR="00E61399" w:rsidRPr="007646BB" w:rsidRDefault="00E61399" w:rsidP="005C4D1C">
      <w:pPr>
        <w:spacing w:line="360" w:lineRule="auto"/>
        <w:jc w:val="both"/>
        <w:rPr>
          <w:rFonts w:ascii="Century Gothic" w:hAnsi="Century Gothic" w:cs="Arial"/>
          <w:lang w:val="es-ES"/>
        </w:rPr>
      </w:pPr>
      <w:r w:rsidRPr="007646BB">
        <w:rPr>
          <w:rFonts w:ascii="Century Gothic" w:hAnsi="Century Gothic" w:cs="Arial"/>
          <w:lang w:val="es-ES"/>
        </w:rPr>
        <w:t>4. 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indicado. En todo caso, si el número de las restantes ofertas es inferior a tres, la nueva media se calculará sobre las tres ofertas de menor cuantía.</w:t>
      </w:r>
    </w:p>
    <w:p w14:paraId="0577D0A4" w14:textId="77777777" w:rsidR="00E61399" w:rsidRPr="007646BB" w:rsidRDefault="00E61399" w:rsidP="005C4D1C">
      <w:pPr>
        <w:spacing w:line="360" w:lineRule="auto"/>
        <w:jc w:val="both"/>
        <w:rPr>
          <w:rFonts w:ascii="Century Gothic" w:hAnsi="Century Gothic" w:cs="Arial"/>
          <w:lang w:val="es-ES"/>
        </w:rPr>
      </w:pPr>
    </w:p>
    <w:p w14:paraId="6EDD303B" w14:textId="610A8A5D" w:rsidR="00E61399" w:rsidRPr="007646BB" w:rsidRDefault="00E61399" w:rsidP="005C4D1C">
      <w:pPr>
        <w:spacing w:line="360" w:lineRule="auto"/>
        <w:jc w:val="both"/>
        <w:rPr>
          <w:rFonts w:ascii="Century Gothic" w:hAnsi="Century Gothic" w:cs="Arial"/>
          <w:lang w:val="es-ES"/>
        </w:rPr>
      </w:pPr>
      <w:r w:rsidRPr="007646BB">
        <w:rPr>
          <w:rFonts w:ascii="Century Gothic" w:hAnsi="Century Gothic" w:cs="Arial"/>
          <w:lang w:val="es-ES"/>
        </w:rPr>
        <w:t xml:space="preserve">Cuando hubieren presentado ofertas empresas que pertenezcan a un mismo grupo, en el sentido del artículo 42.1 del Código de Comercio, se tomará únicamente, para aplicar el régimen de identificación de las ofertas incursas en presunción de anormalidad, aquella que fuere más baja, y ello con independencia de que presenten su oferta en </w:t>
      </w:r>
      <w:r w:rsidRPr="007646BB">
        <w:rPr>
          <w:rFonts w:ascii="Century Gothic" w:hAnsi="Century Gothic" w:cs="Arial"/>
          <w:lang w:val="es-ES"/>
        </w:rPr>
        <w:lastRenderedPageBreak/>
        <w:t xml:space="preserve">solitario o </w:t>
      </w:r>
      <w:r w:rsidR="006A60CB" w:rsidRPr="007646BB">
        <w:rPr>
          <w:rFonts w:ascii="Century Gothic" w:hAnsi="Century Gothic" w:cs="Arial"/>
          <w:lang w:val="es-ES"/>
        </w:rPr>
        <w:t>juntamente con</w:t>
      </w:r>
      <w:r w:rsidRPr="007646BB">
        <w:rPr>
          <w:rFonts w:ascii="Century Gothic" w:hAnsi="Century Gothic" w:cs="Arial"/>
          <w:lang w:val="es-ES"/>
        </w:rPr>
        <w:t xml:space="preserve"> otra empresa o empresas ajenas al grupo y con las cuales concurran en unión temporal.</w:t>
      </w:r>
    </w:p>
    <w:p w14:paraId="0E5E4B0A" w14:textId="77777777" w:rsidR="008D64D6" w:rsidRPr="008D64D6" w:rsidRDefault="008D64D6" w:rsidP="008D64D6">
      <w:pPr>
        <w:spacing w:before="240" w:line="360" w:lineRule="auto"/>
        <w:jc w:val="both"/>
        <w:rPr>
          <w:rFonts w:ascii="Century Gothic" w:hAnsi="Century Gothic"/>
          <w:bCs/>
          <w:iCs/>
          <w:lang w:val="es-ES"/>
        </w:rPr>
      </w:pPr>
      <w:r w:rsidRPr="008D64D6">
        <w:rPr>
          <w:rFonts w:ascii="Century Gothic" w:hAnsi="Century Gothic"/>
          <w:bCs/>
          <w:iCs/>
          <w:lang w:val="es-ES"/>
        </w:rPr>
        <w:t xml:space="preserve">Cuando la mesa de contratación hubiere identificado una o varias ofertas incursas en presunción de anormalidad, deberá requerir al licitador o licitadores que las hubieren presentado dándoles plazo de </w:t>
      </w:r>
      <w:r w:rsidRPr="008D64D6">
        <w:rPr>
          <w:rFonts w:ascii="Century Gothic" w:hAnsi="Century Gothic" w:cs="Arial"/>
        </w:rPr>
        <w:t>CINCO (5) DÍAS HÁBILES</w:t>
      </w:r>
      <w:r w:rsidRPr="008D64D6">
        <w:rPr>
          <w:rFonts w:ascii="Century Gothic" w:hAnsi="Century Gothic"/>
          <w:bCs/>
          <w:iCs/>
          <w:lang w:val="es-ES"/>
        </w:rPr>
        <w:t xml:space="preserve"> para que justifiquen y desglosen razonada y detalladamente la oferta que adolezca de dicha presunción, mediante la presentación de aquella información y documentos que resulten pertinentes a estos efectos.</w:t>
      </w:r>
    </w:p>
    <w:p w14:paraId="564FFE73" w14:textId="77777777" w:rsidR="00E61399" w:rsidRPr="007646BB" w:rsidRDefault="00E61399" w:rsidP="005C4D1C">
      <w:pPr>
        <w:spacing w:line="360" w:lineRule="auto"/>
        <w:jc w:val="both"/>
        <w:rPr>
          <w:rFonts w:ascii="Century Gothic" w:hAnsi="Century Gothic" w:cs="Arial"/>
          <w:lang w:val="es-ES"/>
        </w:rPr>
      </w:pPr>
    </w:p>
    <w:p w14:paraId="55E15E3D" w14:textId="77777777" w:rsidR="00E61399" w:rsidRPr="007646BB" w:rsidRDefault="00E61399" w:rsidP="005C4D1C">
      <w:pPr>
        <w:spacing w:line="360" w:lineRule="auto"/>
        <w:jc w:val="both"/>
        <w:rPr>
          <w:rFonts w:ascii="Century Gothic" w:hAnsi="Century Gothic" w:cs="Arial"/>
          <w:lang w:val="es-ES"/>
        </w:rPr>
      </w:pPr>
      <w:r w:rsidRPr="007646BB">
        <w:rPr>
          <w:rFonts w:ascii="Century Gothic" w:hAnsi="Century Gothic" w:cs="Arial"/>
          <w:lang w:val="es-ES"/>
        </w:rPr>
        <w:t>La petición de información que la mesa de contratación dirija al licitador deberá formularse con claridad de manera que estos estén en condiciones de justificar plena y oportunamente la viabilidad de la oferta.</w:t>
      </w:r>
    </w:p>
    <w:p w14:paraId="41E9298B" w14:textId="77777777" w:rsidR="00E61399" w:rsidRPr="007646BB" w:rsidRDefault="00E61399" w:rsidP="005C4D1C">
      <w:pPr>
        <w:spacing w:line="360" w:lineRule="auto"/>
        <w:jc w:val="both"/>
        <w:rPr>
          <w:rFonts w:ascii="Century Gothic" w:hAnsi="Century Gothic" w:cs="Arial"/>
          <w:lang w:val="es-ES"/>
        </w:rPr>
      </w:pPr>
    </w:p>
    <w:p w14:paraId="28EB9C1A" w14:textId="77777777" w:rsidR="00E61399" w:rsidRPr="007646BB" w:rsidRDefault="00E61399" w:rsidP="005C4D1C">
      <w:pPr>
        <w:spacing w:line="360" w:lineRule="auto"/>
        <w:jc w:val="both"/>
        <w:rPr>
          <w:rFonts w:ascii="Century Gothic" w:hAnsi="Century Gothic" w:cs="Arial"/>
          <w:lang w:val="es-ES"/>
        </w:rPr>
      </w:pPr>
      <w:r w:rsidRPr="007646BB">
        <w:rPr>
          <w:rFonts w:ascii="Century Gothic" w:hAnsi="Century Gothic" w:cs="Arial"/>
          <w:lang w:val="es-ES"/>
        </w:rPr>
        <w:t xml:space="preserve">Concretamente, la mesa de contratación podrá pedir justificación a estos licitadores sobre aquellas condiciones de la oferta que sean susceptibles de determinar el bajo nivel del precio o costes de </w:t>
      </w:r>
      <w:proofErr w:type="gramStart"/>
      <w:r w:rsidRPr="007646BB">
        <w:rPr>
          <w:rFonts w:ascii="Century Gothic" w:hAnsi="Century Gothic" w:cs="Arial"/>
          <w:lang w:val="es-ES"/>
        </w:rPr>
        <w:t>la misma</w:t>
      </w:r>
      <w:proofErr w:type="gramEnd"/>
      <w:r w:rsidRPr="007646BB">
        <w:rPr>
          <w:rFonts w:ascii="Century Gothic" w:hAnsi="Century Gothic" w:cs="Arial"/>
          <w:lang w:val="es-ES"/>
        </w:rPr>
        <w:t xml:space="preserve"> y, en particular, en lo que se refiere a los siguientes valores:</w:t>
      </w:r>
    </w:p>
    <w:p w14:paraId="71D06CC8" w14:textId="77777777" w:rsidR="00E61399" w:rsidRPr="007646BB" w:rsidRDefault="00E61399" w:rsidP="005C4D1C">
      <w:pPr>
        <w:spacing w:line="360" w:lineRule="auto"/>
        <w:jc w:val="both"/>
        <w:rPr>
          <w:rFonts w:ascii="Century Gothic" w:hAnsi="Century Gothic" w:cs="Arial"/>
          <w:lang w:val="es-ES"/>
        </w:rPr>
      </w:pPr>
    </w:p>
    <w:p w14:paraId="63EA1E9A" w14:textId="14DF7B42" w:rsidR="00E61399" w:rsidRPr="007646BB" w:rsidRDefault="00E61399" w:rsidP="005C4D1C">
      <w:pPr>
        <w:spacing w:line="360" w:lineRule="auto"/>
        <w:jc w:val="both"/>
        <w:rPr>
          <w:rFonts w:ascii="Century Gothic" w:hAnsi="Century Gothic" w:cs="Arial"/>
          <w:lang w:val="es-ES"/>
        </w:rPr>
      </w:pPr>
      <w:r w:rsidRPr="007646BB">
        <w:rPr>
          <w:rFonts w:ascii="Century Gothic" w:hAnsi="Century Gothic" w:cs="Arial"/>
          <w:lang w:val="es-ES"/>
        </w:rPr>
        <w:t>a) El ahorro que permitan l</w:t>
      </w:r>
      <w:r w:rsidR="00917BA0">
        <w:rPr>
          <w:rFonts w:ascii="Century Gothic" w:hAnsi="Century Gothic" w:cs="Arial"/>
          <w:lang w:val="es-ES"/>
        </w:rPr>
        <w:t>as prestaciones realizadas</w:t>
      </w:r>
      <w:r w:rsidRPr="007646BB">
        <w:rPr>
          <w:rFonts w:ascii="Century Gothic" w:hAnsi="Century Gothic" w:cs="Arial"/>
          <w:lang w:val="es-ES"/>
        </w:rPr>
        <w:t>.</w:t>
      </w:r>
    </w:p>
    <w:p w14:paraId="27A4F428" w14:textId="77777777" w:rsidR="00E61399" w:rsidRPr="007646BB" w:rsidRDefault="00E61399" w:rsidP="005C4D1C">
      <w:pPr>
        <w:spacing w:line="360" w:lineRule="auto"/>
        <w:jc w:val="both"/>
        <w:rPr>
          <w:rFonts w:ascii="Century Gothic" w:hAnsi="Century Gothic" w:cs="Arial"/>
          <w:lang w:val="es-ES"/>
        </w:rPr>
      </w:pPr>
    </w:p>
    <w:p w14:paraId="7E375FD2" w14:textId="32036232" w:rsidR="00E61399" w:rsidRPr="007646BB" w:rsidRDefault="00E61399" w:rsidP="005C4D1C">
      <w:pPr>
        <w:spacing w:line="360" w:lineRule="auto"/>
        <w:jc w:val="both"/>
        <w:rPr>
          <w:rFonts w:ascii="Century Gothic" w:hAnsi="Century Gothic" w:cs="Arial"/>
          <w:lang w:val="es-ES"/>
        </w:rPr>
      </w:pPr>
      <w:r w:rsidRPr="007646BB">
        <w:rPr>
          <w:rFonts w:ascii="Century Gothic" w:hAnsi="Century Gothic" w:cs="Arial"/>
          <w:lang w:val="es-ES"/>
        </w:rPr>
        <w:t>b) Las soluciones técnicas adoptadas y las condiciones excepcionalmente favorables de que disponga para</w:t>
      </w:r>
      <w:r w:rsidR="00917BA0">
        <w:rPr>
          <w:rFonts w:ascii="Century Gothic" w:hAnsi="Century Gothic" w:cs="Arial"/>
          <w:lang w:val="es-ES"/>
        </w:rPr>
        <w:t xml:space="preserve"> realizar </w:t>
      </w:r>
      <w:r w:rsidRPr="007646BB">
        <w:rPr>
          <w:rFonts w:ascii="Century Gothic" w:hAnsi="Century Gothic" w:cs="Arial"/>
          <w:lang w:val="es-ES"/>
        </w:rPr>
        <w:t xml:space="preserve"> l</w:t>
      </w:r>
      <w:r w:rsidR="00917BA0">
        <w:rPr>
          <w:rFonts w:ascii="Century Gothic" w:hAnsi="Century Gothic" w:cs="Arial"/>
          <w:lang w:val="es-ES"/>
        </w:rPr>
        <w:t>as prestaciones</w:t>
      </w:r>
      <w:r w:rsidRPr="007646BB">
        <w:rPr>
          <w:rFonts w:ascii="Century Gothic" w:hAnsi="Century Gothic" w:cs="Arial"/>
          <w:lang w:val="es-ES"/>
        </w:rPr>
        <w:t>.</w:t>
      </w:r>
    </w:p>
    <w:p w14:paraId="2D63EB75" w14:textId="77777777" w:rsidR="00E61399" w:rsidRPr="007646BB" w:rsidRDefault="00E61399" w:rsidP="005C4D1C">
      <w:pPr>
        <w:spacing w:line="360" w:lineRule="auto"/>
        <w:jc w:val="both"/>
        <w:rPr>
          <w:rFonts w:ascii="Century Gothic" w:hAnsi="Century Gothic" w:cs="Arial"/>
          <w:lang w:val="es-ES"/>
        </w:rPr>
      </w:pPr>
    </w:p>
    <w:p w14:paraId="6D4CBE32" w14:textId="27FD0DB3" w:rsidR="00E61399" w:rsidRPr="007646BB" w:rsidRDefault="00E61399" w:rsidP="005C4D1C">
      <w:pPr>
        <w:spacing w:line="360" w:lineRule="auto"/>
        <w:jc w:val="both"/>
        <w:rPr>
          <w:rFonts w:ascii="Century Gothic" w:hAnsi="Century Gothic" w:cs="Arial"/>
          <w:lang w:val="es-ES"/>
        </w:rPr>
      </w:pPr>
      <w:r w:rsidRPr="007646BB">
        <w:rPr>
          <w:rFonts w:ascii="Century Gothic" w:hAnsi="Century Gothic" w:cs="Arial"/>
          <w:lang w:val="es-ES"/>
        </w:rPr>
        <w:t>c) La innovación y originalidad de las soluciones propuestas.</w:t>
      </w:r>
    </w:p>
    <w:p w14:paraId="34296413" w14:textId="77777777" w:rsidR="001636B6" w:rsidRPr="007646BB" w:rsidRDefault="001636B6" w:rsidP="005C4D1C">
      <w:pPr>
        <w:spacing w:line="360" w:lineRule="auto"/>
        <w:jc w:val="both"/>
        <w:rPr>
          <w:rFonts w:ascii="Century Gothic" w:hAnsi="Century Gothic" w:cs="Arial"/>
          <w:lang w:val="es-ES"/>
        </w:rPr>
      </w:pPr>
    </w:p>
    <w:p w14:paraId="32F0F390" w14:textId="77777777" w:rsidR="00E61399" w:rsidRPr="007646BB" w:rsidRDefault="00E61399" w:rsidP="005C4D1C">
      <w:pPr>
        <w:spacing w:line="360" w:lineRule="auto"/>
        <w:jc w:val="both"/>
        <w:rPr>
          <w:rFonts w:ascii="Century Gothic" w:hAnsi="Century Gothic" w:cs="Arial"/>
          <w:lang w:val="es-ES"/>
        </w:rPr>
      </w:pPr>
      <w:r w:rsidRPr="007646BB">
        <w:rPr>
          <w:rFonts w:ascii="Century Gothic" w:hAnsi="Century Gothic" w:cs="Arial"/>
          <w:lang w:val="es-ES"/>
        </w:rPr>
        <w:t>d) El respeto de obligaciones que resulten aplicables en materia medioambiental, social o laboral, y de subcontratación, no siendo justificables precios por debajo de mercado o que incumplan lo establecido en el artículo 201 LCSP.</w:t>
      </w:r>
    </w:p>
    <w:p w14:paraId="60BC99CD" w14:textId="77777777" w:rsidR="00E61399" w:rsidRPr="007646BB" w:rsidRDefault="00E61399" w:rsidP="005C4D1C">
      <w:pPr>
        <w:spacing w:line="360" w:lineRule="auto"/>
        <w:jc w:val="both"/>
        <w:rPr>
          <w:rFonts w:ascii="Century Gothic" w:hAnsi="Century Gothic" w:cs="Arial"/>
          <w:lang w:val="es-ES"/>
        </w:rPr>
      </w:pPr>
    </w:p>
    <w:p w14:paraId="3E653A0B" w14:textId="77777777" w:rsidR="00E61399" w:rsidRPr="007646BB" w:rsidRDefault="00E61399" w:rsidP="005C4D1C">
      <w:pPr>
        <w:spacing w:line="360" w:lineRule="auto"/>
        <w:jc w:val="both"/>
        <w:rPr>
          <w:rFonts w:ascii="Century Gothic" w:hAnsi="Century Gothic" w:cs="Arial"/>
          <w:lang w:val="es-ES"/>
        </w:rPr>
      </w:pPr>
      <w:r w:rsidRPr="007646BB">
        <w:rPr>
          <w:rFonts w:ascii="Century Gothic" w:hAnsi="Century Gothic" w:cs="Arial"/>
          <w:lang w:val="es-ES"/>
        </w:rPr>
        <w:t>e) O la posible obtención de una ayuda de Estado.</w:t>
      </w:r>
    </w:p>
    <w:p w14:paraId="4C709967" w14:textId="77777777" w:rsidR="00E61399" w:rsidRPr="007646BB" w:rsidRDefault="00E61399" w:rsidP="005C4D1C">
      <w:pPr>
        <w:spacing w:line="360" w:lineRule="auto"/>
        <w:jc w:val="both"/>
        <w:rPr>
          <w:rFonts w:ascii="Century Gothic" w:hAnsi="Century Gothic" w:cs="Arial"/>
          <w:lang w:val="es-ES"/>
        </w:rPr>
      </w:pPr>
    </w:p>
    <w:p w14:paraId="16B9E35B" w14:textId="77777777" w:rsidR="00E61399" w:rsidRPr="007646BB" w:rsidRDefault="00E61399" w:rsidP="005C4D1C">
      <w:pPr>
        <w:spacing w:line="360" w:lineRule="auto"/>
        <w:jc w:val="both"/>
        <w:rPr>
          <w:rFonts w:ascii="Century Gothic" w:hAnsi="Century Gothic" w:cs="Arial"/>
          <w:lang w:val="es-ES"/>
        </w:rPr>
      </w:pPr>
      <w:r w:rsidRPr="007646BB">
        <w:rPr>
          <w:rFonts w:ascii="Century Gothic" w:hAnsi="Century Gothic" w:cs="Arial"/>
          <w:lang w:val="es-ES"/>
        </w:rPr>
        <w:t>En el procedimiento deberá solicitarse el asesoramiento técnico del servicio correspondiente.</w:t>
      </w:r>
    </w:p>
    <w:p w14:paraId="7453D2DA" w14:textId="77777777" w:rsidR="000D0454" w:rsidRPr="007646BB" w:rsidRDefault="000D0454" w:rsidP="005C4D1C">
      <w:pPr>
        <w:spacing w:line="360" w:lineRule="auto"/>
        <w:jc w:val="both"/>
        <w:rPr>
          <w:rFonts w:ascii="Century Gothic" w:hAnsi="Century Gothic" w:cs="Arial"/>
          <w:lang w:val="es-ES"/>
        </w:rPr>
      </w:pPr>
    </w:p>
    <w:p w14:paraId="4ECCE942" w14:textId="77777777" w:rsidR="00E61399" w:rsidRPr="007646BB" w:rsidRDefault="00E61399" w:rsidP="005C4D1C">
      <w:pPr>
        <w:spacing w:line="360" w:lineRule="auto"/>
        <w:jc w:val="both"/>
        <w:rPr>
          <w:rFonts w:ascii="Century Gothic" w:hAnsi="Century Gothic" w:cs="Arial"/>
          <w:lang w:val="es-ES"/>
        </w:rPr>
      </w:pPr>
      <w:r w:rsidRPr="007646BB">
        <w:rPr>
          <w:rFonts w:ascii="Century Gothic" w:hAnsi="Century Gothic" w:cs="Arial"/>
          <w:lang w:val="es-ES"/>
        </w:rPr>
        <w:t xml:space="preserve">Se entenderá en todo caso que la justificación no explica satisfactoriamente el bajo nivel de los precios o costes propuestos por el licitador cuando esta sea incompleta o se </w:t>
      </w:r>
      <w:r w:rsidRPr="007646BB">
        <w:rPr>
          <w:rFonts w:ascii="Century Gothic" w:hAnsi="Century Gothic" w:cs="Arial"/>
          <w:lang w:val="es-ES"/>
        </w:rPr>
        <w:lastRenderedPageBreak/>
        <w:t>fundamente en hipótesis o prácticas inadecuadas desde el punto de vista técnico, jurídico o económico.</w:t>
      </w:r>
    </w:p>
    <w:p w14:paraId="261D70C1" w14:textId="77777777" w:rsidR="00E61399" w:rsidRPr="007646BB" w:rsidRDefault="00E61399" w:rsidP="005C4D1C">
      <w:pPr>
        <w:spacing w:line="360" w:lineRule="auto"/>
        <w:jc w:val="both"/>
        <w:rPr>
          <w:rFonts w:ascii="Century Gothic" w:hAnsi="Century Gothic" w:cs="Arial"/>
          <w:lang w:val="es-ES"/>
        </w:rPr>
      </w:pPr>
    </w:p>
    <w:p w14:paraId="527B658B" w14:textId="77777777" w:rsidR="00E61399" w:rsidRPr="007646BB" w:rsidRDefault="00E61399" w:rsidP="005C4D1C">
      <w:pPr>
        <w:spacing w:line="360" w:lineRule="auto"/>
        <w:jc w:val="both"/>
        <w:rPr>
          <w:rFonts w:ascii="Century Gothic" w:hAnsi="Century Gothic" w:cs="Arial"/>
          <w:lang w:val="es-ES"/>
        </w:rPr>
      </w:pPr>
      <w:r w:rsidRPr="007646BB">
        <w:rPr>
          <w:rFonts w:ascii="Century Gothic" w:hAnsi="Century Gothic" w:cs="Arial"/>
          <w:lang w:val="es-ES"/>
        </w:rPr>
        <w:t>La mesa de contratación evaluará toda la información y documentación proporcionada por el licitador en plazo y elevará de forma motivada la correspondiente propuesta de aceptación o rechazo al órgano de contratación. En ningún caso se acordará la aceptación de una oferta sin que la propuesta de la mesa de contratación en este sentido esté debidamente motivada.</w:t>
      </w:r>
    </w:p>
    <w:p w14:paraId="62F35FA2" w14:textId="77777777" w:rsidR="00E61399" w:rsidRPr="007646BB" w:rsidRDefault="00E61399" w:rsidP="005C4D1C">
      <w:pPr>
        <w:spacing w:line="360" w:lineRule="auto"/>
        <w:jc w:val="both"/>
        <w:rPr>
          <w:rFonts w:ascii="Century Gothic" w:hAnsi="Century Gothic" w:cs="Arial"/>
          <w:lang w:val="es-ES"/>
        </w:rPr>
      </w:pPr>
    </w:p>
    <w:p w14:paraId="2DA8B766" w14:textId="77777777" w:rsidR="00E61399" w:rsidRPr="007646BB" w:rsidRDefault="00E61399" w:rsidP="005C4D1C">
      <w:pPr>
        <w:spacing w:line="360" w:lineRule="auto"/>
        <w:jc w:val="both"/>
        <w:rPr>
          <w:rFonts w:ascii="Century Gothic" w:hAnsi="Century Gothic" w:cs="Arial"/>
          <w:lang w:val="es-ES"/>
        </w:rPr>
      </w:pPr>
      <w:r w:rsidRPr="007646BB">
        <w:rPr>
          <w:rFonts w:ascii="Century Gothic" w:hAnsi="Century Gothic" w:cs="Arial"/>
          <w:lang w:val="es-ES"/>
        </w:rPr>
        <w:t>Si el órgano de contratación, considerando la justificación efectuada por el licitador y los correspondientes informes, estimase que la información recabada no explica satisfactoriamente el bajo nivel de los precios o costes propuestos por el licitador y que, por lo tanto, la oferta no puede ser cumplida como consecuencia de la inclusión de valores anormales, la excluirá de la clasificación y acordará la adjudicación a favor de la mejor oferta, de acuerdo con el orden en que hayan sido clasificadas conforme a lo señalado en el apartado 1 del artículo 150 LCSP. En general se rechazarán las ofertas incursas en presunción de anormalidad si están basadas en hipótesis o prácticas inadecuadas desde una perspectiva técnica, económica o jurídica.</w:t>
      </w:r>
    </w:p>
    <w:p w14:paraId="3C908CF6" w14:textId="77777777" w:rsidR="00E61399" w:rsidRPr="007646BB" w:rsidRDefault="00E61399" w:rsidP="005C4D1C">
      <w:pPr>
        <w:spacing w:line="360" w:lineRule="auto"/>
        <w:jc w:val="both"/>
        <w:rPr>
          <w:rFonts w:ascii="Century Gothic" w:hAnsi="Century Gothic" w:cs="Arial"/>
          <w:lang w:val="es-ES"/>
        </w:rPr>
      </w:pPr>
    </w:p>
    <w:p w14:paraId="7940FBA8" w14:textId="34324F00" w:rsidR="008C30D3" w:rsidRDefault="00E61399" w:rsidP="005C4D1C">
      <w:pPr>
        <w:spacing w:line="360" w:lineRule="auto"/>
        <w:jc w:val="both"/>
        <w:rPr>
          <w:rFonts w:ascii="Century Gothic" w:hAnsi="Century Gothic" w:cs="Arial"/>
          <w:lang w:val="es-ES"/>
        </w:rPr>
      </w:pPr>
      <w:r w:rsidRPr="007646BB">
        <w:rPr>
          <w:rFonts w:ascii="Century Gothic" w:hAnsi="Century Gothic" w:cs="Arial"/>
          <w:lang w:val="es-ES"/>
        </w:rPr>
        <w:t xml:space="preserve">Cuando una empresa que hubiese estado incursa en presunción de anormalidad hubiera resultado adjudicataria del contrato, el órgano de contratación establecerá mecanismos adecuados para realizar un seguimiento pormenorizado de la ejecución </w:t>
      </w:r>
      <w:proofErr w:type="gramStart"/>
      <w:r w:rsidRPr="007646BB">
        <w:rPr>
          <w:rFonts w:ascii="Century Gothic" w:hAnsi="Century Gothic" w:cs="Arial"/>
          <w:lang w:val="es-ES"/>
        </w:rPr>
        <w:t>del mismo</w:t>
      </w:r>
      <w:proofErr w:type="gramEnd"/>
      <w:r w:rsidRPr="007646BB">
        <w:rPr>
          <w:rFonts w:ascii="Century Gothic" w:hAnsi="Century Gothic" w:cs="Arial"/>
          <w:lang w:val="es-ES"/>
        </w:rPr>
        <w:t>, con el objetivo de garantizar la correcta ejecución del contrato sin que se produzca una merma en la calidad de los servicios contratados.</w:t>
      </w:r>
    </w:p>
    <w:p w14:paraId="1FA6F163" w14:textId="46B5C397" w:rsidR="008D64D6" w:rsidRDefault="008D64D6" w:rsidP="008D64D6">
      <w:pPr>
        <w:spacing w:before="240" w:after="240" w:line="360" w:lineRule="auto"/>
        <w:jc w:val="both"/>
        <w:rPr>
          <w:rFonts w:ascii="Century Gothic" w:hAnsi="Century Gothic"/>
          <w:bCs/>
          <w:iCs/>
          <w:lang w:val="es-ES"/>
        </w:rPr>
      </w:pPr>
      <w:r w:rsidRPr="008D64D6">
        <w:rPr>
          <w:rFonts w:ascii="Century Gothic" w:hAnsi="Century Gothic"/>
          <w:bCs/>
          <w:iCs/>
          <w:lang w:val="es-ES"/>
        </w:rPr>
        <w:t>En todo caso, serán rechazadas aquellas proposiciones anormalmente bajas por vulnerar la normativa sobre subcontratación o no cumplir las obligaciones aplicables en materia medioambiental, social o laboral, nacional o internacional.</w:t>
      </w:r>
    </w:p>
    <w:p w14:paraId="155F4583" w14:textId="5F2D30C5" w:rsidR="008D64D6" w:rsidRPr="008D64D6" w:rsidRDefault="008D64D6" w:rsidP="008D64D6">
      <w:pPr>
        <w:pStyle w:val="Ttulo2"/>
        <w:spacing w:after="240" w:line="360" w:lineRule="auto"/>
        <w:jc w:val="both"/>
        <w:rPr>
          <w:rFonts w:ascii="Century Gothic" w:hAnsi="Century Gothic" w:cs="Arial"/>
          <w:szCs w:val="22"/>
          <w:lang w:val="es-ES"/>
        </w:rPr>
      </w:pPr>
      <w:bookmarkStart w:id="149" w:name="_Toc85458286"/>
      <w:r w:rsidRPr="008D64D6">
        <w:rPr>
          <w:rFonts w:ascii="Century Gothic" w:hAnsi="Century Gothic" w:cs="Arial"/>
          <w:szCs w:val="22"/>
          <w:lang w:val="es-ES"/>
        </w:rPr>
        <w:t>18. CALIFICACIÓN DE LA DOCUMENTACIÓN GENERAL.</w:t>
      </w:r>
      <w:bookmarkEnd w:id="149"/>
    </w:p>
    <w:p w14:paraId="529ED3EA" w14:textId="77777777" w:rsidR="008D64D6" w:rsidRPr="008D64D6" w:rsidRDefault="008D64D6" w:rsidP="008D64D6">
      <w:pPr>
        <w:spacing w:line="360" w:lineRule="auto"/>
        <w:jc w:val="both"/>
        <w:rPr>
          <w:rFonts w:ascii="Century Gothic" w:hAnsi="Century Gothic"/>
          <w:lang w:val="es-ES"/>
        </w:rPr>
      </w:pPr>
      <w:r w:rsidRPr="008D64D6">
        <w:rPr>
          <w:rFonts w:ascii="Century Gothic" w:hAnsi="Century Gothic"/>
          <w:lang w:val="es-ES"/>
        </w:rPr>
        <w:t xml:space="preserve">Concluido el plazo de presentación de proposiciones, la mesa de contratación procederá a la calificación de la documentación general contenida en los archivos electrónicos N.º 1 presentados por las personas licitadoras, y si observase defectos subsanables en la documentación presentada, lo notificará a la persona licitadora correspondiente, dejando constancia de dicha notificación en el expediente, concediéndole un plazo de tres días para que los subsane ante la propia Mesa de </w:t>
      </w:r>
      <w:r w:rsidRPr="008D64D6">
        <w:rPr>
          <w:rFonts w:ascii="Century Gothic" w:hAnsi="Century Gothic"/>
          <w:lang w:val="es-ES"/>
        </w:rPr>
        <w:lastRenderedPageBreak/>
        <w:t>contratación. Ahora bien, si la documentación de un licitador contuviese defectos sustanciales o deficiencias materiales no subsanables, no será admitido a la licitación.</w:t>
      </w:r>
    </w:p>
    <w:p w14:paraId="32348D34" w14:textId="77777777" w:rsidR="008D64D6" w:rsidRPr="008D64D6" w:rsidRDefault="008D64D6" w:rsidP="008D64D6">
      <w:pPr>
        <w:spacing w:line="360" w:lineRule="auto"/>
        <w:jc w:val="both"/>
        <w:rPr>
          <w:rFonts w:ascii="Century Gothic" w:hAnsi="Century Gothic"/>
          <w:lang w:val="es-ES"/>
        </w:rPr>
      </w:pPr>
    </w:p>
    <w:p w14:paraId="2519CB86" w14:textId="77777777" w:rsidR="008D64D6" w:rsidRPr="008D64D6" w:rsidRDefault="008D64D6" w:rsidP="008D64D6">
      <w:pPr>
        <w:spacing w:line="360" w:lineRule="auto"/>
        <w:jc w:val="both"/>
        <w:rPr>
          <w:rFonts w:ascii="Century Gothic" w:hAnsi="Century Gothic"/>
          <w:lang w:val="es-ES"/>
        </w:rPr>
      </w:pPr>
      <w:r w:rsidRPr="008D64D6">
        <w:rPr>
          <w:rFonts w:ascii="Century Gothic" w:hAnsi="Century Gothic"/>
          <w:lang w:val="es-ES"/>
        </w:rPr>
        <w:t xml:space="preserve">Al margen de la subsanación a que se refiere el párrafo anterior, la Mesa de Contratación, cuando considere que existen dudas razonables sobre la vigencia o fiabilidad del contenido del </w:t>
      </w:r>
      <w:r w:rsidRPr="008D64D6">
        <w:rPr>
          <w:rFonts w:ascii="Century Gothic" w:hAnsi="Century Gothic"/>
          <w:b/>
          <w:bCs/>
          <w:lang w:val="es-ES"/>
        </w:rPr>
        <w:t>Documento Europeo Único de Contratación (DEUC)</w:t>
      </w:r>
      <w:r w:rsidRPr="008D64D6">
        <w:rPr>
          <w:rFonts w:ascii="Century Gothic" w:hAnsi="Century Gothic"/>
          <w:lang w:val="es-ES"/>
        </w:rPr>
        <w:t>, antes de adjudicar el contrato, podrá requerir a las licitadoras afectadas para que presenten todos o una parte de los correspondientes documentos justificativos.</w:t>
      </w:r>
    </w:p>
    <w:p w14:paraId="2EAB994A" w14:textId="77777777" w:rsidR="00E40E59" w:rsidRPr="007646BB" w:rsidRDefault="00E40E59" w:rsidP="005C4D1C">
      <w:pPr>
        <w:spacing w:line="360" w:lineRule="auto"/>
        <w:jc w:val="both"/>
        <w:rPr>
          <w:rFonts w:ascii="Century Gothic" w:hAnsi="Century Gothic" w:cs="Arial"/>
          <w:lang w:val="es-ES"/>
        </w:rPr>
      </w:pPr>
    </w:p>
    <w:p w14:paraId="0824862D" w14:textId="1D3A7F78" w:rsidR="00E40E59" w:rsidRPr="007646BB" w:rsidRDefault="000B477E" w:rsidP="005C4D1C">
      <w:pPr>
        <w:pStyle w:val="Ttulo2"/>
        <w:spacing w:line="360" w:lineRule="auto"/>
        <w:jc w:val="both"/>
        <w:rPr>
          <w:rFonts w:ascii="Century Gothic" w:hAnsi="Century Gothic" w:cs="Arial"/>
          <w:szCs w:val="22"/>
          <w:lang w:val="es-ES"/>
        </w:rPr>
      </w:pPr>
      <w:bookmarkStart w:id="150" w:name="_Toc85458287"/>
      <w:r w:rsidRPr="007646BB">
        <w:rPr>
          <w:rFonts w:ascii="Century Gothic" w:hAnsi="Century Gothic" w:cs="Arial"/>
          <w:szCs w:val="22"/>
          <w:lang w:val="es-ES"/>
        </w:rPr>
        <w:t>1</w:t>
      </w:r>
      <w:r w:rsidR="008D64D6">
        <w:rPr>
          <w:rFonts w:ascii="Century Gothic" w:hAnsi="Century Gothic" w:cs="Arial"/>
          <w:szCs w:val="22"/>
          <w:lang w:val="es-ES"/>
        </w:rPr>
        <w:t>9</w:t>
      </w:r>
      <w:r w:rsidRPr="007646BB">
        <w:rPr>
          <w:rFonts w:ascii="Century Gothic" w:hAnsi="Century Gothic" w:cs="Arial"/>
          <w:szCs w:val="22"/>
          <w:lang w:val="es-ES"/>
        </w:rPr>
        <w:t>. APERTURA DE PROPOSICIONES Y PROPUESTA DE ADJUDICACIÓN</w:t>
      </w:r>
      <w:r w:rsidR="00430E1D" w:rsidRPr="007646BB">
        <w:rPr>
          <w:rFonts w:ascii="Century Gothic" w:hAnsi="Century Gothic" w:cs="Arial"/>
          <w:szCs w:val="22"/>
          <w:lang w:val="es-ES"/>
        </w:rPr>
        <w:t>.</w:t>
      </w:r>
      <w:bookmarkEnd w:id="150"/>
    </w:p>
    <w:p w14:paraId="7C3C1B19" w14:textId="77777777" w:rsidR="009315F5" w:rsidRPr="007646BB" w:rsidRDefault="009315F5" w:rsidP="005C4D1C">
      <w:pPr>
        <w:spacing w:line="360" w:lineRule="auto"/>
        <w:jc w:val="both"/>
        <w:rPr>
          <w:rFonts w:ascii="Century Gothic" w:hAnsi="Century Gothic" w:cs="Arial"/>
          <w:lang w:val="es-ES"/>
        </w:rPr>
      </w:pPr>
    </w:p>
    <w:p w14:paraId="3D5B4D99" w14:textId="77777777" w:rsidR="008D64D6" w:rsidRPr="008D64D6" w:rsidRDefault="008D64D6" w:rsidP="008D64D6">
      <w:pPr>
        <w:spacing w:line="360" w:lineRule="auto"/>
        <w:jc w:val="both"/>
        <w:rPr>
          <w:rFonts w:ascii="Century Gothic" w:hAnsi="Century Gothic" w:cs="Arial"/>
        </w:rPr>
      </w:pPr>
      <w:r w:rsidRPr="008D64D6">
        <w:rPr>
          <w:rFonts w:ascii="Century Gothic" w:hAnsi="Century Gothic"/>
          <w:b/>
          <w:lang w:val="es-ES"/>
        </w:rPr>
        <w:t xml:space="preserve">19.1. </w:t>
      </w:r>
      <w:r w:rsidRPr="008D64D6">
        <w:rPr>
          <w:rFonts w:ascii="Century Gothic" w:hAnsi="Century Gothic" w:cs="Arial"/>
        </w:rPr>
        <w:t xml:space="preserve">La Mesa de Contratación, una vez calificada la documentación general (Archivo Electrónico N.º 1) y realizadas las subsanaciones y, en su caso, aportadas las aclaraciones o documentos complementarios requeridos, o transcurrido el plazo que se hubiere conferido al efecto, realizará la apertura de las proposiciones (Archivo Electrónico N.º 2) de los licitadores admitidos, en el lugar y hora señalados en el anuncio de licitación.    </w:t>
      </w:r>
    </w:p>
    <w:p w14:paraId="72BCBE78" w14:textId="77777777" w:rsidR="008D64D6" w:rsidRPr="008D64D6" w:rsidRDefault="008D64D6" w:rsidP="008D64D6">
      <w:pPr>
        <w:spacing w:line="360" w:lineRule="auto"/>
        <w:jc w:val="both"/>
        <w:rPr>
          <w:rFonts w:ascii="Century Gothic" w:hAnsi="Century Gothic" w:cs="Arial"/>
        </w:rPr>
      </w:pPr>
    </w:p>
    <w:p w14:paraId="4DE40445" w14:textId="0EA6C5F2" w:rsidR="008D64D6" w:rsidRPr="008D64D6" w:rsidRDefault="008D64D6" w:rsidP="008D64D6">
      <w:pPr>
        <w:spacing w:line="360" w:lineRule="auto"/>
        <w:jc w:val="both"/>
        <w:rPr>
          <w:rFonts w:ascii="Century Gothic" w:hAnsi="Century Gothic" w:cs="Arial"/>
        </w:rPr>
      </w:pPr>
      <w:r w:rsidRPr="008D64D6">
        <w:rPr>
          <w:rFonts w:ascii="Century Gothic" w:hAnsi="Century Gothic" w:cs="Arial"/>
          <w:b/>
        </w:rPr>
        <w:t>19.2.</w:t>
      </w:r>
      <w:r w:rsidRPr="008D64D6">
        <w:rPr>
          <w:rFonts w:ascii="Century Gothic" w:hAnsi="Century Gothic" w:cs="Arial"/>
        </w:rPr>
        <w:t xml:space="preserve"> Una vez efectuada la valoración de las proposiciones presentadas, la Mesa de Contratación, tras solicitar, en su caso, los informes que estime </w:t>
      </w:r>
      <w:proofErr w:type="gramStart"/>
      <w:r w:rsidRPr="008D64D6">
        <w:rPr>
          <w:rFonts w:ascii="Century Gothic" w:hAnsi="Century Gothic" w:cs="Arial"/>
        </w:rPr>
        <w:t>oportunos,</w:t>
      </w:r>
      <w:proofErr w:type="gramEnd"/>
      <w:r w:rsidRPr="008D64D6">
        <w:rPr>
          <w:rFonts w:ascii="Century Gothic" w:hAnsi="Century Gothic" w:cs="Arial"/>
        </w:rPr>
        <w:t xml:space="preserve"> </w:t>
      </w:r>
      <w:r w:rsidR="006A60CB" w:rsidRPr="008D64D6">
        <w:rPr>
          <w:rFonts w:ascii="Century Gothic" w:hAnsi="Century Gothic" w:cs="Arial"/>
        </w:rPr>
        <w:t>elevarán</w:t>
      </w:r>
      <w:r w:rsidRPr="008D64D6">
        <w:rPr>
          <w:rFonts w:ascii="Century Gothic" w:hAnsi="Century Gothic" w:cs="Arial"/>
        </w:rPr>
        <w:t xml:space="preserve"> al órgano de contratación la propuesta de adjudicación razonada que estime adecuada, que incluirá en todo caso la ponderación de los criterios indicados en la cláusula 16.2 del presente pliego, acompañada de las actas de sus reuniones y de la documentación generada en sus actuaciones y, en su caso, de los informes emitidos. Dicha propuesta no crea derecho alguno mientras el órgano de contratación no dicte la resolución de adjudicación.</w:t>
      </w:r>
    </w:p>
    <w:p w14:paraId="3F849C84" w14:textId="77777777" w:rsidR="008D64D6" w:rsidRPr="008D64D6" w:rsidRDefault="008D64D6" w:rsidP="008D64D6">
      <w:pPr>
        <w:spacing w:line="360" w:lineRule="auto"/>
        <w:jc w:val="both"/>
        <w:rPr>
          <w:rFonts w:ascii="Century Gothic" w:hAnsi="Century Gothic" w:cs="Arial"/>
        </w:rPr>
      </w:pPr>
    </w:p>
    <w:p w14:paraId="5D753870" w14:textId="77777777" w:rsidR="008D64D6" w:rsidRPr="008D64D6" w:rsidRDefault="008D64D6" w:rsidP="008D64D6">
      <w:pPr>
        <w:spacing w:line="360" w:lineRule="auto"/>
        <w:jc w:val="both"/>
        <w:rPr>
          <w:rFonts w:ascii="Century Gothic" w:hAnsi="Century Gothic" w:cs="Arial"/>
        </w:rPr>
      </w:pPr>
      <w:r w:rsidRPr="008D64D6">
        <w:rPr>
          <w:rFonts w:ascii="Century Gothic" w:hAnsi="Century Gothic" w:cs="Arial"/>
          <w:b/>
          <w:bCs/>
        </w:rPr>
        <w:t>19.3.</w:t>
      </w:r>
      <w:r w:rsidRPr="008D64D6">
        <w:rPr>
          <w:rFonts w:ascii="Century Gothic" w:hAnsi="Century Gothic" w:cs="Arial"/>
        </w:rPr>
        <w:t xml:space="preserve"> Si una vez valoradas las ofertas admitidas se produjera igualdad entre dos o más personas licitadoras, se aplicará el criterio preferencial previsto en la cláusula 17.1 de este pliego y para ello, antes de formular la propuesta de adjudicación, se requerirá a las empresas que se hallan en situación de igualdad para que en el plazo de CINCO (5) DÍAS HÁBILES, a contar desde el siguiente al requerimiento aporten la correspondiente documentación acreditativa.</w:t>
      </w:r>
    </w:p>
    <w:p w14:paraId="7502FB46" w14:textId="77777777" w:rsidR="008D64D6" w:rsidRPr="008D64D6" w:rsidRDefault="008D64D6" w:rsidP="008D64D6">
      <w:pPr>
        <w:spacing w:line="360" w:lineRule="auto"/>
        <w:jc w:val="both"/>
        <w:rPr>
          <w:rFonts w:ascii="Century Gothic" w:hAnsi="Century Gothic" w:cs="Arial"/>
        </w:rPr>
      </w:pPr>
    </w:p>
    <w:p w14:paraId="0E6E9D6D" w14:textId="77777777" w:rsidR="008D64D6" w:rsidRPr="008D64D6" w:rsidRDefault="008D64D6" w:rsidP="008D64D6">
      <w:pPr>
        <w:spacing w:line="360" w:lineRule="auto"/>
        <w:jc w:val="both"/>
        <w:rPr>
          <w:rFonts w:ascii="Century Gothic" w:hAnsi="Century Gothic" w:cs="Arial"/>
        </w:rPr>
      </w:pPr>
      <w:r w:rsidRPr="008D64D6">
        <w:rPr>
          <w:rFonts w:ascii="Century Gothic" w:hAnsi="Century Gothic" w:cs="Arial"/>
        </w:rPr>
        <w:t>Si algún sujeto licitador de los requeridos no atendiese el requerimiento en el plazo indicado se entenderá que renuncia a la aplicación del referido criterio preferencial.</w:t>
      </w:r>
    </w:p>
    <w:p w14:paraId="449A0EC7" w14:textId="77777777" w:rsidR="008D64D6" w:rsidRPr="008D64D6" w:rsidRDefault="008D64D6" w:rsidP="008D64D6">
      <w:pPr>
        <w:spacing w:line="360" w:lineRule="auto"/>
        <w:jc w:val="both"/>
        <w:rPr>
          <w:rFonts w:ascii="Century Gothic" w:hAnsi="Century Gothic" w:cs="Arial"/>
          <w:bCs/>
        </w:rPr>
      </w:pPr>
    </w:p>
    <w:p w14:paraId="6535BA43" w14:textId="77777777" w:rsidR="008D64D6" w:rsidRPr="008D64D6" w:rsidRDefault="008D64D6" w:rsidP="008D64D6">
      <w:pPr>
        <w:spacing w:line="360" w:lineRule="auto"/>
        <w:jc w:val="both"/>
        <w:rPr>
          <w:rFonts w:ascii="Century Gothic" w:hAnsi="Century Gothic" w:cs="Arial"/>
          <w:bCs/>
        </w:rPr>
      </w:pPr>
      <w:r w:rsidRPr="008D64D6">
        <w:rPr>
          <w:rFonts w:ascii="Century Gothic" w:hAnsi="Century Gothic" w:cs="Arial"/>
          <w:b/>
        </w:rPr>
        <w:t>19.4.</w:t>
      </w:r>
      <w:r w:rsidRPr="008D64D6">
        <w:rPr>
          <w:rFonts w:ascii="Century Gothic" w:hAnsi="Century Gothic" w:cs="Arial"/>
          <w:bCs/>
        </w:rPr>
        <w:t xml:space="preserve"> Si en el ejercicio de sus funciones la mesa de contratación tuviera indicios fundados de conductas colusorias en el procedimiento de contratación, en el sentido definido en el artículo 1 de la Ley 15/2007, de 3 de julio, de Defensa de la Competencia, los  trasladará con carácter previo a la adjudicación del contrato a la Comisión Nacional de los Mercados y la Competencia o, en su caso, a la autoridad de competencia autonómica correspondiente, a efectos de que a través de un procedimiento sumarísimo se pronuncie sobre aquellos. La remisión de dichos indicios tendrá efectos suspensivos en el procedimiento de contratación. La mesa de contratación dará cuenta de ello al órgano de contratación.</w:t>
      </w:r>
    </w:p>
    <w:p w14:paraId="5937919A" w14:textId="77777777" w:rsidR="008D64D6" w:rsidRPr="008D64D6" w:rsidRDefault="008D64D6" w:rsidP="008D64D6">
      <w:pPr>
        <w:spacing w:line="360" w:lineRule="auto"/>
        <w:jc w:val="both"/>
        <w:rPr>
          <w:rFonts w:ascii="Century Gothic" w:hAnsi="Century Gothic" w:cs="Arial"/>
          <w:bCs/>
        </w:rPr>
      </w:pPr>
    </w:p>
    <w:p w14:paraId="43D9A50D" w14:textId="77777777" w:rsidR="008D64D6" w:rsidRPr="008D64D6" w:rsidRDefault="008D64D6" w:rsidP="008D64D6">
      <w:pPr>
        <w:spacing w:line="360" w:lineRule="auto"/>
        <w:jc w:val="both"/>
        <w:rPr>
          <w:rFonts w:ascii="Century Gothic" w:hAnsi="Century Gothic" w:cs="Arial"/>
          <w:bCs/>
        </w:rPr>
      </w:pPr>
      <w:r w:rsidRPr="008D64D6">
        <w:rPr>
          <w:rFonts w:ascii="Century Gothic" w:hAnsi="Century Gothic" w:cs="Arial"/>
          <w:b/>
        </w:rPr>
        <w:t>19.5.</w:t>
      </w:r>
      <w:r w:rsidRPr="008D64D6">
        <w:rPr>
          <w:rFonts w:ascii="Century Gothic" w:hAnsi="Century Gothic" w:cs="Arial"/>
          <w:bCs/>
        </w:rPr>
        <w:t xml:space="preserve"> No podrá declararse desierta la licitación siempre que exista alguna proposición</w:t>
      </w:r>
    </w:p>
    <w:p w14:paraId="0F9DB0FA" w14:textId="77777777" w:rsidR="008D64D6" w:rsidRPr="008D64D6" w:rsidRDefault="008D64D6" w:rsidP="008D64D6">
      <w:pPr>
        <w:spacing w:line="360" w:lineRule="auto"/>
        <w:jc w:val="both"/>
        <w:rPr>
          <w:rFonts w:ascii="Century Gothic" w:hAnsi="Century Gothic" w:cs="Arial"/>
          <w:bCs/>
        </w:rPr>
      </w:pPr>
      <w:r w:rsidRPr="008D64D6">
        <w:rPr>
          <w:rFonts w:ascii="Century Gothic" w:hAnsi="Century Gothic" w:cs="Arial"/>
          <w:bCs/>
        </w:rPr>
        <w:t>que sea admisible con arreglo a las condiciones exigidas en el presente pliego y en el</w:t>
      </w:r>
    </w:p>
    <w:p w14:paraId="2F9B24B6" w14:textId="77777777" w:rsidR="008D64D6" w:rsidRPr="008D64D6" w:rsidRDefault="008D64D6" w:rsidP="008D64D6">
      <w:pPr>
        <w:spacing w:line="360" w:lineRule="auto"/>
        <w:jc w:val="both"/>
        <w:rPr>
          <w:rFonts w:ascii="Century Gothic" w:hAnsi="Century Gothic" w:cs="Arial"/>
          <w:bCs/>
        </w:rPr>
      </w:pPr>
      <w:r w:rsidRPr="008D64D6">
        <w:rPr>
          <w:rFonts w:ascii="Century Gothic" w:hAnsi="Century Gothic" w:cs="Arial"/>
          <w:bCs/>
        </w:rPr>
        <w:t>de prescripciones técnicas.</w:t>
      </w:r>
    </w:p>
    <w:p w14:paraId="6C8EF22E" w14:textId="77777777" w:rsidR="00B772D2" w:rsidRPr="00722D76" w:rsidRDefault="00B772D2" w:rsidP="00722D76">
      <w:pPr>
        <w:jc w:val="both"/>
        <w:rPr>
          <w:rFonts w:ascii="Century Gothic" w:hAnsi="Century Gothic"/>
          <w:lang w:val="es-ES"/>
        </w:rPr>
      </w:pPr>
    </w:p>
    <w:p w14:paraId="78D3E41A" w14:textId="680511AC" w:rsidR="002350B9" w:rsidRPr="007646BB" w:rsidRDefault="008D64D6" w:rsidP="005C4D1C">
      <w:pPr>
        <w:pStyle w:val="Ttulo2"/>
        <w:spacing w:line="360" w:lineRule="auto"/>
        <w:jc w:val="both"/>
        <w:rPr>
          <w:rFonts w:ascii="Century Gothic" w:hAnsi="Century Gothic" w:cs="Arial"/>
          <w:szCs w:val="22"/>
          <w:lang w:val="es-ES"/>
        </w:rPr>
      </w:pPr>
      <w:bookmarkStart w:id="151" w:name="_Toc85458288"/>
      <w:r>
        <w:rPr>
          <w:rFonts w:ascii="Century Gothic" w:hAnsi="Century Gothic" w:cs="Arial"/>
          <w:szCs w:val="22"/>
          <w:lang w:val="es-ES"/>
        </w:rPr>
        <w:t>20</w:t>
      </w:r>
      <w:r w:rsidR="00B6782B" w:rsidRPr="007646BB">
        <w:rPr>
          <w:rFonts w:ascii="Century Gothic" w:hAnsi="Century Gothic" w:cs="Arial"/>
          <w:szCs w:val="22"/>
          <w:lang w:val="es-ES"/>
        </w:rPr>
        <w:t xml:space="preserve">. </w:t>
      </w:r>
      <w:r w:rsidR="00BD02A6" w:rsidRPr="007646BB">
        <w:rPr>
          <w:rFonts w:ascii="Century Gothic" w:hAnsi="Century Gothic" w:cs="Arial"/>
          <w:szCs w:val="22"/>
          <w:lang w:val="es-ES"/>
        </w:rPr>
        <w:t>ADJUDICACIÓN</w:t>
      </w:r>
      <w:r w:rsidR="00430E1D" w:rsidRPr="007646BB">
        <w:rPr>
          <w:rFonts w:ascii="Century Gothic" w:hAnsi="Century Gothic" w:cs="Arial"/>
          <w:szCs w:val="22"/>
          <w:lang w:val="es-ES"/>
        </w:rPr>
        <w:t>.</w:t>
      </w:r>
      <w:bookmarkEnd w:id="151"/>
      <w:r w:rsidR="005A45F7" w:rsidRPr="007646BB">
        <w:rPr>
          <w:rFonts w:ascii="Century Gothic" w:hAnsi="Century Gothic" w:cs="Arial"/>
          <w:szCs w:val="22"/>
          <w:lang w:val="es-ES"/>
        </w:rPr>
        <w:t xml:space="preserve"> </w:t>
      </w:r>
    </w:p>
    <w:p w14:paraId="73E2ABB5" w14:textId="77777777" w:rsidR="002350B9" w:rsidRPr="007646BB" w:rsidRDefault="002350B9" w:rsidP="005C4D1C">
      <w:pPr>
        <w:spacing w:line="360" w:lineRule="auto"/>
        <w:jc w:val="both"/>
        <w:rPr>
          <w:rFonts w:ascii="Century Gothic" w:hAnsi="Century Gothic" w:cs="Arial"/>
          <w:lang w:val="es-ES"/>
        </w:rPr>
      </w:pPr>
    </w:p>
    <w:p w14:paraId="3ECE5F7B" w14:textId="52E3067F" w:rsidR="00B772D2" w:rsidRDefault="008D64D6" w:rsidP="00B772D2">
      <w:pPr>
        <w:spacing w:line="360" w:lineRule="auto"/>
        <w:jc w:val="both"/>
        <w:rPr>
          <w:rFonts w:ascii="Century Gothic" w:hAnsi="Century Gothic" w:cs="Arial"/>
          <w:bCs/>
        </w:rPr>
      </w:pPr>
      <w:r>
        <w:rPr>
          <w:rFonts w:ascii="Century Gothic" w:hAnsi="Century Gothic"/>
          <w:b/>
          <w:bCs/>
          <w:lang w:val="es-ES"/>
        </w:rPr>
        <w:t>20</w:t>
      </w:r>
      <w:r w:rsidR="00B772D2" w:rsidRPr="00B772D2">
        <w:rPr>
          <w:rFonts w:ascii="Century Gothic" w:hAnsi="Century Gothic"/>
          <w:b/>
          <w:bCs/>
          <w:lang w:val="es-ES"/>
        </w:rPr>
        <w:t>.1.</w:t>
      </w:r>
      <w:r w:rsidR="00B772D2" w:rsidRPr="00B772D2">
        <w:rPr>
          <w:rFonts w:ascii="Century Gothic" w:hAnsi="Century Gothic"/>
          <w:lang w:val="es-ES"/>
        </w:rPr>
        <w:t xml:space="preserve"> </w:t>
      </w:r>
      <w:r w:rsidRPr="008D64D6">
        <w:rPr>
          <w:rFonts w:ascii="Century Gothic" w:hAnsi="Century Gothic" w:cs="Arial"/>
          <w:bCs/>
        </w:rPr>
        <w:t xml:space="preserve">Una vez aceptada por el órgano de contratación la propuesta de adjudicación formulada por la Mesa de Contratación, los servicios dependientes del órgano de contratación requerirán a la licitadora propuesta como adjudicataria para que, dentro del plazo de </w:t>
      </w:r>
      <w:r w:rsidRPr="008D64D6">
        <w:rPr>
          <w:rFonts w:ascii="Century Gothic" w:hAnsi="Century Gothic" w:cs="Arial"/>
          <w:b/>
        </w:rPr>
        <w:t>DIEZ (10) DÍAS HÁBILES</w:t>
      </w:r>
      <w:r w:rsidRPr="008D64D6">
        <w:rPr>
          <w:rFonts w:ascii="Century Gothic" w:hAnsi="Century Gothic" w:cs="Arial"/>
          <w:bCs/>
        </w:rPr>
        <w:t>, a contar desde el siguiente a aquel en que haya recibido el requerimiento, presente la documentación que se indica en los apartados siguientes.</w:t>
      </w:r>
    </w:p>
    <w:p w14:paraId="393EC7CB" w14:textId="77777777" w:rsidR="008D64D6" w:rsidRDefault="008D64D6" w:rsidP="008D64D6">
      <w:pPr>
        <w:spacing w:line="360" w:lineRule="auto"/>
        <w:jc w:val="both"/>
        <w:rPr>
          <w:rFonts w:ascii="Century Gothic" w:hAnsi="Century Gothic" w:cs="Arial"/>
          <w:bCs/>
        </w:rPr>
      </w:pPr>
    </w:p>
    <w:p w14:paraId="51F6760A" w14:textId="69994D7E" w:rsidR="008D64D6" w:rsidRPr="008D64D6" w:rsidRDefault="008D64D6" w:rsidP="008D64D6">
      <w:pPr>
        <w:spacing w:line="360" w:lineRule="auto"/>
        <w:jc w:val="both"/>
        <w:rPr>
          <w:rFonts w:ascii="Century Gothic" w:hAnsi="Century Gothic" w:cs="Arial"/>
        </w:rPr>
      </w:pPr>
      <w:r w:rsidRPr="008D64D6">
        <w:rPr>
          <w:rFonts w:ascii="Century Gothic" w:hAnsi="Century Gothic" w:cs="Arial"/>
        </w:rPr>
        <w:t>De no cumplir el requerimiento en el plazo señalado, o en el que se le señale para subsanar los defectos en dicha documentación, o, en su caso el de presentación de documentación complementaria, se entenderá que la licitadora ha retirado su oferta y se le impondrá una penalidad económica, por importe del 3% del presupuesto base de licitación. Asimismo, se recabará la misma documentación al licitador siguiente, por el orden en que hayan quedado clasificadas las ofertas.</w:t>
      </w:r>
    </w:p>
    <w:p w14:paraId="771B500C" w14:textId="77777777" w:rsidR="008D64D6" w:rsidRPr="008D64D6" w:rsidRDefault="008D64D6" w:rsidP="008D64D6">
      <w:pPr>
        <w:spacing w:line="360" w:lineRule="auto"/>
        <w:jc w:val="both"/>
        <w:rPr>
          <w:rFonts w:ascii="Century Gothic" w:hAnsi="Century Gothic" w:cs="Arial"/>
        </w:rPr>
      </w:pPr>
    </w:p>
    <w:p w14:paraId="6DDAC435" w14:textId="77777777" w:rsidR="008D64D6" w:rsidRPr="008D64D6" w:rsidRDefault="008D64D6" w:rsidP="008D64D6">
      <w:pPr>
        <w:spacing w:line="360" w:lineRule="auto"/>
        <w:jc w:val="both"/>
        <w:rPr>
          <w:rFonts w:ascii="Century Gothic" w:hAnsi="Century Gothic" w:cs="Arial"/>
        </w:rPr>
      </w:pPr>
      <w:proofErr w:type="gramStart"/>
      <w:r w:rsidRPr="008D64D6">
        <w:rPr>
          <w:rFonts w:ascii="Century Gothic" w:hAnsi="Century Gothic" w:cs="Arial"/>
        </w:rPr>
        <w:t>Toda la documentación a presentar</w:t>
      </w:r>
      <w:proofErr w:type="gramEnd"/>
      <w:r w:rsidRPr="008D64D6">
        <w:rPr>
          <w:rFonts w:ascii="Century Gothic" w:hAnsi="Century Gothic" w:cs="Arial"/>
        </w:rPr>
        <w:t xml:space="preserve"> por el licitador propuesto como adjudicatario habrá de ser documentación original o bien copias que tengan carácter de auténticas o autenticadas conforme a la legislación vigente, a excepción de aquellos documentos que acrediten la constitución de la garantía definitiva, que deberán ser, en todo caso, originales. Así mismo, los licitadores presentarán   su   documentación   en   castellano.</w:t>
      </w:r>
    </w:p>
    <w:p w14:paraId="7CA61C29" w14:textId="77777777" w:rsidR="008D64D6" w:rsidRPr="008D64D6" w:rsidRDefault="008D64D6" w:rsidP="008D64D6">
      <w:pPr>
        <w:spacing w:line="360" w:lineRule="auto"/>
        <w:jc w:val="both"/>
        <w:rPr>
          <w:rFonts w:ascii="Century Gothic" w:hAnsi="Century Gothic" w:cs="Arial"/>
        </w:rPr>
      </w:pPr>
    </w:p>
    <w:p w14:paraId="0B935B4A" w14:textId="656C6072" w:rsidR="008D64D6" w:rsidRDefault="008D64D6" w:rsidP="008D64D6">
      <w:pPr>
        <w:spacing w:line="360" w:lineRule="auto"/>
        <w:jc w:val="both"/>
        <w:rPr>
          <w:rFonts w:ascii="Century Gothic" w:hAnsi="Century Gothic" w:cs="Arial"/>
        </w:rPr>
      </w:pPr>
      <w:r w:rsidRPr="008D64D6">
        <w:rPr>
          <w:rFonts w:ascii="Century Gothic" w:hAnsi="Century Gothic" w:cs="Arial"/>
        </w:rPr>
        <w:lastRenderedPageBreak/>
        <w:t>En caso de que el órgano de contratación lo considere necesario por la complejidad de la documentación presentada, podrá convocar de nuevo a la Mesa de contratación para que proceda a su calificación.</w:t>
      </w:r>
    </w:p>
    <w:p w14:paraId="09BCD3AD" w14:textId="77777777" w:rsidR="009F1C4B" w:rsidRPr="008D64D6" w:rsidRDefault="009F1C4B" w:rsidP="008D64D6">
      <w:pPr>
        <w:spacing w:line="360" w:lineRule="auto"/>
        <w:jc w:val="both"/>
        <w:rPr>
          <w:rFonts w:ascii="Century Gothic" w:hAnsi="Century Gothic" w:cs="Arial"/>
        </w:rPr>
      </w:pPr>
    </w:p>
    <w:p w14:paraId="75EB0175" w14:textId="52284C56" w:rsidR="004F6587" w:rsidRPr="007646BB" w:rsidRDefault="008D64D6" w:rsidP="005C4D1C">
      <w:pPr>
        <w:spacing w:line="360" w:lineRule="auto"/>
        <w:jc w:val="both"/>
        <w:rPr>
          <w:rFonts w:ascii="Century Gothic" w:hAnsi="Century Gothic" w:cs="Arial"/>
          <w:lang w:val="es-ES"/>
        </w:rPr>
      </w:pPr>
      <w:r>
        <w:rPr>
          <w:rFonts w:ascii="Century Gothic" w:hAnsi="Century Gothic" w:cs="Arial"/>
          <w:b/>
          <w:lang w:val="es-ES"/>
        </w:rPr>
        <w:t>20</w:t>
      </w:r>
      <w:r w:rsidR="00AF1993" w:rsidRPr="007646BB">
        <w:rPr>
          <w:rFonts w:ascii="Century Gothic" w:hAnsi="Century Gothic" w:cs="Arial"/>
          <w:b/>
          <w:lang w:val="es-ES"/>
        </w:rPr>
        <w:t>.2.</w:t>
      </w:r>
      <w:r w:rsidR="00AF1993" w:rsidRPr="007646BB">
        <w:rPr>
          <w:rFonts w:ascii="Century Gothic" w:hAnsi="Century Gothic" w:cs="Arial"/>
          <w:lang w:val="es-ES"/>
        </w:rPr>
        <w:t xml:space="preserve"> Documentación</w:t>
      </w:r>
      <w:r w:rsidR="00EA09EE">
        <w:rPr>
          <w:rFonts w:ascii="Century Gothic" w:hAnsi="Century Gothic" w:cs="Arial"/>
          <w:lang w:val="es-ES"/>
        </w:rPr>
        <w:t>.</w:t>
      </w:r>
    </w:p>
    <w:p w14:paraId="53A3EC60" w14:textId="77777777" w:rsidR="00AF1993" w:rsidRPr="007646BB" w:rsidRDefault="00AF1993" w:rsidP="005C4D1C">
      <w:pPr>
        <w:spacing w:line="360" w:lineRule="auto"/>
        <w:jc w:val="both"/>
        <w:rPr>
          <w:rFonts w:ascii="Century Gothic" w:hAnsi="Century Gothic" w:cs="Arial"/>
          <w:lang w:val="es-ES"/>
        </w:rPr>
      </w:pPr>
    </w:p>
    <w:p w14:paraId="52AFF6EA" w14:textId="328E4C89" w:rsidR="00AF1993" w:rsidRPr="007646BB" w:rsidRDefault="009F1C4B" w:rsidP="005C4D1C">
      <w:pPr>
        <w:spacing w:line="360" w:lineRule="auto"/>
        <w:jc w:val="both"/>
        <w:rPr>
          <w:rFonts w:ascii="Century Gothic" w:hAnsi="Century Gothic" w:cs="Arial"/>
          <w:lang w:val="es-ES"/>
        </w:rPr>
      </w:pPr>
      <w:r>
        <w:rPr>
          <w:rFonts w:ascii="Century Gothic" w:hAnsi="Century Gothic" w:cs="Arial"/>
          <w:b/>
          <w:lang w:val="es-ES"/>
        </w:rPr>
        <w:t>20</w:t>
      </w:r>
      <w:r w:rsidR="00AF1993" w:rsidRPr="007646BB">
        <w:rPr>
          <w:rFonts w:ascii="Century Gothic" w:hAnsi="Century Gothic" w:cs="Arial"/>
          <w:b/>
          <w:lang w:val="es-ES"/>
        </w:rPr>
        <w:t>.2.1.</w:t>
      </w:r>
      <w:r w:rsidR="001C2B7A" w:rsidRPr="007646BB">
        <w:rPr>
          <w:rFonts w:ascii="Century Gothic" w:hAnsi="Century Gothic" w:cs="Arial"/>
          <w:lang w:val="es-ES"/>
        </w:rPr>
        <w:t xml:space="preserve"> </w:t>
      </w:r>
      <w:r w:rsidR="00AF1993" w:rsidRPr="007646BB">
        <w:rPr>
          <w:rFonts w:ascii="Century Gothic" w:hAnsi="Century Gothic" w:cs="Arial"/>
          <w:b/>
          <w:u w:val="single"/>
          <w:lang w:val="es-ES"/>
        </w:rPr>
        <w:t>Documentación acreditativa de la capacidad de obrar y de la representación</w:t>
      </w:r>
      <w:r w:rsidR="003D2D46">
        <w:rPr>
          <w:rFonts w:ascii="Century Gothic" w:hAnsi="Century Gothic" w:cs="Arial"/>
          <w:b/>
          <w:u w:val="single"/>
          <w:lang w:val="es-ES"/>
        </w:rPr>
        <w:t>.</w:t>
      </w:r>
    </w:p>
    <w:p w14:paraId="43A05942" w14:textId="77777777" w:rsidR="001C2B7A" w:rsidRPr="007646BB" w:rsidRDefault="001C2B7A" w:rsidP="005C4D1C">
      <w:pPr>
        <w:spacing w:line="360" w:lineRule="auto"/>
        <w:jc w:val="both"/>
        <w:rPr>
          <w:rFonts w:ascii="Century Gothic" w:hAnsi="Century Gothic" w:cs="Arial"/>
          <w:b/>
          <w:lang w:val="es-ES"/>
        </w:rPr>
      </w:pPr>
    </w:p>
    <w:p w14:paraId="798D022E" w14:textId="04ABAF5B" w:rsidR="00AF1993" w:rsidRPr="00B772D2" w:rsidRDefault="008D64D6" w:rsidP="005C4D1C">
      <w:pPr>
        <w:spacing w:line="360" w:lineRule="auto"/>
        <w:jc w:val="both"/>
        <w:rPr>
          <w:rFonts w:ascii="Century Gothic" w:hAnsi="Century Gothic" w:cs="Arial"/>
          <w:lang w:val="es-ES"/>
        </w:rPr>
      </w:pPr>
      <w:r>
        <w:rPr>
          <w:rFonts w:ascii="Century Gothic" w:hAnsi="Century Gothic" w:cs="Arial"/>
          <w:b/>
          <w:lang w:val="es-ES"/>
        </w:rPr>
        <w:t>20</w:t>
      </w:r>
      <w:r w:rsidR="00AF1993" w:rsidRPr="00B772D2">
        <w:rPr>
          <w:rFonts w:ascii="Century Gothic" w:hAnsi="Century Gothic" w:cs="Arial"/>
          <w:b/>
          <w:lang w:val="es-ES"/>
        </w:rPr>
        <w:t>.2.1.1.</w:t>
      </w:r>
      <w:r w:rsidR="00AF1993" w:rsidRPr="00B772D2">
        <w:rPr>
          <w:rFonts w:ascii="Century Gothic" w:hAnsi="Century Gothic" w:cs="Arial"/>
          <w:lang w:val="es-ES"/>
        </w:rPr>
        <w:t xml:space="preserve"> </w:t>
      </w:r>
      <w:r w:rsidR="00B772D2" w:rsidRPr="00B772D2">
        <w:rPr>
          <w:rFonts w:ascii="Century Gothic" w:hAnsi="Century Gothic"/>
        </w:rPr>
        <w:t>Documento Nacional de Identidad, cuando se trate de personas empresarias individuales. Si se trata de personas jurídicas deberán presentar escritura o documento de constitución, o de modificación, en su caso, estatutos o acta fundacional en el que consten las normas por las que se regula su actividad, inscritos en el Registro público que corresponda, según el tipo de persona jurídica de que se trate.</w:t>
      </w:r>
    </w:p>
    <w:p w14:paraId="31998A4F" w14:textId="77777777" w:rsidR="001C2B7A" w:rsidRPr="007646BB" w:rsidRDefault="00AF1993" w:rsidP="005C4D1C">
      <w:pPr>
        <w:spacing w:line="360" w:lineRule="auto"/>
        <w:jc w:val="both"/>
        <w:rPr>
          <w:rFonts w:ascii="Century Gothic" w:hAnsi="Century Gothic" w:cs="Arial"/>
          <w:lang w:val="es-ES"/>
        </w:rPr>
      </w:pPr>
      <w:r w:rsidRPr="007646BB">
        <w:rPr>
          <w:rFonts w:ascii="Century Gothic" w:hAnsi="Century Gothic" w:cs="Arial"/>
          <w:lang w:val="es-ES"/>
        </w:rPr>
        <w:tab/>
      </w:r>
    </w:p>
    <w:p w14:paraId="6A5BCC3E" w14:textId="77777777" w:rsidR="00AF1993" w:rsidRPr="007646BB" w:rsidRDefault="00AF1993" w:rsidP="005C4D1C">
      <w:pPr>
        <w:spacing w:line="360" w:lineRule="auto"/>
        <w:jc w:val="both"/>
        <w:rPr>
          <w:rFonts w:ascii="Century Gothic" w:hAnsi="Century Gothic" w:cs="Arial"/>
          <w:lang w:val="es-ES"/>
        </w:rPr>
      </w:pPr>
      <w:r w:rsidRPr="007646BB">
        <w:rPr>
          <w:rFonts w:ascii="Century Gothic" w:hAnsi="Century Gothic" w:cs="Arial"/>
          <w:lang w:val="es-ES"/>
        </w:rPr>
        <w:t xml:space="preserve">Las empresas no españolas de Estados miembros de la Unión Europea o signatarios del Acuerdo sobre el Espacio Económico </w:t>
      </w:r>
      <w:r w:rsidR="001C2B7A" w:rsidRPr="007646BB">
        <w:rPr>
          <w:rFonts w:ascii="Century Gothic" w:hAnsi="Century Gothic" w:cs="Arial"/>
          <w:lang w:val="es-ES"/>
        </w:rPr>
        <w:t>Europeo</w:t>
      </w:r>
      <w:r w:rsidRPr="007646BB">
        <w:rPr>
          <w:rFonts w:ascii="Century Gothic" w:hAnsi="Century Gothic" w:cs="Arial"/>
          <w:lang w:val="es-ES"/>
        </w:rPr>
        <w:t xml:space="preserve"> habrán de acreditar su capacidad de obrar mediante presentación de certificación o declaración jurada de estar inscritas en el registro procedente de </w:t>
      </w:r>
      <w:r w:rsidR="001C2B7A" w:rsidRPr="007646BB">
        <w:rPr>
          <w:rFonts w:ascii="Century Gothic" w:hAnsi="Century Gothic" w:cs="Arial"/>
          <w:lang w:val="es-ES"/>
        </w:rPr>
        <w:t>acuerdo con</w:t>
      </w:r>
      <w:r w:rsidRPr="007646BB">
        <w:rPr>
          <w:rFonts w:ascii="Century Gothic" w:hAnsi="Century Gothic" w:cs="Arial"/>
          <w:lang w:val="es-ES"/>
        </w:rPr>
        <w:t xml:space="preserve"> la legislación del Estado donde están establecidos.</w:t>
      </w:r>
    </w:p>
    <w:p w14:paraId="5EB754AB" w14:textId="77777777" w:rsidR="001C2B7A" w:rsidRPr="007646BB" w:rsidRDefault="001C2B7A" w:rsidP="005C4D1C">
      <w:pPr>
        <w:spacing w:line="360" w:lineRule="auto"/>
        <w:jc w:val="both"/>
        <w:rPr>
          <w:rFonts w:ascii="Century Gothic" w:hAnsi="Century Gothic" w:cs="Arial"/>
          <w:lang w:val="es-ES"/>
        </w:rPr>
      </w:pPr>
    </w:p>
    <w:p w14:paraId="3A37FE69" w14:textId="51C688D1" w:rsidR="00AF1993" w:rsidRPr="007646BB" w:rsidRDefault="00AF1993" w:rsidP="005C4D1C">
      <w:pPr>
        <w:spacing w:line="360" w:lineRule="auto"/>
        <w:jc w:val="both"/>
        <w:rPr>
          <w:rFonts w:ascii="Century Gothic" w:hAnsi="Century Gothic" w:cs="Arial"/>
          <w:lang w:val="es-ES"/>
        </w:rPr>
      </w:pPr>
      <w:r w:rsidRPr="007646BB">
        <w:rPr>
          <w:rFonts w:ascii="Century Gothic" w:hAnsi="Century Gothic" w:cs="Arial"/>
          <w:lang w:val="es-ES"/>
        </w:rPr>
        <w:t xml:space="preserve">Las restantes entidades empresariales extranjeras deberán acreditar su capacidad de obrar mediante informe de la Misión Diplomática Permanente de España en el Estado correspondiente o en la Oficina Consular en cuyo ámbito </w:t>
      </w:r>
      <w:r w:rsidR="001C2B7A" w:rsidRPr="007646BB">
        <w:rPr>
          <w:rFonts w:ascii="Century Gothic" w:hAnsi="Century Gothic" w:cs="Arial"/>
          <w:lang w:val="es-ES"/>
        </w:rPr>
        <w:t>territorial radique</w:t>
      </w:r>
      <w:r w:rsidRPr="007646BB">
        <w:rPr>
          <w:rFonts w:ascii="Century Gothic" w:hAnsi="Century Gothic" w:cs="Arial"/>
          <w:lang w:val="es-ES"/>
        </w:rPr>
        <w:t xml:space="preserve"> el domicilio de la empresa</w:t>
      </w:r>
      <w:r w:rsidR="0037688A">
        <w:rPr>
          <w:rFonts w:ascii="Century Gothic" w:hAnsi="Century Gothic" w:cs="Arial"/>
          <w:lang w:val="es-ES"/>
        </w:rPr>
        <w:t>.</w:t>
      </w:r>
    </w:p>
    <w:p w14:paraId="1127D744" w14:textId="77777777" w:rsidR="001C2B7A" w:rsidRPr="007646BB" w:rsidRDefault="001C2B7A" w:rsidP="005C4D1C">
      <w:pPr>
        <w:spacing w:line="360" w:lineRule="auto"/>
        <w:jc w:val="both"/>
        <w:rPr>
          <w:rFonts w:ascii="Century Gothic" w:hAnsi="Century Gothic" w:cs="Arial"/>
          <w:lang w:val="es-ES"/>
        </w:rPr>
      </w:pPr>
    </w:p>
    <w:p w14:paraId="407A0C5E" w14:textId="77777777" w:rsidR="00AF1993" w:rsidRPr="007646BB" w:rsidRDefault="00AF1993" w:rsidP="005C4D1C">
      <w:pPr>
        <w:spacing w:line="360" w:lineRule="auto"/>
        <w:jc w:val="both"/>
        <w:rPr>
          <w:rFonts w:ascii="Century Gothic" w:hAnsi="Century Gothic" w:cs="Arial"/>
          <w:lang w:val="es-ES"/>
        </w:rPr>
      </w:pPr>
      <w:r w:rsidRPr="007646BB">
        <w:rPr>
          <w:rFonts w:ascii="Century Gothic" w:hAnsi="Century Gothic" w:cs="Arial"/>
          <w:lang w:val="es-ES"/>
        </w:rPr>
        <w:t xml:space="preserve">Así mismo, deberán aportar informe emitido por la </w:t>
      </w:r>
      <w:r w:rsidR="001C2B7A" w:rsidRPr="007646BB">
        <w:rPr>
          <w:rFonts w:ascii="Century Gothic" w:hAnsi="Century Gothic" w:cs="Arial"/>
          <w:lang w:val="es-ES"/>
        </w:rPr>
        <w:t>correspondiente Oficina Económica</w:t>
      </w:r>
      <w:r w:rsidRPr="007646BB">
        <w:rPr>
          <w:rFonts w:ascii="Century Gothic" w:hAnsi="Century Gothic" w:cs="Arial"/>
          <w:lang w:val="es-ES"/>
        </w:rPr>
        <w:t xml:space="preserve"> y Consular de España en el exterior relativo a que el Estado de su procedencia admite a su vez la participación de </w:t>
      </w:r>
      <w:r w:rsidR="001C2B7A" w:rsidRPr="007646BB">
        <w:rPr>
          <w:rFonts w:ascii="Century Gothic" w:hAnsi="Century Gothic" w:cs="Arial"/>
          <w:lang w:val="es-ES"/>
        </w:rPr>
        <w:t>empresas españolas</w:t>
      </w:r>
      <w:r w:rsidRPr="007646BB">
        <w:rPr>
          <w:rFonts w:ascii="Century Gothic" w:hAnsi="Century Gothic" w:cs="Arial"/>
          <w:lang w:val="es-ES"/>
        </w:rPr>
        <w:t xml:space="preserve"> en la contratación con la Administración, en forma substancialmente análoga, o, en su caso, que dicho Estado es signatario del Acuerdo sobre Contratación Pública de la Organización Mundial del Comercio.</w:t>
      </w:r>
    </w:p>
    <w:p w14:paraId="253942A0" w14:textId="77777777" w:rsidR="001C2B7A" w:rsidRPr="007646BB" w:rsidRDefault="001C2B7A" w:rsidP="005C4D1C">
      <w:pPr>
        <w:spacing w:line="360" w:lineRule="auto"/>
        <w:jc w:val="both"/>
        <w:rPr>
          <w:rFonts w:ascii="Century Gothic" w:hAnsi="Century Gothic" w:cs="Arial"/>
          <w:b/>
          <w:lang w:val="es-ES"/>
        </w:rPr>
      </w:pPr>
    </w:p>
    <w:p w14:paraId="20BDAAC0" w14:textId="30931F68" w:rsidR="00AF1993" w:rsidRPr="007646BB" w:rsidRDefault="008D64D6" w:rsidP="005C4D1C">
      <w:pPr>
        <w:spacing w:line="360" w:lineRule="auto"/>
        <w:jc w:val="both"/>
        <w:rPr>
          <w:rFonts w:ascii="Century Gothic" w:hAnsi="Century Gothic" w:cs="Arial"/>
          <w:lang w:val="es-ES"/>
        </w:rPr>
      </w:pPr>
      <w:r>
        <w:rPr>
          <w:rFonts w:ascii="Century Gothic" w:hAnsi="Century Gothic" w:cs="Arial"/>
          <w:b/>
          <w:lang w:val="es-ES"/>
        </w:rPr>
        <w:t>20</w:t>
      </w:r>
      <w:r w:rsidR="00D1291A" w:rsidRPr="007646BB">
        <w:rPr>
          <w:rFonts w:ascii="Century Gothic" w:hAnsi="Century Gothic" w:cs="Arial"/>
          <w:b/>
          <w:lang w:val="es-ES"/>
        </w:rPr>
        <w:t xml:space="preserve">.2.1.2. </w:t>
      </w:r>
      <w:r w:rsidR="00AF1993" w:rsidRPr="007646BB">
        <w:rPr>
          <w:rFonts w:ascii="Century Gothic" w:hAnsi="Century Gothic" w:cs="Arial"/>
          <w:lang w:val="es-ES"/>
        </w:rPr>
        <w:t xml:space="preserve">Cuando la entidad propuesta actúe mediante representante, deberá aportarse documento fehaciente acreditativo de la existencia de la representación y del ámbito de sus facultades para licitar, bastanteado por </w:t>
      </w:r>
      <w:r w:rsidR="001C2B7A" w:rsidRPr="007646BB">
        <w:rPr>
          <w:rFonts w:ascii="Century Gothic" w:hAnsi="Century Gothic" w:cs="Arial"/>
          <w:lang w:val="es-ES"/>
        </w:rPr>
        <w:t>los</w:t>
      </w:r>
      <w:r w:rsidR="00AF1993" w:rsidRPr="007646BB">
        <w:rPr>
          <w:rFonts w:ascii="Century Gothic" w:hAnsi="Century Gothic" w:cs="Arial"/>
          <w:lang w:val="es-ES"/>
        </w:rPr>
        <w:t xml:space="preserve"> Servicio</w:t>
      </w:r>
      <w:r w:rsidR="001C2B7A" w:rsidRPr="007646BB">
        <w:rPr>
          <w:rFonts w:ascii="Century Gothic" w:hAnsi="Century Gothic" w:cs="Arial"/>
          <w:lang w:val="es-ES"/>
        </w:rPr>
        <w:t>s</w:t>
      </w:r>
      <w:r w:rsidR="00AF1993" w:rsidRPr="007646BB">
        <w:rPr>
          <w:rFonts w:ascii="Century Gothic" w:hAnsi="Century Gothic" w:cs="Arial"/>
          <w:lang w:val="es-ES"/>
        </w:rPr>
        <w:t xml:space="preserve"> Jurídico</w:t>
      </w:r>
      <w:r w:rsidR="001C2B7A" w:rsidRPr="007646BB">
        <w:rPr>
          <w:rFonts w:ascii="Century Gothic" w:hAnsi="Century Gothic" w:cs="Arial"/>
          <w:lang w:val="es-ES"/>
        </w:rPr>
        <w:t>s</w:t>
      </w:r>
      <w:r w:rsidR="00AF1993" w:rsidRPr="007646BB">
        <w:rPr>
          <w:rFonts w:ascii="Century Gothic" w:hAnsi="Century Gothic" w:cs="Arial"/>
          <w:lang w:val="es-ES"/>
        </w:rPr>
        <w:t xml:space="preserve"> del </w:t>
      </w:r>
      <w:r w:rsidR="001204A2">
        <w:rPr>
          <w:rFonts w:ascii="Century Gothic" w:hAnsi="Century Gothic" w:cs="Arial"/>
          <w:lang w:val="es-ES"/>
        </w:rPr>
        <w:t>Cabildo Insular de Lanzarote</w:t>
      </w:r>
      <w:r w:rsidR="00D15038" w:rsidRPr="007646BB">
        <w:rPr>
          <w:rFonts w:ascii="Century Gothic" w:hAnsi="Century Gothic" w:cs="Arial"/>
          <w:lang w:val="es-ES"/>
        </w:rPr>
        <w:t>.</w:t>
      </w:r>
      <w:r w:rsidR="00AF1993" w:rsidRPr="007646BB">
        <w:rPr>
          <w:rFonts w:ascii="Century Gothic" w:hAnsi="Century Gothic" w:cs="Arial"/>
          <w:lang w:val="es-ES"/>
        </w:rPr>
        <w:t xml:space="preserve"> La aportación de la mera diligencia de bastanteo del documento de apoderamiento podrá suplir la aportación de éste.</w:t>
      </w:r>
    </w:p>
    <w:p w14:paraId="274C4B30" w14:textId="77777777" w:rsidR="00AF1993" w:rsidRPr="007646BB" w:rsidRDefault="00AF1993" w:rsidP="005C4D1C">
      <w:pPr>
        <w:spacing w:line="360" w:lineRule="auto"/>
        <w:jc w:val="both"/>
        <w:rPr>
          <w:rFonts w:ascii="Century Gothic" w:hAnsi="Century Gothic" w:cs="Arial"/>
          <w:lang w:val="es-ES"/>
        </w:rPr>
      </w:pPr>
    </w:p>
    <w:p w14:paraId="34ED3632" w14:textId="4FEE6A2E" w:rsidR="001C2B7A" w:rsidRPr="007646BB" w:rsidRDefault="008D64D6" w:rsidP="005C4D1C">
      <w:pPr>
        <w:spacing w:line="360" w:lineRule="auto"/>
        <w:jc w:val="both"/>
        <w:rPr>
          <w:rFonts w:ascii="Century Gothic" w:hAnsi="Century Gothic" w:cs="Arial"/>
          <w:lang w:val="es-ES"/>
        </w:rPr>
      </w:pPr>
      <w:r>
        <w:rPr>
          <w:rFonts w:ascii="Century Gothic" w:hAnsi="Century Gothic" w:cs="Arial"/>
          <w:b/>
          <w:lang w:val="es-ES"/>
        </w:rPr>
        <w:t>20</w:t>
      </w:r>
      <w:r w:rsidR="005D162F" w:rsidRPr="007646BB">
        <w:rPr>
          <w:rFonts w:ascii="Century Gothic" w:hAnsi="Century Gothic" w:cs="Arial"/>
          <w:b/>
          <w:lang w:val="es-ES"/>
        </w:rPr>
        <w:t xml:space="preserve">.2.2. </w:t>
      </w:r>
      <w:r w:rsidR="001C2B7A" w:rsidRPr="007646BB">
        <w:rPr>
          <w:rFonts w:ascii="Century Gothic" w:hAnsi="Century Gothic" w:cs="Arial"/>
          <w:b/>
          <w:u w:val="single"/>
          <w:lang w:val="es-ES"/>
        </w:rPr>
        <w:t>Documentación acreditativa de no concurrir causa de prohibición para contratar</w:t>
      </w:r>
      <w:r w:rsidR="001C2B7A" w:rsidRPr="007646BB">
        <w:rPr>
          <w:rFonts w:ascii="Century Gothic" w:hAnsi="Century Gothic" w:cs="Arial"/>
          <w:b/>
          <w:lang w:val="es-ES"/>
        </w:rPr>
        <w:t>.</w:t>
      </w:r>
    </w:p>
    <w:p w14:paraId="0B44FA21" w14:textId="77777777" w:rsidR="001C2B7A" w:rsidRPr="007646BB" w:rsidRDefault="001C2B7A" w:rsidP="005C4D1C">
      <w:pPr>
        <w:spacing w:line="360" w:lineRule="auto"/>
        <w:jc w:val="both"/>
        <w:rPr>
          <w:rFonts w:ascii="Century Gothic" w:hAnsi="Century Gothic" w:cs="Arial"/>
          <w:lang w:val="es-ES"/>
        </w:rPr>
      </w:pPr>
    </w:p>
    <w:p w14:paraId="703C6EEB" w14:textId="77777777" w:rsidR="001C2B7A" w:rsidRPr="007646BB" w:rsidRDefault="001C2B7A" w:rsidP="005C4D1C">
      <w:pPr>
        <w:spacing w:line="360" w:lineRule="auto"/>
        <w:jc w:val="both"/>
        <w:rPr>
          <w:rFonts w:ascii="Century Gothic" w:hAnsi="Century Gothic" w:cs="Arial"/>
          <w:lang w:val="es-ES"/>
        </w:rPr>
      </w:pPr>
      <w:r w:rsidRPr="007646BB">
        <w:rPr>
          <w:rFonts w:ascii="Century Gothic" w:hAnsi="Century Gothic" w:cs="Arial"/>
          <w:lang w:val="es-ES"/>
        </w:rPr>
        <w:t>Deberá aportarse testimonio judicial, certificación administrativa o declaración responsable otorgada ante una autoridad administrativa u organismo profesional cualificado, o mediante acta de manifestaciones ante notario público, de no estar incurso en las prohibiciones para contratar con la Administración establecidas en el artículo 71 de la LCSP.</w:t>
      </w:r>
    </w:p>
    <w:p w14:paraId="597830A5" w14:textId="77777777" w:rsidR="005D162F" w:rsidRPr="007646BB" w:rsidRDefault="005D162F" w:rsidP="005C4D1C">
      <w:pPr>
        <w:spacing w:line="360" w:lineRule="auto"/>
        <w:jc w:val="both"/>
        <w:rPr>
          <w:rFonts w:ascii="Century Gothic" w:hAnsi="Century Gothic" w:cs="Arial"/>
          <w:lang w:val="es-ES"/>
        </w:rPr>
      </w:pPr>
    </w:p>
    <w:p w14:paraId="72EF0CC5" w14:textId="60438E0F" w:rsidR="005D162F" w:rsidRPr="007646BB" w:rsidRDefault="008D64D6" w:rsidP="005C4D1C">
      <w:pPr>
        <w:spacing w:line="360" w:lineRule="auto"/>
        <w:jc w:val="both"/>
        <w:rPr>
          <w:rFonts w:ascii="Century Gothic" w:hAnsi="Century Gothic" w:cs="Arial"/>
          <w:b/>
          <w:lang w:val="es-ES"/>
        </w:rPr>
      </w:pPr>
      <w:r>
        <w:rPr>
          <w:rFonts w:ascii="Century Gothic" w:hAnsi="Century Gothic" w:cs="Arial"/>
          <w:b/>
          <w:lang w:val="es-ES"/>
        </w:rPr>
        <w:t>20</w:t>
      </w:r>
      <w:r w:rsidR="005D162F" w:rsidRPr="007646BB">
        <w:rPr>
          <w:rFonts w:ascii="Century Gothic" w:hAnsi="Century Gothic" w:cs="Arial"/>
          <w:b/>
          <w:lang w:val="es-ES"/>
        </w:rPr>
        <w:t xml:space="preserve">.2.3. </w:t>
      </w:r>
      <w:r w:rsidR="005D162F" w:rsidRPr="007646BB">
        <w:rPr>
          <w:rFonts w:ascii="Century Gothic" w:hAnsi="Century Gothic" w:cs="Arial"/>
          <w:b/>
          <w:u w:val="single"/>
          <w:lang w:val="es-ES"/>
        </w:rPr>
        <w:t>Documentación acreditativa de la solvencia</w:t>
      </w:r>
      <w:r w:rsidR="001020E0">
        <w:rPr>
          <w:rFonts w:ascii="Century Gothic" w:hAnsi="Century Gothic" w:cs="Arial"/>
          <w:b/>
          <w:u w:val="single"/>
          <w:lang w:val="es-ES"/>
        </w:rPr>
        <w:t>.</w:t>
      </w:r>
    </w:p>
    <w:p w14:paraId="57C9D1CF" w14:textId="77777777" w:rsidR="005D162F" w:rsidRPr="007646BB" w:rsidRDefault="005D162F" w:rsidP="005C4D1C">
      <w:pPr>
        <w:spacing w:line="360" w:lineRule="auto"/>
        <w:jc w:val="both"/>
        <w:rPr>
          <w:rFonts w:ascii="Century Gothic" w:hAnsi="Century Gothic" w:cs="Arial"/>
          <w:b/>
          <w:lang w:val="es-ES"/>
        </w:rPr>
      </w:pPr>
      <w:r w:rsidRPr="007646BB">
        <w:rPr>
          <w:rFonts w:ascii="Century Gothic" w:hAnsi="Century Gothic" w:cs="Arial"/>
          <w:b/>
          <w:lang w:val="es-ES"/>
        </w:rPr>
        <w:t xml:space="preserve"> </w:t>
      </w:r>
    </w:p>
    <w:p w14:paraId="7482CFEE" w14:textId="77777777" w:rsidR="005D162F" w:rsidRPr="007646BB" w:rsidRDefault="005D162F" w:rsidP="005C4D1C">
      <w:pPr>
        <w:spacing w:line="360" w:lineRule="auto"/>
        <w:jc w:val="both"/>
        <w:rPr>
          <w:rFonts w:ascii="Century Gothic" w:hAnsi="Century Gothic" w:cs="Arial"/>
          <w:lang w:val="es-ES"/>
        </w:rPr>
      </w:pPr>
      <w:r w:rsidRPr="007646BB">
        <w:rPr>
          <w:rFonts w:ascii="Century Gothic" w:hAnsi="Century Gothic" w:cs="Arial"/>
          <w:lang w:val="es-ES"/>
        </w:rPr>
        <w:t xml:space="preserve">La entidad propuesta deberá aportar la documentación acreditativa de su solvencia económica, financiera y técnica de conformidad con lo señalado en la cláusula </w:t>
      </w:r>
      <w:r w:rsidR="00DB0C4E" w:rsidRPr="007646BB">
        <w:rPr>
          <w:rFonts w:ascii="Century Gothic" w:hAnsi="Century Gothic" w:cs="Arial"/>
          <w:lang w:val="es-ES"/>
        </w:rPr>
        <w:t>9</w:t>
      </w:r>
      <w:r w:rsidRPr="007646BB">
        <w:rPr>
          <w:rFonts w:ascii="Century Gothic" w:hAnsi="Century Gothic" w:cs="Arial"/>
          <w:lang w:val="es-ES"/>
        </w:rPr>
        <w:t xml:space="preserve"> del presente Pliego.</w:t>
      </w:r>
    </w:p>
    <w:p w14:paraId="596FE694" w14:textId="77777777" w:rsidR="005D162F" w:rsidRPr="007646BB" w:rsidRDefault="005D162F" w:rsidP="005C4D1C">
      <w:pPr>
        <w:spacing w:line="360" w:lineRule="auto"/>
        <w:jc w:val="both"/>
        <w:rPr>
          <w:rFonts w:ascii="Century Gothic" w:hAnsi="Century Gothic" w:cs="Arial"/>
          <w:lang w:val="es-ES"/>
        </w:rPr>
      </w:pPr>
    </w:p>
    <w:p w14:paraId="34EDA531" w14:textId="77777777" w:rsidR="005D162F" w:rsidRPr="007646BB" w:rsidRDefault="005D162F" w:rsidP="005C4D1C">
      <w:pPr>
        <w:spacing w:line="360" w:lineRule="auto"/>
        <w:jc w:val="both"/>
        <w:rPr>
          <w:rFonts w:ascii="Century Gothic" w:hAnsi="Century Gothic" w:cs="Arial"/>
          <w:lang w:val="es-ES"/>
        </w:rPr>
      </w:pPr>
      <w:r w:rsidRPr="007646BB">
        <w:rPr>
          <w:rFonts w:ascii="Century Gothic" w:hAnsi="Century Gothic" w:cs="Arial"/>
          <w:lang w:val="es-ES"/>
        </w:rPr>
        <w:t>Asimismo, de conformidad con lo dispuesto en el artículo 95 de la LCSP, la Administración contratante podrá solicitar aclaraciones sobre la documentación presentada para acreditar la solvencia, o requerir la presentación de otros documentos complementarios.</w:t>
      </w:r>
    </w:p>
    <w:p w14:paraId="1BE71215" w14:textId="77777777" w:rsidR="005D162F" w:rsidRPr="007646BB" w:rsidRDefault="005D162F" w:rsidP="005C4D1C">
      <w:pPr>
        <w:spacing w:line="360" w:lineRule="auto"/>
        <w:jc w:val="both"/>
        <w:rPr>
          <w:rFonts w:ascii="Century Gothic" w:hAnsi="Century Gothic" w:cs="Arial"/>
          <w:lang w:val="es-ES"/>
        </w:rPr>
      </w:pPr>
    </w:p>
    <w:p w14:paraId="0AAD7BD6" w14:textId="768359E8" w:rsidR="005D162F" w:rsidRDefault="006F46F8" w:rsidP="005C4D1C">
      <w:pPr>
        <w:spacing w:line="360" w:lineRule="auto"/>
        <w:jc w:val="both"/>
        <w:rPr>
          <w:rFonts w:ascii="Century Gothic" w:hAnsi="Century Gothic" w:cs="Arial"/>
          <w:shd w:val="clear" w:color="auto" w:fill="FFFFFF"/>
        </w:rPr>
      </w:pPr>
      <w:r>
        <w:rPr>
          <w:rFonts w:ascii="Century Gothic" w:hAnsi="Century Gothic" w:cs="Arial"/>
          <w:shd w:val="clear" w:color="auto" w:fill="FFFFFF"/>
        </w:rPr>
        <w:t>Del mismo modo</w:t>
      </w:r>
      <w:r w:rsidR="005D162F" w:rsidRPr="007646BB">
        <w:rPr>
          <w:rFonts w:ascii="Century Gothic" w:hAnsi="Century Gothic" w:cs="Arial"/>
          <w:shd w:val="clear" w:color="auto" w:fill="FFFFFF"/>
        </w:rPr>
        <w:t>, deberá presentar la documentación que acredite que la empresa propuesta como adjudicataria dispone efectivamente de los medios que se hubiese comprometido a dedicar o adscribir a la ejecución del contrat</w:t>
      </w:r>
      <w:r w:rsidR="00995B43" w:rsidRPr="007646BB">
        <w:rPr>
          <w:rFonts w:ascii="Century Gothic" w:hAnsi="Century Gothic" w:cs="Arial"/>
          <w:shd w:val="clear" w:color="auto" w:fill="FFFFFF"/>
        </w:rPr>
        <w:t>o.</w:t>
      </w:r>
    </w:p>
    <w:p w14:paraId="63600A98" w14:textId="77777777" w:rsidR="00FF7A83" w:rsidRPr="00FC20F1" w:rsidRDefault="00FF7A83" w:rsidP="005C4D1C">
      <w:pPr>
        <w:spacing w:line="360" w:lineRule="auto"/>
        <w:jc w:val="both"/>
        <w:rPr>
          <w:rFonts w:ascii="Century Gothic" w:hAnsi="Century Gothic" w:cs="Arial"/>
          <w:b/>
          <w:bCs/>
          <w:shd w:val="clear" w:color="auto" w:fill="FFFFFF"/>
        </w:rPr>
      </w:pPr>
    </w:p>
    <w:p w14:paraId="590BCBFE" w14:textId="76AEE315" w:rsidR="005D162F" w:rsidRPr="007646BB" w:rsidRDefault="008D64D6" w:rsidP="005C4D1C">
      <w:pPr>
        <w:spacing w:line="360" w:lineRule="auto"/>
        <w:jc w:val="both"/>
        <w:rPr>
          <w:rFonts w:ascii="Century Gothic" w:hAnsi="Century Gothic" w:cs="Arial"/>
          <w:lang w:val="es-ES"/>
        </w:rPr>
      </w:pPr>
      <w:r>
        <w:rPr>
          <w:rFonts w:ascii="Century Gothic" w:hAnsi="Century Gothic" w:cs="Arial"/>
          <w:b/>
          <w:lang w:val="es-ES"/>
        </w:rPr>
        <w:t>20</w:t>
      </w:r>
      <w:r w:rsidR="005D162F" w:rsidRPr="007646BB">
        <w:rPr>
          <w:rFonts w:ascii="Century Gothic" w:hAnsi="Century Gothic" w:cs="Arial"/>
          <w:b/>
          <w:lang w:val="es-ES"/>
        </w:rPr>
        <w:t>.2.</w:t>
      </w:r>
      <w:r>
        <w:rPr>
          <w:rFonts w:ascii="Century Gothic" w:hAnsi="Century Gothic" w:cs="Arial"/>
          <w:b/>
          <w:lang w:val="es-ES"/>
        </w:rPr>
        <w:t>4</w:t>
      </w:r>
      <w:r w:rsidR="005D162F" w:rsidRPr="007646BB">
        <w:rPr>
          <w:rFonts w:ascii="Century Gothic" w:hAnsi="Century Gothic" w:cs="Arial"/>
          <w:b/>
          <w:lang w:val="es-ES"/>
        </w:rPr>
        <w:t>.</w:t>
      </w:r>
      <w:r w:rsidR="005D162F" w:rsidRPr="007646BB">
        <w:rPr>
          <w:rFonts w:ascii="Century Gothic" w:hAnsi="Century Gothic" w:cs="Arial"/>
          <w:lang w:val="es-ES"/>
        </w:rPr>
        <w:t xml:space="preserve"> Documentación acreditativa de hallarse al corriente en el </w:t>
      </w:r>
      <w:r w:rsidR="005D162F" w:rsidRPr="007646BB">
        <w:rPr>
          <w:rFonts w:ascii="Century Gothic" w:hAnsi="Century Gothic" w:cs="Arial"/>
          <w:b/>
          <w:u w:val="single"/>
          <w:lang w:val="es-ES"/>
        </w:rPr>
        <w:t>cumplimiento de sus obligaciones tributarias y con la Seguridad Social</w:t>
      </w:r>
      <w:r w:rsidR="005D162F" w:rsidRPr="007646BB">
        <w:rPr>
          <w:rFonts w:ascii="Century Gothic" w:hAnsi="Century Gothic" w:cs="Arial"/>
          <w:lang w:val="es-ES"/>
        </w:rPr>
        <w:t xml:space="preserve"> con arreglo a lo establecido en la cláusula 2</w:t>
      </w:r>
      <w:r w:rsidR="00E352A8">
        <w:rPr>
          <w:rFonts w:ascii="Century Gothic" w:hAnsi="Century Gothic" w:cs="Arial"/>
          <w:lang w:val="es-ES"/>
        </w:rPr>
        <w:t>1</w:t>
      </w:r>
      <w:r w:rsidR="005D162F" w:rsidRPr="007646BB">
        <w:rPr>
          <w:rFonts w:ascii="Century Gothic" w:hAnsi="Century Gothic" w:cs="Arial"/>
          <w:lang w:val="es-ES"/>
        </w:rPr>
        <w:t xml:space="preserve"> del presente pliego.</w:t>
      </w:r>
    </w:p>
    <w:p w14:paraId="349DA60B" w14:textId="77777777" w:rsidR="005D162F" w:rsidRPr="007646BB" w:rsidRDefault="005D162F" w:rsidP="005C4D1C">
      <w:pPr>
        <w:spacing w:line="360" w:lineRule="auto"/>
        <w:jc w:val="both"/>
        <w:rPr>
          <w:rFonts w:ascii="Century Gothic" w:hAnsi="Century Gothic" w:cs="Arial"/>
          <w:lang w:val="es-ES"/>
        </w:rPr>
      </w:pPr>
    </w:p>
    <w:p w14:paraId="1EF7B483" w14:textId="101919BE" w:rsidR="005D162F" w:rsidRPr="007646BB" w:rsidRDefault="00E352A8" w:rsidP="005C4D1C">
      <w:pPr>
        <w:spacing w:line="360" w:lineRule="auto"/>
        <w:jc w:val="both"/>
        <w:rPr>
          <w:rFonts w:ascii="Century Gothic" w:hAnsi="Century Gothic" w:cs="Arial"/>
          <w:lang w:val="es-ES"/>
        </w:rPr>
      </w:pPr>
      <w:r>
        <w:rPr>
          <w:rFonts w:ascii="Century Gothic" w:hAnsi="Century Gothic" w:cs="Arial"/>
          <w:b/>
          <w:lang w:val="es-ES"/>
        </w:rPr>
        <w:t>20</w:t>
      </w:r>
      <w:r w:rsidR="005D162F" w:rsidRPr="007646BB">
        <w:rPr>
          <w:rFonts w:ascii="Century Gothic" w:hAnsi="Century Gothic" w:cs="Arial"/>
          <w:b/>
          <w:lang w:val="es-ES"/>
        </w:rPr>
        <w:t>.2.</w:t>
      </w:r>
      <w:r>
        <w:rPr>
          <w:rFonts w:ascii="Century Gothic" w:hAnsi="Century Gothic" w:cs="Arial"/>
          <w:b/>
          <w:lang w:val="es-ES"/>
        </w:rPr>
        <w:t>5</w:t>
      </w:r>
      <w:r w:rsidR="005D162F" w:rsidRPr="007646BB">
        <w:rPr>
          <w:rFonts w:ascii="Century Gothic" w:hAnsi="Century Gothic" w:cs="Arial"/>
          <w:b/>
          <w:lang w:val="es-ES"/>
        </w:rPr>
        <w:t>.</w:t>
      </w:r>
      <w:r w:rsidR="005D162F" w:rsidRPr="007646BB">
        <w:rPr>
          <w:rFonts w:ascii="Century Gothic" w:hAnsi="Century Gothic" w:cs="Arial"/>
          <w:lang w:val="es-ES"/>
        </w:rPr>
        <w:t xml:space="preserve"> </w:t>
      </w:r>
      <w:r w:rsidR="005D162F" w:rsidRPr="00E352A8">
        <w:rPr>
          <w:rFonts w:ascii="Century Gothic" w:hAnsi="Century Gothic" w:cs="Arial"/>
          <w:u w:val="single"/>
          <w:lang w:val="es-ES"/>
        </w:rPr>
        <w:t>Documentación acreditativa de haber constituido la correspondiente garantía definitiva con arreglo a lo establecido en la cláusula 2</w:t>
      </w:r>
      <w:r w:rsidR="004F4293">
        <w:rPr>
          <w:rFonts w:ascii="Century Gothic" w:hAnsi="Century Gothic" w:cs="Arial"/>
          <w:u w:val="single"/>
          <w:lang w:val="es-ES"/>
        </w:rPr>
        <w:t>2</w:t>
      </w:r>
      <w:r w:rsidR="005D162F" w:rsidRPr="00E352A8">
        <w:rPr>
          <w:rFonts w:ascii="Century Gothic" w:hAnsi="Century Gothic" w:cs="Arial"/>
          <w:u w:val="single"/>
          <w:lang w:val="es-ES"/>
        </w:rPr>
        <w:t xml:space="preserve"> del presente pliego.</w:t>
      </w:r>
    </w:p>
    <w:p w14:paraId="5F784697" w14:textId="2438E613" w:rsidR="00E352A8" w:rsidRDefault="00E352A8" w:rsidP="005C4D1C">
      <w:pPr>
        <w:spacing w:line="360" w:lineRule="auto"/>
        <w:jc w:val="both"/>
        <w:rPr>
          <w:rFonts w:ascii="Century Gothic" w:hAnsi="Century Gothic" w:cs="Arial"/>
          <w:lang w:val="es-ES"/>
        </w:rPr>
      </w:pPr>
    </w:p>
    <w:p w14:paraId="66EC91CF" w14:textId="77777777" w:rsidR="00E352A8" w:rsidRPr="00E352A8" w:rsidRDefault="00E352A8" w:rsidP="00E352A8">
      <w:pPr>
        <w:spacing w:after="280" w:line="360" w:lineRule="auto"/>
        <w:jc w:val="both"/>
        <w:rPr>
          <w:rFonts w:ascii="Century Gothic" w:eastAsiaTheme="minorHAnsi" w:hAnsi="Century Gothic" w:cstheme="minorBidi"/>
          <w:lang w:val="es-ES" w:eastAsia="en-US"/>
        </w:rPr>
      </w:pPr>
      <w:r w:rsidRPr="00E352A8">
        <w:rPr>
          <w:rFonts w:ascii="Century Gothic" w:eastAsiaTheme="minorHAnsi" w:hAnsi="Century Gothic" w:cstheme="minorBidi"/>
          <w:b/>
          <w:bCs/>
          <w:lang w:val="es-ES" w:eastAsia="en-US"/>
        </w:rPr>
        <w:t>20.2.6.</w:t>
      </w:r>
      <w:r w:rsidRPr="00E352A8">
        <w:rPr>
          <w:rFonts w:ascii="Century Gothic" w:eastAsiaTheme="minorHAnsi" w:hAnsi="Century Gothic" w:cstheme="minorBidi"/>
          <w:lang w:val="es-ES" w:eastAsia="en-US"/>
        </w:rPr>
        <w:t xml:space="preserve"> La presentación del certificado de estar inscrito en el Registro Oficial de Licitadores y Empresas Clasificadas del Sector Público o en el Registro de Contratistas de la Comunidad Autónoma de Canarias exime de aportar la documentación acreditativa de la capacidad de obrar y de la representación (siempre y cuando la representación </w:t>
      </w:r>
      <w:r w:rsidRPr="00E352A8">
        <w:rPr>
          <w:rFonts w:ascii="Century Gothic" w:eastAsiaTheme="minorHAnsi" w:hAnsi="Century Gothic" w:cstheme="minorBidi"/>
          <w:lang w:val="es-ES" w:eastAsia="en-US"/>
        </w:rPr>
        <w:lastRenderedPageBreak/>
        <w:t>sea la misma que conste en el certificado aportado), así como de la acreditativa de la solvencia y de no estar incurso en prohibición de contratar.</w:t>
      </w:r>
    </w:p>
    <w:p w14:paraId="1CA2B028" w14:textId="77777777" w:rsidR="00E352A8" w:rsidRPr="00E352A8" w:rsidRDefault="00E352A8" w:rsidP="00E352A8">
      <w:pPr>
        <w:spacing w:before="120" w:after="280" w:line="360" w:lineRule="auto"/>
        <w:jc w:val="both"/>
        <w:rPr>
          <w:rFonts w:ascii="Century Gothic" w:eastAsiaTheme="minorHAnsi" w:hAnsi="Century Gothic" w:cstheme="minorBidi"/>
          <w:lang w:val="es-ES" w:eastAsia="en-US"/>
        </w:rPr>
      </w:pPr>
      <w:r w:rsidRPr="00E352A8">
        <w:rPr>
          <w:rFonts w:ascii="Century Gothic" w:eastAsiaTheme="minorHAnsi" w:hAnsi="Century Gothic" w:cstheme="minorBidi"/>
          <w:b/>
          <w:bCs/>
          <w:lang w:val="es-ES" w:eastAsia="en-US"/>
        </w:rPr>
        <w:t>20.2.7.</w:t>
      </w:r>
      <w:r w:rsidRPr="00E352A8">
        <w:rPr>
          <w:rFonts w:ascii="Century Gothic" w:eastAsiaTheme="minorHAnsi" w:hAnsi="Century Gothic" w:cstheme="minorBidi"/>
          <w:lang w:val="es-ES" w:eastAsia="en-US"/>
        </w:rPr>
        <w:t xml:space="preserve"> Si la propuesta de adjudicación recayera en una unión temporal de empresas, cada una de las entidades partícipes en la misma deberá presentar la documentación relacionada en los apartados anteriores, salvo la relativa a la garantía definitiva.</w:t>
      </w:r>
    </w:p>
    <w:p w14:paraId="284CAEF9" w14:textId="77777777" w:rsidR="00E352A8" w:rsidRPr="00E352A8" w:rsidRDefault="00E352A8" w:rsidP="00E352A8">
      <w:pPr>
        <w:spacing w:before="120" w:after="280" w:line="360" w:lineRule="auto"/>
        <w:jc w:val="both"/>
        <w:rPr>
          <w:rFonts w:ascii="Century Gothic" w:eastAsiaTheme="minorHAnsi" w:hAnsi="Century Gothic" w:cstheme="minorBidi"/>
          <w:lang w:val="es-ES" w:eastAsia="en-US"/>
        </w:rPr>
      </w:pPr>
      <w:r w:rsidRPr="00E352A8">
        <w:rPr>
          <w:rFonts w:ascii="Century Gothic" w:eastAsiaTheme="minorHAnsi" w:hAnsi="Century Gothic" w:cstheme="minorBidi"/>
          <w:lang w:val="es-ES" w:eastAsia="en-US"/>
        </w:rPr>
        <w:t>Asimismo, en el supuesto de que, con arreglo a lo establecido en la cláusula 9 del presente pliego, la entidad propuesta como adjudicataria vaya a recurrir a las capacidades de otras empresas, también habrá de aportarse la documentación relacionada en los apartados anteriores, referida a éstas últimas, salvo la relativa a la garantía definitiva.</w:t>
      </w:r>
    </w:p>
    <w:p w14:paraId="20E14207" w14:textId="77777777" w:rsidR="00E352A8" w:rsidRPr="00E352A8" w:rsidRDefault="00E352A8" w:rsidP="00E352A8">
      <w:pPr>
        <w:spacing w:before="120" w:after="280" w:line="360" w:lineRule="auto"/>
        <w:jc w:val="both"/>
        <w:rPr>
          <w:rFonts w:ascii="Century Gothic" w:eastAsiaTheme="minorHAnsi" w:hAnsi="Century Gothic" w:cstheme="minorBidi"/>
          <w:lang w:val="es-ES" w:eastAsia="en-US"/>
        </w:rPr>
      </w:pPr>
      <w:r w:rsidRPr="00E352A8">
        <w:rPr>
          <w:rFonts w:ascii="Century Gothic" w:eastAsiaTheme="minorHAnsi" w:hAnsi="Century Gothic" w:cstheme="minorBidi"/>
          <w:b/>
          <w:bCs/>
          <w:lang w:val="es-ES" w:eastAsia="en-US"/>
        </w:rPr>
        <w:t>20.3</w:t>
      </w:r>
      <w:r w:rsidRPr="00E352A8">
        <w:rPr>
          <w:rFonts w:ascii="Century Gothic" w:eastAsiaTheme="minorHAnsi" w:hAnsi="Century Gothic" w:cstheme="minorBidi"/>
          <w:lang w:val="es-ES" w:eastAsia="en-US"/>
        </w:rPr>
        <w:t>. La adjudicación del contrato deberá realizarse en el plazo máximo de dos meses, a contar desde el día siguiente al de la apertura del primer sobre que contenga una parte de la proposición.</w:t>
      </w:r>
    </w:p>
    <w:p w14:paraId="7CAEC987" w14:textId="77777777" w:rsidR="00E352A8" w:rsidRPr="00E352A8" w:rsidRDefault="00E352A8" w:rsidP="00E352A8">
      <w:pPr>
        <w:spacing w:before="120" w:after="280" w:line="360" w:lineRule="auto"/>
        <w:jc w:val="both"/>
        <w:rPr>
          <w:rFonts w:ascii="Century Gothic" w:eastAsiaTheme="minorHAnsi" w:hAnsi="Century Gothic" w:cstheme="minorBidi"/>
          <w:lang w:val="es-ES" w:eastAsia="en-US"/>
        </w:rPr>
      </w:pPr>
      <w:r w:rsidRPr="00E352A8">
        <w:rPr>
          <w:rFonts w:ascii="Century Gothic" w:eastAsiaTheme="minorHAnsi" w:hAnsi="Century Gothic" w:cstheme="minorBidi"/>
          <w:lang w:val="es-ES" w:eastAsia="en-US"/>
        </w:rPr>
        <w:t>Este plazo se ampliará en quince días hábiles si alguna de las proposiciones presentadas se encuentra incursa en presunción de anormalidad.</w:t>
      </w:r>
    </w:p>
    <w:p w14:paraId="587628B7" w14:textId="77777777" w:rsidR="00E352A8" w:rsidRPr="00E352A8" w:rsidRDefault="00E352A8" w:rsidP="00E352A8">
      <w:pPr>
        <w:spacing w:before="120" w:after="280" w:line="360" w:lineRule="auto"/>
        <w:jc w:val="both"/>
        <w:rPr>
          <w:rFonts w:ascii="Century Gothic" w:eastAsiaTheme="minorHAnsi" w:hAnsi="Century Gothic" w:cstheme="minorBidi"/>
          <w:lang w:val="es-ES" w:eastAsia="en-US"/>
        </w:rPr>
      </w:pPr>
      <w:r w:rsidRPr="00E352A8">
        <w:rPr>
          <w:rFonts w:ascii="Century Gothic" w:eastAsiaTheme="minorHAnsi" w:hAnsi="Century Gothic" w:cstheme="minorBidi"/>
          <w:lang w:val="es-ES" w:eastAsia="en-US"/>
        </w:rPr>
        <w:t>Transcurrido el indicado plazo sin haberse dictado acuerdo sobre la adjudicación, los licitadores podrán retirar sus ofertas.</w:t>
      </w:r>
    </w:p>
    <w:p w14:paraId="4804EB3E" w14:textId="77777777" w:rsidR="00E352A8" w:rsidRPr="00E352A8" w:rsidRDefault="00E352A8" w:rsidP="00E352A8">
      <w:pPr>
        <w:spacing w:before="120" w:after="280" w:line="360" w:lineRule="auto"/>
        <w:jc w:val="both"/>
        <w:rPr>
          <w:rFonts w:ascii="Century Gothic" w:eastAsiaTheme="minorHAnsi" w:hAnsi="Century Gothic" w:cstheme="minorBidi"/>
          <w:lang w:val="es-ES" w:eastAsia="en-US"/>
        </w:rPr>
      </w:pPr>
      <w:r w:rsidRPr="00E352A8">
        <w:rPr>
          <w:rFonts w:ascii="Century Gothic" w:eastAsiaTheme="minorHAnsi" w:hAnsi="Century Gothic" w:cstheme="minorBidi"/>
          <w:b/>
          <w:bCs/>
          <w:lang w:val="es-ES" w:eastAsia="en-US"/>
        </w:rPr>
        <w:t>20.4</w:t>
      </w:r>
      <w:r w:rsidRPr="00E352A8">
        <w:rPr>
          <w:rFonts w:ascii="Century Gothic" w:eastAsiaTheme="minorHAnsi" w:hAnsi="Century Gothic" w:cstheme="minorBidi"/>
          <w:lang w:val="es-ES" w:eastAsia="en-US"/>
        </w:rPr>
        <w:t>. La adjudicación deberá ser motivada y notificarse a todas las personas licitadoras, y publicarse en el perfil del contratante, en los términos establecidos en el artículo 151 de la LCSP.</w:t>
      </w:r>
    </w:p>
    <w:p w14:paraId="7FC17F8A" w14:textId="77777777" w:rsidR="00E352A8" w:rsidRPr="00E352A8" w:rsidRDefault="00E352A8" w:rsidP="00E352A8">
      <w:pPr>
        <w:spacing w:before="120" w:line="360" w:lineRule="auto"/>
        <w:jc w:val="both"/>
        <w:rPr>
          <w:rFonts w:ascii="Century Gothic" w:eastAsiaTheme="minorHAnsi" w:hAnsi="Century Gothic" w:cstheme="minorBidi"/>
          <w:lang w:val="es-ES" w:eastAsia="en-US"/>
        </w:rPr>
      </w:pPr>
      <w:r w:rsidRPr="00E352A8">
        <w:rPr>
          <w:rFonts w:ascii="Century Gothic" w:eastAsiaTheme="minorHAnsi" w:hAnsi="Century Gothic" w:cstheme="minorBidi"/>
          <w:b/>
          <w:bCs/>
          <w:lang w:val="es-ES" w:eastAsia="en-US"/>
        </w:rPr>
        <w:t>20.5</w:t>
      </w:r>
      <w:r w:rsidRPr="00E352A8">
        <w:rPr>
          <w:rFonts w:ascii="Century Gothic" w:eastAsiaTheme="minorHAnsi" w:hAnsi="Century Gothic" w:cstheme="minorBidi"/>
          <w:lang w:val="es-ES" w:eastAsia="en-US"/>
        </w:rPr>
        <w:t>. De conformidad con lo establecido en el artículo 53 de la LCSP, quedará en suspenso la adjudicación del contrato si contra la misma se interpusiese el recurso especial en materia de contratación, regulado en los artículos 44 y ss. de la LCSP.</w:t>
      </w:r>
    </w:p>
    <w:p w14:paraId="2470E22D" w14:textId="77777777" w:rsidR="001E5F0D" w:rsidRPr="007646BB" w:rsidRDefault="001E5F0D" w:rsidP="001E5F0D">
      <w:pPr>
        <w:spacing w:line="360" w:lineRule="auto"/>
        <w:jc w:val="both"/>
        <w:rPr>
          <w:rFonts w:ascii="Century Gothic" w:hAnsi="Century Gothic" w:cs="Arial"/>
          <w:lang w:val="es-ES"/>
        </w:rPr>
      </w:pPr>
    </w:p>
    <w:p w14:paraId="0378DE78" w14:textId="6B45FEF5" w:rsidR="005D162F" w:rsidRPr="007646BB" w:rsidRDefault="005D162F" w:rsidP="005C4D1C">
      <w:pPr>
        <w:pStyle w:val="Ttulo2"/>
        <w:spacing w:line="360" w:lineRule="auto"/>
        <w:jc w:val="both"/>
        <w:rPr>
          <w:rFonts w:ascii="Century Gothic" w:hAnsi="Century Gothic" w:cs="Arial"/>
          <w:szCs w:val="22"/>
          <w:lang w:val="es-ES"/>
        </w:rPr>
      </w:pPr>
      <w:bookmarkStart w:id="152" w:name="_Toc85458289"/>
      <w:r w:rsidRPr="007646BB">
        <w:rPr>
          <w:rFonts w:ascii="Century Gothic" w:hAnsi="Century Gothic" w:cs="Arial"/>
          <w:szCs w:val="22"/>
          <w:lang w:val="es-ES"/>
        </w:rPr>
        <w:t>2</w:t>
      </w:r>
      <w:r w:rsidR="00336934">
        <w:rPr>
          <w:rFonts w:ascii="Century Gothic" w:hAnsi="Century Gothic" w:cs="Arial"/>
          <w:szCs w:val="22"/>
          <w:lang w:val="es-ES"/>
        </w:rPr>
        <w:t>1</w:t>
      </w:r>
      <w:r w:rsidRPr="007646BB">
        <w:rPr>
          <w:rFonts w:ascii="Century Gothic" w:hAnsi="Century Gothic" w:cs="Arial"/>
          <w:szCs w:val="22"/>
          <w:lang w:val="es-ES"/>
        </w:rPr>
        <w:t>. DOCUMENTACIÓN ACREDITATIVA DE ESTAR AL CORRIENTE EN OBLIGACIONES TRIBUTARIAS Y CON LA SEGURIDAD SOCIAL</w:t>
      </w:r>
      <w:r w:rsidR="000F44E1" w:rsidRPr="007646BB">
        <w:rPr>
          <w:rFonts w:ascii="Century Gothic" w:hAnsi="Century Gothic" w:cs="Arial"/>
          <w:szCs w:val="22"/>
          <w:lang w:val="es-ES"/>
        </w:rPr>
        <w:t>.</w:t>
      </w:r>
      <w:bookmarkEnd w:id="152"/>
    </w:p>
    <w:p w14:paraId="4EFB5D29" w14:textId="77777777" w:rsidR="005D162F" w:rsidRPr="007646BB" w:rsidRDefault="005D162F" w:rsidP="005C4D1C">
      <w:pPr>
        <w:spacing w:line="360" w:lineRule="auto"/>
        <w:jc w:val="both"/>
        <w:rPr>
          <w:rFonts w:ascii="Century Gothic" w:hAnsi="Century Gothic" w:cs="Arial"/>
          <w:lang w:val="es-ES"/>
        </w:rPr>
      </w:pPr>
    </w:p>
    <w:p w14:paraId="1C31D73F" w14:textId="4527B33E" w:rsidR="005D162F" w:rsidRPr="007646BB" w:rsidRDefault="005D162F" w:rsidP="005C4D1C">
      <w:pPr>
        <w:spacing w:line="360" w:lineRule="auto"/>
        <w:jc w:val="both"/>
        <w:rPr>
          <w:rFonts w:ascii="Century Gothic" w:hAnsi="Century Gothic" w:cs="Arial"/>
          <w:lang w:val="es-ES"/>
        </w:rPr>
      </w:pPr>
      <w:r w:rsidRPr="007646BB">
        <w:rPr>
          <w:rFonts w:ascii="Century Gothic" w:hAnsi="Century Gothic" w:cs="Arial"/>
          <w:b/>
          <w:lang w:val="es-ES"/>
        </w:rPr>
        <w:t>2</w:t>
      </w:r>
      <w:r w:rsidR="00336934">
        <w:rPr>
          <w:rFonts w:ascii="Century Gothic" w:hAnsi="Century Gothic" w:cs="Arial"/>
          <w:b/>
          <w:lang w:val="es-ES"/>
        </w:rPr>
        <w:t>1</w:t>
      </w:r>
      <w:r w:rsidRPr="007646BB">
        <w:rPr>
          <w:rFonts w:ascii="Century Gothic" w:hAnsi="Century Gothic" w:cs="Arial"/>
          <w:b/>
          <w:lang w:val="es-ES"/>
        </w:rPr>
        <w:t>.1.</w:t>
      </w:r>
      <w:r w:rsidRPr="007646BB">
        <w:rPr>
          <w:rFonts w:ascii="Century Gothic" w:hAnsi="Century Gothic" w:cs="Arial"/>
          <w:lang w:val="es-ES"/>
        </w:rPr>
        <w:t xml:space="preserve"> La acreditación de estar al corriente en el </w:t>
      </w:r>
      <w:r w:rsidRPr="007646BB">
        <w:rPr>
          <w:rFonts w:ascii="Century Gothic" w:hAnsi="Century Gothic" w:cs="Arial"/>
          <w:b/>
          <w:lang w:val="es-ES"/>
        </w:rPr>
        <w:t>cumplimiento de las obligaciones tributarias</w:t>
      </w:r>
      <w:r w:rsidRPr="007646BB">
        <w:rPr>
          <w:rFonts w:ascii="Century Gothic" w:hAnsi="Century Gothic" w:cs="Arial"/>
          <w:lang w:val="es-ES"/>
        </w:rPr>
        <w:t xml:space="preserve"> se realizará presentando la siguiente documentación:</w:t>
      </w:r>
    </w:p>
    <w:p w14:paraId="3F1B4E33" w14:textId="77777777" w:rsidR="005E43AA" w:rsidRPr="007646BB" w:rsidRDefault="005E43AA" w:rsidP="005C4D1C">
      <w:pPr>
        <w:spacing w:line="360" w:lineRule="auto"/>
        <w:jc w:val="both"/>
        <w:rPr>
          <w:rFonts w:ascii="Century Gothic" w:hAnsi="Century Gothic" w:cs="Arial"/>
          <w:lang w:val="es-ES"/>
        </w:rPr>
      </w:pPr>
    </w:p>
    <w:p w14:paraId="1593CADA" w14:textId="77777777" w:rsidR="005D162F" w:rsidRPr="007646BB" w:rsidRDefault="005D162F" w:rsidP="005C4D1C">
      <w:pPr>
        <w:spacing w:line="360" w:lineRule="auto"/>
        <w:jc w:val="both"/>
        <w:rPr>
          <w:rFonts w:ascii="Century Gothic" w:hAnsi="Century Gothic" w:cs="Arial"/>
          <w:lang w:val="es-ES"/>
        </w:rPr>
      </w:pPr>
      <w:r w:rsidRPr="007646BB">
        <w:rPr>
          <w:rFonts w:ascii="Century Gothic" w:hAnsi="Century Gothic" w:cs="Arial"/>
          <w:lang w:val="es-ES"/>
        </w:rPr>
        <w:lastRenderedPageBreak/>
        <w:t>- Último recibo del Impuesto sobre Actividades Económicas o el documento de 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 la persona licitadora de no haberse dado de baja en la matrícula del citado Impuesto.</w:t>
      </w:r>
    </w:p>
    <w:p w14:paraId="61D9DC3E" w14:textId="77777777" w:rsidR="00092540" w:rsidRPr="007646BB" w:rsidRDefault="00092540" w:rsidP="005C4D1C">
      <w:pPr>
        <w:spacing w:line="360" w:lineRule="auto"/>
        <w:jc w:val="both"/>
        <w:rPr>
          <w:rFonts w:ascii="Century Gothic" w:hAnsi="Century Gothic" w:cs="Arial"/>
          <w:lang w:val="es-ES"/>
        </w:rPr>
      </w:pPr>
    </w:p>
    <w:p w14:paraId="7DE32890" w14:textId="77777777" w:rsidR="005D162F" w:rsidRPr="007646BB" w:rsidRDefault="005D162F" w:rsidP="005C4D1C">
      <w:pPr>
        <w:spacing w:line="360" w:lineRule="auto"/>
        <w:jc w:val="both"/>
        <w:rPr>
          <w:rFonts w:ascii="Century Gothic" w:hAnsi="Century Gothic" w:cs="Arial"/>
          <w:lang w:val="es-ES"/>
        </w:rPr>
      </w:pPr>
      <w:r w:rsidRPr="007646BB">
        <w:rPr>
          <w:rFonts w:ascii="Century Gothic" w:hAnsi="Century Gothic" w:cs="Arial"/>
          <w:lang w:val="es-ES"/>
        </w:rPr>
        <w:t>- Certificación administrativa expedida por el órgano competente de la Administración del Estado, por lo que respecta a las obligaciones tributarias con este último.</w:t>
      </w:r>
    </w:p>
    <w:p w14:paraId="0E9807B0" w14:textId="77777777" w:rsidR="00092540" w:rsidRPr="007646BB" w:rsidRDefault="00092540" w:rsidP="005C4D1C">
      <w:pPr>
        <w:spacing w:line="360" w:lineRule="auto"/>
        <w:jc w:val="both"/>
        <w:rPr>
          <w:rFonts w:ascii="Century Gothic" w:hAnsi="Century Gothic" w:cs="Arial"/>
          <w:lang w:val="es-ES"/>
        </w:rPr>
      </w:pPr>
    </w:p>
    <w:p w14:paraId="796BA9A6" w14:textId="77777777" w:rsidR="005D162F" w:rsidRPr="007646BB" w:rsidRDefault="005D162F" w:rsidP="005C4D1C">
      <w:pPr>
        <w:spacing w:line="360" w:lineRule="auto"/>
        <w:jc w:val="both"/>
        <w:rPr>
          <w:rFonts w:ascii="Century Gothic" w:hAnsi="Century Gothic" w:cs="Arial"/>
          <w:lang w:val="es-ES"/>
        </w:rPr>
      </w:pPr>
      <w:r w:rsidRPr="007646BB">
        <w:rPr>
          <w:rFonts w:ascii="Century Gothic" w:hAnsi="Century Gothic" w:cs="Arial"/>
          <w:lang w:val="es-ES"/>
        </w:rPr>
        <w:t>- Certificación administrativa expedida por el órgano competente de la Administración de la Comunidad Autónoma de Canarias, por lo que respecta a las obligaciones tributarias con la misma.</w:t>
      </w:r>
    </w:p>
    <w:p w14:paraId="325846C8" w14:textId="77777777" w:rsidR="00092540" w:rsidRPr="007646BB" w:rsidRDefault="00092540" w:rsidP="005C4D1C">
      <w:pPr>
        <w:spacing w:line="360" w:lineRule="auto"/>
        <w:jc w:val="both"/>
        <w:rPr>
          <w:rFonts w:ascii="Century Gothic" w:hAnsi="Century Gothic" w:cs="Arial"/>
          <w:lang w:val="es-ES"/>
        </w:rPr>
      </w:pPr>
    </w:p>
    <w:p w14:paraId="7FA03BB2" w14:textId="2621188D" w:rsidR="005E43AA" w:rsidRPr="007646BB" w:rsidRDefault="005E43AA" w:rsidP="005C4D1C">
      <w:pPr>
        <w:spacing w:line="360" w:lineRule="auto"/>
        <w:jc w:val="both"/>
        <w:rPr>
          <w:rFonts w:ascii="Century Gothic" w:hAnsi="Century Gothic" w:cs="Arial"/>
          <w:lang w:val="es-ES"/>
        </w:rPr>
      </w:pPr>
      <w:r w:rsidRPr="007646BB">
        <w:rPr>
          <w:rFonts w:ascii="Century Gothic" w:hAnsi="Century Gothic" w:cs="Arial"/>
          <w:lang w:val="es-ES"/>
        </w:rPr>
        <w:t xml:space="preserve">- Certificación administrativa expedida por el órgano competente </w:t>
      </w:r>
      <w:r w:rsidR="004A381E">
        <w:rPr>
          <w:rFonts w:ascii="Century Gothic" w:hAnsi="Century Gothic" w:cs="Arial"/>
          <w:lang w:val="es-ES"/>
        </w:rPr>
        <w:t>del Cabildo Insular de Lanzarote</w:t>
      </w:r>
      <w:r w:rsidR="00D15038" w:rsidRPr="007646BB">
        <w:rPr>
          <w:rFonts w:ascii="Century Gothic" w:hAnsi="Century Gothic" w:cs="Arial"/>
          <w:lang w:val="es-ES"/>
        </w:rPr>
        <w:t xml:space="preserve">, </w:t>
      </w:r>
      <w:r w:rsidRPr="007646BB">
        <w:rPr>
          <w:rFonts w:ascii="Century Gothic" w:hAnsi="Century Gothic" w:cs="Arial"/>
          <w:lang w:val="es-ES"/>
        </w:rPr>
        <w:t>por lo que respecta a las obligaciones tributarias con la misma</w:t>
      </w:r>
      <w:r w:rsidR="001C4FF4">
        <w:rPr>
          <w:rFonts w:ascii="Century Gothic" w:hAnsi="Century Gothic" w:cs="Arial"/>
          <w:lang w:val="es-ES"/>
        </w:rPr>
        <w:t>.</w:t>
      </w:r>
    </w:p>
    <w:p w14:paraId="411F2216" w14:textId="77777777" w:rsidR="005E43AA" w:rsidRPr="007646BB" w:rsidRDefault="005E43AA" w:rsidP="005C4D1C">
      <w:pPr>
        <w:spacing w:line="360" w:lineRule="auto"/>
        <w:jc w:val="both"/>
        <w:rPr>
          <w:rFonts w:ascii="Century Gothic" w:hAnsi="Century Gothic" w:cs="Arial"/>
          <w:lang w:val="es-ES"/>
        </w:rPr>
      </w:pPr>
    </w:p>
    <w:p w14:paraId="626B7ABC" w14:textId="37787A56" w:rsidR="005D162F" w:rsidRDefault="005D162F" w:rsidP="005C4D1C">
      <w:pPr>
        <w:spacing w:line="360" w:lineRule="auto"/>
        <w:jc w:val="both"/>
        <w:rPr>
          <w:rFonts w:ascii="Century Gothic" w:hAnsi="Century Gothic" w:cs="Arial"/>
          <w:lang w:val="es-ES"/>
        </w:rPr>
      </w:pPr>
      <w:r w:rsidRPr="007646BB">
        <w:rPr>
          <w:rFonts w:ascii="Century Gothic" w:hAnsi="Century Gothic" w:cs="Arial"/>
          <w:lang w:val="es-ES"/>
        </w:rPr>
        <w:t>Si la entidad propuesta como adjudicataria no está obligada a presentar todas o alguna de las declaraciones o documentos correspondientes a sus obligaciones tributarias habrá de acreditar tal circunstancia mediante declaración responsable.</w:t>
      </w:r>
    </w:p>
    <w:p w14:paraId="505068D8" w14:textId="77777777" w:rsidR="005E43AA" w:rsidRPr="007646BB" w:rsidRDefault="005E43AA" w:rsidP="005C4D1C">
      <w:pPr>
        <w:spacing w:line="360" w:lineRule="auto"/>
        <w:jc w:val="both"/>
        <w:rPr>
          <w:rFonts w:ascii="Century Gothic" w:hAnsi="Century Gothic" w:cs="Arial"/>
          <w:lang w:val="es-ES"/>
        </w:rPr>
      </w:pPr>
    </w:p>
    <w:p w14:paraId="37D30B8C" w14:textId="64E4540A" w:rsidR="005E43AA" w:rsidRPr="007646BB" w:rsidRDefault="005E43AA" w:rsidP="005C4D1C">
      <w:pPr>
        <w:spacing w:line="360" w:lineRule="auto"/>
        <w:jc w:val="both"/>
        <w:rPr>
          <w:rFonts w:ascii="Century Gothic" w:hAnsi="Century Gothic" w:cs="Arial"/>
          <w:lang w:val="es-ES"/>
        </w:rPr>
      </w:pPr>
      <w:r w:rsidRPr="007646BB">
        <w:rPr>
          <w:rFonts w:ascii="Century Gothic" w:hAnsi="Century Gothic" w:cs="Arial"/>
          <w:b/>
          <w:lang w:val="es-ES"/>
        </w:rPr>
        <w:t>2</w:t>
      </w:r>
      <w:r w:rsidR="00336934">
        <w:rPr>
          <w:rFonts w:ascii="Century Gothic" w:hAnsi="Century Gothic" w:cs="Arial"/>
          <w:b/>
          <w:lang w:val="es-ES"/>
        </w:rPr>
        <w:t>1</w:t>
      </w:r>
      <w:r w:rsidRPr="007646BB">
        <w:rPr>
          <w:rFonts w:ascii="Century Gothic" w:hAnsi="Century Gothic" w:cs="Arial"/>
          <w:b/>
          <w:lang w:val="es-ES"/>
        </w:rPr>
        <w:t>.2.</w:t>
      </w:r>
      <w:r w:rsidRPr="007646BB">
        <w:rPr>
          <w:rFonts w:ascii="Century Gothic" w:hAnsi="Century Gothic" w:cs="Arial"/>
          <w:lang w:val="es-ES"/>
        </w:rPr>
        <w:t xml:space="preserve"> La acreditación de estar al corriente en el cumplimiento de las obligaciones con la Seguridad Social se realizará mediante certificación expedida por la autoridad administrativa competente. En el supuesto que haya de tenerse en cuenta alguna exención, se habrá de acreditar tal circunstancia mediante declaración responsable.</w:t>
      </w:r>
    </w:p>
    <w:p w14:paraId="366ED4F9" w14:textId="77777777" w:rsidR="005E43AA" w:rsidRPr="007646BB" w:rsidRDefault="005E43AA" w:rsidP="005C4D1C">
      <w:pPr>
        <w:spacing w:line="360" w:lineRule="auto"/>
        <w:jc w:val="both"/>
        <w:rPr>
          <w:rFonts w:ascii="Century Gothic" w:hAnsi="Century Gothic" w:cs="Arial"/>
          <w:lang w:val="es-ES"/>
        </w:rPr>
      </w:pPr>
    </w:p>
    <w:p w14:paraId="54ED2980" w14:textId="52D28F34" w:rsidR="005E43AA" w:rsidRPr="007646BB" w:rsidRDefault="005E43AA" w:rsidP="005C4D1C">
      <w:pPr>
        <w:spacing w:line="360" w:lineRule="auto"/>
        <w:jc w:val="both"/>
        <w:rPr>
          <w:rFonts w:ascii="Century Gothic" w:hAnsi="Century Gothic" w:cs="Arial"/>
          <w:lang w:val="es-ES"/>
        </w:rPr>
      </w:pPr>
      <w:r w:rsidRPr="007646BB">
        <w:rPr>
          <w:rFonts w:ascii="Century Gothic" w:hAnsi="Century Gothic" w:cs="Arial"/>
          <w:b/>
          <w:lang w:val="es-ES"/>
        </w:rPr>
        <w:t>2</w:t>
      </w:r>
      <w:r w:rsidR="0091223C">
        <w:rPr>
          <w:rFonts w:ascii="Century Gothic" w:hAnsi="Century Gothic" w:cs="Arial"/>
          <w:b/>
          <w:lang w:val="es-ES"/>
        </w:rPr>
        <w:t>1</w:t>
      </w:r>
      <w:r w:rsidRPr="007646BB">
        <w:rPr>
          <w:rFonts w:ascii="Century Gothic" w:hAnsi="Century Gothic" w:cs="Arial"/>
          <w:b/>
          <w:lang w:val="es-ES"/>
        </w:rPr>
        <w:t>.3.</w:t>
      </w:r>
      <w:r w:rsidRPr="007646BB">
        <w:rPr>
          <w:rFonts w:ascii="Century Gothic" w:hAnsi="Century Gothic" w:cs="Arial"/>
          <w:lang w:val="es-ES"/>
        </w:rPr>
        <w:t xml:space="preserve"> No obstante lo anterior, la persona licitadora propuesta como adjudicataria no estará obligada a aportar dichas certificaciones si autoriza expresamente a la Administración contratante para obtener de la Administración certificante la información que acredite que cumple las circunstancias indicadas</w:t>
      </w:r>
      <w:r w:rsidR="00460A7A" w:rsidRPr="00460A7A">
        <w:rPr>
          <w:rFonts w:ascii="Century Gothic" w:hAnsi="Century Gothic" w:cs="Arial"/>
          <w:lang w:val="es-ES"/>
        </w:rPr>
        <w:t>.</w:t>
      </w:r>
    </w:p>
    <w:p w14:paraId="295DF38F" w14:textId="77777777" w:rsidR="005E43AA" w:rsidRPr="007646BB" w:rsidRDefault="005E43AA" w:rsidP="005C4D1C">
      <w:pPr>
        <w:spacing w:line="360" w:lineRule="auto"/>
        <w:jc w:val="both"/>
        <w:rPr>
          <w:rFonts w:ascii="Century Gothic" w:hAnsi="Century Gothic" w:cs="Arial"/>
          <w:lang w:val="es-ES"/>
        </w:rPr>
      </w:pPr>
    </w:p>
    <w:p w14:paraId="1455898C" w14:textId="2C42057D" w:rsidR="005E43AA" w:rsidRPr="007646BB" w:rsidRDefault="005E43AA" w:rsidP="005C4D1C">
      <w:pPr>
        <w:spacing w:line="360" w:lineRule="auto"/>
        <w:jc w:val="both"/>
        <w:rPr>
          <w:rFonts w:ascii="Century Gothic" w:hAnsi="Century Gothic" w:cs="Arial"/>
          <w:lang w:val="es-ES"/>
        </w:rPr>
      </w:pPr>
      <w:r w:rsidRPr="007646BB">
        <w:rPr>
          <w:rFonts w:ascii="Century Gothic" w:hAnsi="Century Gothic" w:cs="Arial"/>
          <w:b/>
          <w:lang w:val="es-ES"/>
        </w:rPr>
        <w:t>2</w:t>
      </w:r>
      <w:r w:rsidR="0091223C">
        <w:rPr>
          <w:rFonts w:ascii="Century Gothic" w:hAnsi="Century Gothic" w:cs="Arial"/>
          <w:b/>
          <w:lang w:val="es-ES"/>
        </w:rPr>
        <w:t>1</w:t>
      </w:r>
      <w:r w:rsidRPr="007646BB">
        <w:rPr>
          <w:rFonts w:ascii="Century Gothic" w:hAnsi="Century Gothic" w:cs="Arial"/>
          <w:b/>
          <w:lang w:val="es-ES"/>
        </w:rPr>
        <w:t>.4.</w:t>
      </w:r>
      <w:r w:rsidRPr="007646BB">
        <w:rPr>
          <w:rFonts w:ascii="Century Gothic" w:hAnsi="Century Gothic" w:cs="Arial"/>
          <w:lang w:val="es-ES"/>
        </w:rPr>
        <w:t xml:space="preserve"> Las personas extranjeras, sean físicas o jurídicas, pertenecientes o no a Estados miembros de la Unión Europea que no tengan domicilio fiscal en España, deberán presentar certificación expedida por autoridad competente en el país de procedencia, acreditativa de hallarse al corriente en el cumplimiento de las correspondientes obligaciones tributarias. Así mismo, habrán de presentar certificación, también </w:t>
      </w:r>
      <w:r w:rsidRPr="007646BB">
        <w:rPr>
          <w:rFonts w:ascii="Century Gothic" w:hAnsi="Century Gothic" w:cs="Arial"/>
          <w:lang w:val="es-ES"/>
        </w:rPr>
        <w:lastRenderedPageBreak/>
        <w:t>expedida por autoridad competente, en la que se acredite que se hallan al corriente en el cumplimiento de las obligaciones sociales que se exijan en el país de su nacionalidad. Toda la documentación relacionada en este apartado habrá de referirse a los doce últimos meses.</w:t>
      </w:r>
    </w:p>
    <w:p w14:paraId="308A761C" w14:textId="77777777" w:rsidR="002B6CA5" w:rsidRPr="007646BB" w:rsidRDefault="002B6CA5" w:rsidP="005C4D1C">
      <w:pPr>
        <w:spacing w:line="360" w:lineRule="auto"/>
        <w:jc w:val="both"/>
        <w:rPr>
          <w:rFonts w:ascii="Century Gothic" w:hAnsi="Century Gothic" w:cs="Arial"/>
          <w:b/>
          <w:lang w:val="es-ES"/>
        </w:rPr>
      </w:pPr>
    </w:p>
    <w:p w14:paraId="4AE1D721" w14:textId="5C518CA6" w:rsidR="000B1BF1" w:rsidRPr="007646BB" w:rsidRDefault="00663028" w:rsidP="0098681E">
      <w:pPr>
        <w:pStyle w:val="Ttulo2"/>
        <w:spacing w:before="0" w:line="360" w:lineRule="auto"/>
        <w:jc w:val="both"/>
        <w:rPr>
          <w:rFonts w:ascii="Century Gothic" w:hAnsi="Century Gothic" w:cs="Arial"/>
          <w:szCs w:val="22"/>
          <w:lang w:val="es-ES"/>
        </w:rPr>
      </w:pPr>
      <w:bookmarkStart w:id="153" w:name="_Toc85458290"/>
      <w:r w:rsidRPr="007646BB">
        <w:rPr>
          <w:rFonts w:ascii="Century Gothic" w:hAnsi="Century Gothic" w:cs="Arial"/>
          <w:szCs w:val="22"/>
          <w:lang w:val="es-ES"/>
        </w:rPr>
        <w:t>2</w:t>
      </w:r>
      <w:r w:rsidR="0091223C">
        <w:rPr>
          <w:rFonts w:ascii="Century Gothic" w:hAnsi="Century Gothic" w:cs="Arial"/>
          <w:szCs w:val="22"/>
          <w:lang w:val="es-ES"/>
        </w:rPr>
        <w:t>2</w:t>
      </w:r>
      <w:r w:rsidRPr="007646BB">
        <w:rPr>
          <w:rFonts w:ascii="Century Gothic" w:hAnsi="Century Gothic" w:cs="Arial"/>
          <w:szCs w:val="22"/>
          <w:lang w:val="es-ES"/>
        </w:rPr>
        <w:t xml:space="preserve">. </w:t>
      </w:r>
      <w:r w:rsidR="000B1BF1" w:rsidRPr="007646BB">
        <w:rPr>
          <w:rFonts w:ascii="Century Gothic" w:hAnsi="Century Gothic" w:cs="Arial"/>
          <w:szCs w:val="22"/>
          <w:lang w:val="es-ES"/>
        </w:rPr>
        <w:t>GARANTÍA DEFINITIVA</w:t>
      </w:r>
      <w:r w:rsidR="000F44E1" w:rsidRPr="007646BB">
        <w:rPr>
          <w:rFonts w:ascii="Century Gothic" w:hAnsi="Century Gothic" w:cs="Arial"/>
          <w:szCs w:val="22"/>
          <w:lang w:val="es-ES"/>
        </w:rPr>
        <w:t>.</w:t>
      </w:r>
      <w:bookmarkEnd w:id="153"/>
    </w:p>
    <w:p w14:paraId="5506E75A" w14:textId="77777777" w:rsidR="005E43AA" w:rsidRPr="007646BB" w:rsidRDefault="005E43AA" w:rsidP="005C4D1C">
      <w:pPr>
        <w:spacing w:line="360" w:lineRule="auto"/>
        <w:jc w:val="both"/>
        <w:rPr>
          <w:rFonts w:ascii="Century Gothic" w:hAnsi="Century Gothic" w:cs="Arial"/>
          <w:lang w:val="es-ES"/>
        </w:rPr>
      </w:pPr>
    </w:p>
    <w:p w14:paraId="0F8FC396" w14:textId="0BF36469" w:rsidR="007C0762" w:rsidRPr="00AD45A8" w:rsidRDefault="000B1BF1" w:rsidP="00AD45A8">
      <w:pPr>
        <w:spacing w:line="360" w:lineRule="auto"/>
        <w:jc w:val="both"/>
        <w:rPr>
          <w:rFonts w:ascii="Century Gothic" w:hAnsi="Century Gothic" w:cs="Arial"/>
          <w:lang w:val="es-ES"/>
        </w:rPr>
      </w:pPr>
      <w:r w:rsidRPr="007646BB">
        <w:rPr>
          <w:rFonts w:ascii="Century Gothic" w:hAnsi="Century Gothic" w:cs="Arial"/>
          <w:b/>
          <w:lang w:val="es-ES"/>
        </w:rPr>
        <w:t>2</w:t>
      </w:r>
      <w:r w:rsidR="00E352A8">
        <w:rPr>
          <w:rFonts w:ascii="Century Gothic" w:hAnsi="Century Gothic" w:cs="Arial"/>
          <w:b/>
          <w:lang w:val="es-ES"/>
        </w:rPr>
        <w:t>2</w:t>
      </w:r>
      <w:r w:rsidRPr="007646BB">
        <w:rPr>
          <w:rFonts w:ascii="Century Gothic" w:hAnsi="Century Gothic" w:cs="Arial"/>
          <w:b/>
          <w:lang w:val="es-ES"/>
        </w:rPr>
        <w:t>.1.</w:t>
      </w:r>
      <w:r w:rsidRPr="007646BB">
        <w:rPr>
          <w:rFonts w:ascii="Century Gothic" w:hAnsi="Century Gothic" w:cs="Arial"/>
          <w:lang w:val="es-ES"/>
        </w:rPr>
        <w:t xml:space="preserve"> La persona licitadora propuesta como adjudicataria deberá acreditar dentro del plazo de </w:t>
      </w:r>
      <w:r w:rsidR="00E352A8">
        <w:rPr>
          <w:rFonts w:ascii="Century Gothic" w:hAnsi="Century Gothic" w:cs="Arial"/>
          <w:b/>
          <w:bCs/>
          <w:lang w:val="es-ES"/>
        </w:rPr>
        <w:t>DIEZ</w:t>
      </w:r>
      <w:r w:rsidR="001E5F0D" w:rsidRPr="001E5F0D">
        <w:rPr>
          <w:rFonts w:ascii="Century Gothic" w:hAnsi="Century Gothic" w:cs="Arial"/>
          <w:b/>
          <w:bCs/>
          <w:lang w:val="es-ES"/>
        </w:rPr>
        <w:t xml:space="preserve"> (</w:t>
      </w:r>
      <w:r w:rsidR="00E352A8">
        <w:rPr>
          <w:rFonts w:ascii="Century Gothic" w:hAnsi="Century Gothic" w:cs="Arial"/>
          <w:b/>
          <w:bCs/>
          <w:lang w:val="es-ES"/>
        </w:rPr>
        <w:t>10</w:t>
      </w:r>
      <w:r w:rsidR="001E5F0D" w:rsidRPr="001E5F0D">
        <w:rPr>
          <w:rFonts w:ascii="Century Gothic" w:hAnsi="Century Gothic" w:cs="Arial"/>
          <w:b/>
          <w:bCs/>
          <w:lang w:val="es-ES"/>
        </w:rPr>
        <w:t>)</w:t>
      </w:r>
      <w:r w:rsidRPr="001E5F0D">
        <w:rPr>
          <w:rFonts w:ascii="Century Gothic" w:hAnsi="Century Gothic" w:cs="Arial"/>
          <w:b/>
          <w:bCs/>
          <w:lang w:val="es-ES"/>
        </w:rPr>
        <w:t xml:space="preserve"> </w:t>
      </w:r>
      <w:r w:rsidR="001E5F0D" w:rsidRPr="001E5F0D">
        <w:rPr>
          <w:rFonts w:ascii="Century Gothic" w:hAnsi="Century Gothic" w:cs="Arial"/>
          <w:b/>
          <w:bCs/>
          <w:lang w:val="es-ES"/>
        </w:rPr>
        <w:t>DÍAS HÁBILES</w:t>
      </w:r>
      <w:r w:rsidRPr="007646BB">
        <w:rPr>
          <w:rFonts w:ascii="Century Gothic" w:hAnsi="Century Gothic" w:cs="Arial"/>
          <w:lang w:val="es-ES"/>
        </w:rPr>
        <w:t>, a contar desde el siguiente a aquel en que hubiera recibido el requerimiento, la constitución de la garantía definitiva por importe del</w:t>
      </w:r>
      <w:r w:rsidR="00AD45A8">
        <w:rPr>
          <w:rFonts w:ascii="Century Gothic" w:hAnsi="Century Gothic" w:cs="Arial"/>
          <w:lang w:val="es-ES"/>
        </w:rPr>
        <w:t xml:space="preserve"> </w:t>
      </w:r>
      <w:r w:rsidR="007C0762" w:rsidRPr="00AD45A8">
        <w:rPr>
          <w:rFonts w:ascii="Century Gothic" w:hAnsi="Century Gothic" w:cs="Arial"/>
          <w:lang w:val="es-ES"/>
        </w:rPr>
        <w:t>5 por 100 del presupuesto base de licitación, IGIC excluido</w:t>
      </w:r>
      <w:r w:rsidR="00AD45A8">
        <w:rPr>
          <w:rFonts w:ascii="Century Gothic" w:hAnsi="Century Gothic" w:cs="Arial"/>
          <w:lang w:val="es-ES"/>
        </w:rPr>
        <w:t>.</w:t>
      </w:r>
    </w:p>
    <w:p w14:paraId="10C33291" w14:textId="77777777" w:rsidR="000B1BF1" w:rsidRPr="007646BB" w:rsidRDefault="000B1BF1" w:rsidP="005C4D1C">
      <w:pPr>
        <w:spacing w:line="360" w:lineRule="auto"/>
        <w:jc w:val="both"/>
        <w:rPr>
          <w:rFonts w:ascii="Century Gothic" w:hAnsi="Century Gothic" w:cs="Arial"/>
          <w:b/>
          <w:lang w:val="es-ES"/>
        </w:rPr>
      </w:pPr>
    </w:p>
    <w:p w14:paraId="2B778F29" w14:textId="07E42918" w:rsidR="000B1BF1" w:rsidRPr="007646BB" w:rsidRDefault="000B1BF1" w:rsidP="005C4D1C">
      <w:pPr>
        <w:spacing w:line="360" w:lineRule="auto"/>
        <w:jc w:val="both"/>
        <w:rPr>
          <w:rFonts w:ascii="Century Gothic" w:hAnsi="Century Gothic" w:cs="Arial"/>
          <w:lang w:val="es-ES"/>
        </w:rPr>
      </w:pPr>
      <w:r w:rsidRPr="007646BB">
        <w:rPr>
          <w:rFonts w:ascii="Century Gothic" w:hAnsi="Century Gothic" w:cs="Arial"/>
          <w:lang w:val="es-ES"/>
        </w:rPr>
        <w:t xml:space="preserve">Si su oferta hubiese estado incursa inicialmente en presunción de anormalidad, además de la garantía reseñada, deberá constituir una garantía complementaria por importe del </w:t>
      </w:r>
      <w:r w:rsidR="00DD3B33">
        <w:rPr>
          <w:rFonts w:ascii="Century Gothic" w:hAnsi="Century Gothic" w:cs="Arial"/>
          <w:lang w:val="es-ES"/>
        </w:rPr>
        <w:t>5% del presupuesto base de licitación, IGIC excluido</w:t>
      </w:r>
      <w:r w:rsidR="00F202D8">
        <w:rPr>
          <w:rFonts w:ascii="Century Gothic" w:hAnsi="Century Gothic" w:cs="Arial"/>
          <w:lang w:val="es-ES"/>
        </w:rPr>
        <w:t>,</w:t>
      </w:r>
      <w:r w:rsidRPr="007646BB">
        <w:rPr>
          <w:rFonts w:ascii="Century Gothic" w:hAnsi="Century Gothic" w:cs="Arial"/>
          <w:lang w:val="es-ES"/>
        </w:rPr>
        <w:t xml:space="preserve"> que, a todos los efectos, tendrá la consideración de garantía definitiva.</w:t>
      </w:r>
    </w:p>
    <w:p w14:paraId="24BBF15C" w14:textId="77777777" w:rsidR="005E43AA" w:rsidRPr="007646BB" w:rsidRDefault="005E43AA" w:rsidP="005C4D1C">
      <w:pPr>
        <w:spacing w:line="360" w:lineRule="auto"/>
        <w:jc w:val="both"/>
        <w:rPr>
          <w:rFonts w:ascii="Century Gothic" w:hAnsi="Century Gothic" w:cs="Arial"/>
          <w:lang w:val="es-ES"/>
        </w:rPr>
      </w:pPr>
    </w:p>
    <w:p w14:paraId="59272B9D" w14:textId="5C7315D6" w:rsidR="008E1D1E" w:rsidRPr="007646BB" w:rsidRDefault="000B1BF1" w:rsidP="005C4D1C">
      <w:pPr>
        <w:spacing w:line="360" w:lineRule="auto"/>
        <w:jc w:val="both"/>
        <w:rPr>
          <w:rFonts w:ascii="Century Gothic" w:hAnsi="Century Gothic" w:cs="Arial"/>
          <w:lang w:val="es-ES"/>
        </w:rPr>
      </w:pPr>
      <w:r w:rsidRPr="007646BB">
        <w:rPr>
          <w:rFonts w:ascii="Century Gothic" w:hAnsi="Century Gothic" w:cs="Arial"/>
          <w:b/>
          <w:lang w:val="es-ES"/>
        </w:rPr>
        <w:t>2</w:t>
      </w:r>
      <w:r w:rsidR="00E352A8">
        <w:rPr>
          <w:rFonts w:ascii="Century Gothic" w:hAnsi="Century Gothic" w:cs="Arial"/>
          <w:b/>
          <w:lang w:val="es-ES"/>
        </w:rPr>
        <w:t>2</w:t>
      </w:r>
      <w:r w:rsidRPr="007646BB">
        <w:rPr>
          <w:rFonts w:ascii="Century Gothic" w:hAnsi="Century Gothic" w:cs="Arial"/>
          <w:b/>
          <w:lang w:val="es-ES"/>
        </w:rPr>
        <w:t>.2</w:t>
      </w:r>
      <w:r w:rsidRPr="007646BB">
        <w:rPr>
          <w:rFonts w:ascii="Century Gothic" w:hAnsi="Century Gothic" w:cs="Arial"/>
          <w:lang w:val="es-ES"/>
        </w:rPr>
        <w:t xml:space="preserve">. </w:t>
      </w:r>
      <w:bookmarkStart w:id="154" w:name="_Hlk494893222"/>
      <w:r w:rsidR="008E1D1E" w:rsidRPr="007646BB">
        <w:rPr>
          <w:rFonts w:ascii="Century Gothic" w:hAnsi="Century Gothic" w:cs="Arial"/>
          <w:lang w:val="es-ES"/>
        </w:rPr>
        <w:t>La garantía podrá constituirse en cualquiera de las formas previstas en el artículo 108 LCSP:</w:t>
      </w:r>
    </w:p>
    <w:p w14:paraId="4EC11408" w14:textId="77777777" w:rsidR="008E1D1E" w:rsidRPr="007646BB" w:rsidRDefault="008E1D1E" w:rsidP="005C4D1C">
      <w:pPr>
        <w:spacing w:line="360" w:lineRule="auto"/>
        <w:jc w:val="both"/>
        <w:rPr>
          <w:rFonts w:ascii="Century Gothic" w:hAnsi="Century Gothic" w:cs="Arial"/>
          <w:lang w:val="es-ES"/>
        </w:rPr>
      </w:pPr>
    </w:p>
    <w:p w14:paraId="602A4342" w14:textId="77777777" w:rsidR="008E1D1E" w:rsidRPr="007646BB" w:rsidRDefault="008E1D1E" w:rsidP="005C4D1C">
      <w:pPr>
        <w:spacing w:line="360" w:lineRule="auto"/>
        <w:jc w:val="both"/>
        <w:rPr>
          <w:rFonts w:ascii="Century Gothic" w:hAnsi="Century Gothic" w:cs="Arial"/>
          <w:lang w:val="es-ES"/>
        </w:rPr>
      </w:pPr>
      <w:r w:rsidRPr="007646BB">
        <w:rPr>
          <w:rFonts w:ascii="Century Gothic" w:hAnsi="Century Gothic" w:cs="Arial"/>
          <w:lang w:val="es-ES"/>
        </w:rPr>
        <w:t>1.- Si se constituye la garantía mediante aval, prestado por alguno de los bancos, cajas de ahorro, cooperativas de crédito, establecimientos financieros de crédito y sociedades de garantía recíproca autorizados para operar en España, deberá aportarse el documento original.</w:t>
      </w:r>
    </w:p>
    <w:p w14:paraId="50631856" w14:textId="77777777" w:rsidR="008E1D1E" w:rsidRPr="007646BB" w:rsidRDefault="008E1D1E" w:rsidP="005C4D1C">
      <w:pPr>
        <w:spacing w:line="360" w:lineRule="auto"/>
        <w:jc w:val="both"/>
        <w:rPr>
          <w:rFonts w:ascii="Century Gothic" w:hAnsi="Century Gothic" w:cs="Arial"/>
          <w:lang w:val="es-ES"/>
        </w:rPr>
      </w:pPr>
    </w:p>
    <w:p w14:paraId="04A98186" w14:textId="77777777" w:rsidR="008E1D1E" w:rsidRPr="007646BB" w:rsidRDefault="008E1D1E" w:rsidP="005C4D1C">
      <w:pPr>
        <w:spacing w:line="360" w:lineRule="auto"/>
        <w:jc w:val="both"/>
        <w:rPr>
          <w:rFonts w:ascii="Century Gothic" w:hAnsi="Century Gothic" w:cs="Arial"/>
          <w:lang w:val="es-ES"/>
        </w:rPr>
      </w:pPr>
      <w:r w:rsidRPr="007646BB">
        <w:rPr>
          <w:rFonts w:ascii="Century Gothic" w:hAnsi="Century Gothic" w:cs="Arial"/>
          <w:lang w:val="es-ES"/>
        </w:rPr>
        <w:t>2.- Si se constituyera la garantía mediante seguro de caución, celebrado con una entidad aseguradora autorizada para operar en el ramo, deberá aportarse el original del certificado del contrato.</w:t>
      </w:r>
    </w:p>
    <w:p w14:paraId="70BFEEBE" w14:textId="7ADB3AD7" w:rsidR="008E1D1E" w:rsidRDefault="008E1D1E" w:rsidP="005C4D1C">
      <w:pPr>
        <w:spacing w:line="360" w:lineRule="auto"/>
        <w:jc w:val="both"/>
        <w:rPr>
          <w:rFonts w:ascii="Century Gothic" w:hAnsi="Century Gothic" w:cs="Arial"/>
          <w:lang w:val="es-ES"/>
        </w:rPr>
      </w:pPr>
    </w:p>
    <w:p w14:paraId="476D4630" w14:textId="56EF12A1" w:rsidR="0035229B" w:rsidRPr="0035229B" w:rsidRDefault="0035229B" w:rsidP="0035229B">
      <w:pPr>
        <w:spacing w:line="360" w:lineRule="auto"/>
        <w:jc w:val="both"/>
        <w:rPr>
          <w:rFonts w:ascii="Century Gothic" w:hAnsi="Century Gothic"/>
        </w:rPr>
      </w:pPr>
      <w:r w:rsidRPr="0035229B">
        <w:rPr>
          <w:rFonts w:ascii="Century Gothic" w:hAnsi="Century Gothic"/>
        </w:rPr>
        <w:t xml:space="preserve">Los avales y certificados de seguro de caución deberán estar bastanteados por los Servicios Jurídicos del </w:t>
      </w:r>
      <w:r w:rsidR="00D40C56">
        <w:rPr>
          <w:rFonts w:ascii="Century Gothic" w:hAnsi="Century Gothic"/>
        </w:rPr>
        <w:t>Cabildo Insular de Lanzarote</w:t>
      </w:r>
      <w:r w:rsidRPr="0035229B">
        <w:rPr>
          <w:rFonts w:ascii="Century Gothic" w:hAnsi="Century Gothic"/>
        </w:rPr>
        <w:t>.</w:t>
      </w:r>
    </w:p>
    <w:p w14:paraId="42D5644A" w14:textId="77777777" w:rsidR="0035229B" w:rsidRPr="007646BB" w:rsidRDefault="0035229B" w:rsidP="005C4D1C">
      <w:pPr>
        <w:spacing w:line="360" w:lineRule="auto"/>
        <w:jc w:val="both"/>
        <w:rPr>
          <w:rFonts w:ascii="Century Gothic" w:hAnsi="Century Gothic" w:cs="Arial"/>
          <w:lang w:val="es-ES"/>
        </w:rPr>
      </w:pPr>
    </w:p>
    <w:p w14:paraId="0E36DEF8" w14:textId="77777777" w:rsidR="008E1D1E" w:rsidRPr="007646BB" w:rsidRDefault="008E1D1E" w:rsidP="005C4D1C">
      <w:pPr>
        <w:spacing w:line="360" w:lineRule="auto"/>
        <w:jc w:val="both"/>
        <w:rPr>
          <w:rFonts w:ascii="Century Gothic" w:hAnsi="Century Gothic" w:cs="Arial"/>
          <w:lang w:val="es-ES"/>
        </w:rPr>
      </w:pPr>
      <w:r w:rsidRPr="007646BB">
        <w:rPr>
          <w:rFonts w:ascii="Century Gothic" w:hAnsi="Century Gothic" w:cs="Arial"/>
          <w:lang w:val="es-ES"/>
        </w:rPr>
        <w:t>3.- Si se constituye en valores de Deuda Pública, deberán aportarse los certificados de inmovilización de los valores anotados.</w:t>
      </w:r>
    </w:p>
    <w:p w14:paraId="6A1491F4" w14:textId="77777777" w:rsidR="008E1D1E" w:rsidRPr="007646BB" w:rsidRDefault="008E1D1E" w:rsidP="005C4D1C">
      <w:pPr>
        <w:spacing w:line="360" w:lineRule="auto"/>
        <w:jc w:val="both"/>
        <w:rPr>
          <w:rFonts w:ascii="Century Gothic" w:hAnsi="Century Gothic" w:cs="Arial"/>
          <w:lang w:val="es-ES"/>
        </w:rPr>
      </w:pPr>
    </w:p>
    <w:p w14:paraId="323030E2" w14:textId="77777777" w:rsidR="008E1D1E" w:rsidRPr="007646BB" w:rsidRDefault="008E1D1E" w:rsidP="005C4D1C">
      <w:pPr>
        <w:spacing w:line="360" w:lineRule="auto"/>
        <w:jc w:val="both"/>
        <w:rPr>
          <w:rFonts w:ascii="Century Gothic" w:hAnsi="Century Gothic" w:cs="Arial"/>
          <w:lang w:val="es-ES"/>
        </w:rPr>
      </w:pPr>
      <w:r w:rsidRPr="007646BB">
        <w:rPr>
          <w:rFonts w:ascii="Century Gothic" w:hAnsi="Century Gothic" w:cs="Arial"/>
          <w:lang w:val="es-ES"/>
        </w:rPr>
        <w:lastRenderedPageBreak/>
        <w:t>4.- En caso de constituirse en efectivo, deberá presentarse documento justificativo del ingreso efectuado</w:t>
      </w:r>
      <w:bookmarkEnd w:id="154"/>
      <w:r w:rsidRPr="007646BB">
        <w:rPr>
          <w:rFonts w:ascii="Century Gothic" w:hAnsi="Century Gothic" w:cs="Arial"/>
          <w:lang w:val="es-ES"/>
        </w:rPr>
        <w:t>.</w:t>
      </w:r>
    </w:p>
    <w:p w14:paraId="7DD00F83" w14:textId="77777777" w:rsidR="008E1D1E" w:rsidRPr="007646BB" w:rsidRDefault="008E1D1E" w:rsidP="005C4D1C">
      <w:pPr>
        <w:spacing w:line="360" w:lineRule="auto"/>
        <w:jc w:val="both"/>
        <w:rPr>
          <w:rFonts w:ascii="Century Gothic" w:hAnsi="Century Gothic" w:cs="Arial"/>
          <w:lang w:val="es-ES"/>
        </w:rPr>
      </w:pPr>
    </w:p>
    <w:p w14:paraId="31F00462" w14:textId="77777777" w:rsidR="008E1D1E" w:rsidRPr="007646BB" w:rsidRDefault="008E1D1E" w:rsidP="005C4D1C">
      <w:pPr>
        <w:spacing w:line="360" w:lineRule="auto"/>
        <w:jc w:val="both"/>
        <w:rPr>
          <w:rFonts w:ascii="Century Gothic" w:hAnsi="Century Gothic" w:cs="Arial"/>
          <w:iCs/>
          <w:lang w:val="es-ES"/>
        </w:rPr>
      </w:pPr>
      <w:r w:rsidRPr="007646BB">
        <w:rPr>
          <w:rFonts w:ascii="Century Gothic" w:hAnsi="Century Gothic" w:cs="Arial"/>
          <w:lang w:val="es-ES"/>
        </w:rPr>
        <w:t xml:space="preserve">Cuando, a consecuencia de la modificación del contrato, experimente variación su precio, se reajustará la garantía para que guarde la debida proporción con el nuevo precio modificado, en el plazo de quince días contados desde la fecha en que se notifique al empresario el acuerdo de modificación, de acuerdo con lo dispuesto en el </w:t>
      </w:r>
      <w:r w:rsidRPr="007646BB">
        <w:rPr>
          <w:rFonts w:ascii="Century Gothic" w:hAnsi="Century Gothic" w:cs="Arial"/>
          <w:iCs/>
          <w:lang w:val="es-ES"/>
        </w:rPr>
        <w:t>artículo 109 LCSP.</w:t>
      </w:r>
    </w:p>
    <w:p w14:paraId="5FE4FDBD" w14:textId="77777777" w:rsidR="008E1D1E" w:rsidRPr="007646BB" w:rsidRDefault="008E1D1E" w:rsidP="005C4D1C">
      <w:pPr>
        <w:spacing w:line="360" w:lineRule="auto"/>
        <w:jc w:val="both"/>
        <w:rPr>
          <w:rFonts w:ascii="Century Gothic" w:hAnsi="Century Gothic" w:cs="Arial"/>
          <w:lang w:val="es-ES"/>
        </w:rPr>
      </w:pPr>
    </w:p>
    <w:p w14:paraId="6EE72934" w14:textId="77777777" w:rsidR="00F47246" w:rsidRPr="007646BB" w:rsidRDefault="008E1D1E" w:rsidP="005C4D1C">
      <w:pPr>
        <w:spacing w:line="360" w:lineRule="auto"/>
        <w:jc w:val="both"/>
        <w:rPr>
          <w:rFonts w:ascii="Century Gothic" w:hAnsi="Century Gothic" w:cs="Arial"/>
          <w:lang w:val="es-ES"/>
        </w:rPr>
      </w:pPr>
      <w:r w:rsidRPr="007646BB">
        <w:rPr>
          <w:rFonts w:ascii="Century Gothic" w:hAnsi="Century Gothic" w:cs="Arial"/>
          <w:lang w:val="es-ES"/>
        </w:rPr>
        <w:t>En caso de que se hagan efectivas sobre la garantía definitiva las penalidades exigibles al contratista, este deberá reponer o ampliar aquella, en la cuantía que corresponda, en el plazo de quince días desde la ejecución, incurriendo en caso contrario en causa de resolución.</w:t>
      </w:r>
    </w:p>
    <w:p w14:paraId="35249F29" w14:textId="77777777" w:rsidR="00F47246" w:rsidRPr="007646BB" w:rsidRDefault="00F47246" w:rsidP="005C4D1C">
      <w:pPr>
        <w:spacing w:line="360" w:lineRule="auto"/>
        <w:jc w:val="both"/>
        <w:rPr>
          <w:rFonts w:ascii="Century Gothic" w:hAnsi="Century Gothic" w:cs="Arial"/>
          <w:b/>
          <w:lang w:val="es-ES"/>
        </w:rPr>
      </w:pPr>
    </w:p>
    <w:p w14:paraId="5B24E152" w14:textId="77CF79CA" w:rsidR="000175D4" w:rsidRPr="007646BB" w:rsidRDefault="008E1D1E" w:rsidP="005C4D1C">
      <w:pPr>
        <w:spacing w:line="360" w:lineRule="auto"/>
        <w:jc w:val="both"/>
        <w:rPr>
          <w:rFonts w:ascii="Century Gothic" w:hAnsi="Century Gothic" w:cs="Arial"/>
          <w:lang w:val="es-ES"/>
        </w:rPr>
      </w:pPr>
      <w:r w:rsidRPr="007646BB">
        <w:rPr>
          <w:rFonts w:ascii="Century Gothic" w:hAnsi="Century Gothic" w:cs="Arial"/>
          <w:b/>
          <w:lang w:val="es-ES"/>
        </w:rPr>
        <w:t>2</w:t>
      </w:r>
      <w:r w:rsidR="00336934">
        <w:rPr>
          <w:rFonts w:ascii="Century Gothic" w:hAnsi="Century Gothic" w:cs="Arial"/>
          <w:b/>
          <w:lang w:val="es-ES"/>
        </w:rPr>
        <w:t>2</w:t>
      </w:r>
      <w:r w:rsidRPr="007646BB">
        <w:rPr>
          <w:rFonts w:ascii="Century Gothic" w:hAnsi="Century Gothic" w:cs="Arial"/>
          <w:b/>
          <w:lang w:val="es-ES"/>
        </w:rPr>
        <w:t>.3.</w:t>
      </w:r>
      <w:r w:rsidRPr="007646BB">
        <w:rPr>
          <w:rFonts w:ascii="Century Gothic" w:hAnsi="Century Gothic" w:cs="Arial"/>
          <w:lang w:val="es-ES"/>
        </w:rPr>
        <w:t xml:space="preserve"> La acreditación de la constitución de la garantía podrá hacerse mediante medios electrónicos.</w:t>
      </w:r>
    </w:p>
    <w:p w14:paraId="2565EC4D" w14:textId="77777777" w:rsidR="008E1D1E" w:rsidRPr="007409BC" w:rsidRDefault="008E1D1E" w:rsidP="007409BC">
      <w:pPr>
        <w:pStyle w:val="Ttulo1"/>
        <w:spacing w:line="360" w:lineRule="auto"/>
        <w:rPr>
          <w:rFonts w:ascii="Century Gothic" w:hAnsi="Century Gothic" w:cs="Arial"/>
          <w:szCs w:val="22"/>
        </w:rPr>
      </w:pPr>
      <w:bookmarkStart w:id="155" w:name="_Toc85458291"/>
      <w:r w:rsidRPr="007409BC">
        <w:rPr>
          <w:rFonts w:ascii="Century Gothic" w:hAnsi="Century Gothic" w:cs="Arial"/>
          <w:szCs w:val="22"/>
        </w:rPr>
        <w:t>III. FORMALIZACIÓN DEL CONTRATO</w:t>
      </w:r>
      <w:r w:rsidR="000F44E1" w:rsidRPr="007409BC">
        <w:rPr>
          <w:rFonts w:ascii="Century Gothic" w:hAnsi="Century Gothic" w:cs="Arial"/>
          <w:szCs w:val="22"/>
        </w:rPr>
        <w:t>.</w:t>
      </w:r>
      <w:bookmarkEnd w:id="155"/>
    </w:p>
    <w:p w14:paraId="52270822" w14:textId="77777777" w:rsidR="008E1D1E" w:rsidRPr="007646BB" w:rsidRDefault="008E1D1E" w:rsidP="00CE0BA3">
      <w:pPr>
        <w:rPr>
          <w:lang w:val="es-ES"/>
        </w:rPr>
      </w:pPr>
    </w:p>
    <w:p w14:paraId="3E6FE91A" w14:textId="35FF5887" w:rsidR="008E1D1E" w:rsidRPr="007646BB" w:rsidRDefault="008E1D1E" w:rsidP="005C4D1C">
      <w:pPr>
        <w:pStyle w:val="Ttulo2"/>
        <w:spacing w:line="360" w:lineRule="auto"/>
        <w:jc w:val="both"/>
        <w:rPr>
          <w:rFonts w:ascii="Century Gothic" w:hAnsi="Century Gothic" w:cs="Arial"/>
          <w:szCs w:val="22"/>
          <w:lang w:val="es-ES"/>
        </w:rPr>
      </w:pPr>
      <w:bookmarkStart w:id="156" w:name="_Toc85458292"/>
      <w:r w:rsidRPr="007646BB">
        <w:rPr>
          <w:rFonts w:ascii="Century Gothic" w:hAnsi="Century Gothic" w:cs="Arial"/>
          <w:szCs w:val="22"/>
          <w:lang w:val="es-ES"/>
        </w:rPr>
        <w:t>2</w:t>
      </w:r>
      <w:r w:rsidR="0091223C">
        <w:rPr>
          <w:rFonts w:ascii="Century Gothic" w:hAnsi="Century Gothic" w:cs="Arial"/>
          <w:szCs w:val="22"/>
          <w:lang w:val="es-ES"/>
        </w:rPr>
        <w:t>3</w:t>
      </w:r>
      <w:r w:rsidRPr="007646BB">
        <w:rPr>
          <w:rFonts w:ascii="Century Gothic" w:hAnsi="Century Gothic" w:cs="Arial"/>
          <w:szCs w:val="22"/>
          <w:lang w:val="es-ES"/>
        </w:rPr>
        <w:t>. FORMALIZACIÓN DEL CONTRATO</w:t>
      </w:r>
      <w:r w:rsidR="000F44E1" w:rsidRPr="007646BB">
        <w:rPr>
          <w:rFonts w:ascii="Century Gothic" w:hAnsi="Century Gothic" w:cs="Arial"/>
          <w:szCs w:val="22"/>
          <w:lang w:val="es-ES"/>
        </w:rPr>
        <w:t>.</w:t>
      </w:r>
      <w:bookmarkEnd w:id="156"/>
    </w:p>
    <w:p w14:paraId="664E61BC" w14:textId="77777777" w:rsidR="008E1D1E" w:rsidRPr="007646BB" w:rsidRDefault="008E1D1E" w:rsidP="005C4D1C">
      <w:pPr>
        <w:spacing w:line="360" w:lineRule="auto"/>
        <w:jc w:val="both"/>
        <w:rPr>
          <w:rFonts w:ascii="Century Gothic" w:hAnsi="Century Gothic" w:cs="Arial"/>
          <w:lang w:val="es-ES"/>
        </w:rPr>
      </w:pPr>
    </w:p>
    <w:p w14:paraId="108EC066" w14:textId="334544F8" w:rsidR="0091223C" w:rsidRPr="0091223C" w:rsidRDefault="0091223C" w:rsidP="0091223C">
      <w:pPr>
        <w:spacing w:line="360" w:lineRule="auto"/>
        <w:jc w:val="both"/>
        <w:rPr>
          <w:rFonts w:ascii="Century Gothic" w:hAnsi="Century Gothic" w:cs="Arial"/>
        </w:rPr>
      </w:pPr>
      <w:r w:rsidRPr="0091223C">
        <w:rPr>
          <w:rFonts w:ascii="Century Gothic" w:hAnsi="Century Gothic" w:cs="Arial"/>
          <w:b/>
        </w:rPr>
        <w:t>2</w:t>
      </w:r>
      <w:r>
        <w:rPr>
          <w:rFonts w:ascii="Century Gothic" w:hAnsi="Century Gothic" w:cs="Arial"/>
          <w:b/>
        </w:rPr>
        <w:t>3</w:t>
      </w:r>
      <w:r w:rsidRPr="0091223C">
        <w:rPr>
          <w:rFonts w:ascii="Century Gothic" w:hAnsi="Century Gothic" w:cs="Arial"/>
          <w:b/>
        </w:rPr>
        <w:t>.1</w:t>
      </w:r>
      <w:r w:rsidRPr="0091223C">
        <w:rPr>
          <w:rFonts w:ascii="Century Gothic" w:hAnsi="Century Gothic" w:cs="Arial"/>
        </w:rPr>
        <w:t>. Una vez transcurridos quince días hábiles desde la notificación de la adjudicación sin que se haya interpuesto recurso especial  en materia de contratación a que se refiere el artículo 44 del LCSP, los servicios dependientes del órgano de contratación requerirán a la adjudicataria para suscribir, dentro del plazo de cinco días hábiles desde el siguiente a la recepción del requerimiento, el documento administrativo de formalización del contrato, al que se unirá, formando parte del contrato, la oferta de la adjudicataria y un ejemplar del pliego de cláusulas administrativas particulares y de las prescripciones técnicas, debidamente compulsados.</w:t>
      </w:r>
    </w:p>
    <w:p w14:paraId="4F77D1CF" w14:textId="77777777" w:rsidR="0091223C" w:rsidRPr="0091223C" w:rsidRDefault="0091223C" w:rsidP="0091223C">
      <w:pPr>
        <w:spacing w:line="360" w:lineRule="auto"/>
        <w:jc w:val="both"/>
        <w:rPr>
          <w:rFonts w:ascii="Century Gothic" w:hAnsi="Century Gothic" w:cs="Arial"/>
        </w:rPr>
      </w:pPr>
    </w:p>
    <w:p w14:paraId="42B8DA5A" w14:textId="77777777" w:rsidR="0091223C" w:rsidRPr="0091223C" w:rsidRDefault="0091223C" w:rsidP="0091223C">
      <w:pPr>
        <w:spacing w:line="360" w:lineRule="auto"/>
        <w:jc w:val="both"/>
        <w:rPr>
          <w:rFonts w:ascii="Century Gothic" w:hAnsi="Century Gothic" w:cs="Arial"/>
        </w:rPr>
      </w:pPr>
      <w:r w:rsidRPr="0091223C">
        <w:rPr>
          <w:rFonts w:ascii="Century Gothic" w:hAnsi="Century Gothic" w:cs="Arial"/>
        </w:rPr>
        <w:t>Cuando la adjudicataria sea una unión temporal de empresarios y/o empresarias, dentro del mismo plazo y con anterioridad a la firma del contrato, deberá aportar escritura pública de constitución como tal (art. 153.3 LCSP).</w:t>
      </w:r>
    </w:p>
    <w:p w14:paraId="489D749A" w14:textId="77777777" w:rsidR="0091223C" w:rsidRPr="0091223C" w:rsidRDefault="0091223C" w:rsidP="0091223C">
      <w:pPr>
        <w:spacing w:line="360" w:lineRule="auto"/>
        <w:jc w:val="both"/>
        <w:rPr>
          <w:rFonts w:ascii="Century Gothic" w:hAnsi="Century Gothic" w:cs="Arial"/>
        </w:rPr>
      </w:pPr>
    </w:p>
    <w:p w14:paraId="5B8F23D7" w14:textId="31DEC470" w:rsidR="0091223C" w:rsidRPr="0091223C" w:rsidRDefault="0091223C" w:rsidP="0091223C">
      <w:pPr>
        <w:spacing w:after="240" w:line="360" w:lineRule="auto"/>
        <w:jc w:val="both"/>
        <w:rPr>
          <w:rFonts w:ascii="Century Gothic" w:hAnsi="Century Gothic" w:cs="Arial"/>
        </w:rPr>
      </w:pPr>
      <w:r w:rsidRPr="0091223C">
        <w:rPr>
          <w:rFonts w:ascii="Century Gothic" w:hAnsi="Century Gothic" w:cs="Arial"/>
        </w:rPr>
        <w:t>La formalización de los contratos deberá publicarse, junto con el correspondiente contrato, en un plazo no superior a quince días tras el perfeccionamiento del contrato en el perfil de contratante del órgano de contratación</w:t>
      </w:r>
      <w:r>
        <w:rPr>
          <w:rFonts w:ascii="Century Gothic" w:hAnsi="Century Gothic" w:cs="Arial"/>
        </w:rPr>
        <w:t>.</w:t>
      </w:r>
    </w:p>
    <w:p w14:paraId="1D5EDE87" w14:textId="08364B14" w:rsidR="0091223C" w:rsidRPr="0091223C" w:rsidRDefault="0091223C" w:rsidP="0091223C">
      <w:pPr>
        <w:spacing w:before="120" w:after="280" w:line="360" w:lineRule="auto"/>
        <w:jc w:val="both"/>
        <w:rPr>
          <w:rFonts w:ascii="Century Gothic" w:eastAsiaTheme="minorHAnsi" w:hAnsi="Century Gothic" w:cs="Tahoma"/>
          <w:bCs/>
          <w:color w:val="000000" w:themeColor="text1"/>
          <w:lang w:val="es-ES" w:eastAsia="en-US"/>
        </w:rPr>
      </w:pPr>
      <w:r w:rsidRPr="0091223C">
        <w:rPr>
          <w:rFonts w:ascii="Century Gothic" w:eastAsiaTheme="minorHAnsi" w:hAnsi="Century Gothic" w:cs="Tahoma"/>
          <w:b/>
          <w:color w:val="000000" w:themeColor="text1"/>
          <w:lang w:val="es-ES" w:eastAsia="en-US"/>
        </w:rPr>
        <w:lastRenderedPageBreak/>
        <w:t>2</w:t>
      </w:r>
      <w:r>
        <w:rPr>
          <w:rFonts w:ascii="Century Gothic" w:eastAsiaTheme="minorHAnsi" w:hAnsi="Century Gothic" w:cs="Tahoma"/>
          <w:b/>
          <w:color w:val="000000" w:themeColor="text1"/>
          <w:lang w:val="es-ES" w:eastAsia="en-US"/>
        </w:rPr>
        <w:t>3</w:t>
      </w:r>
      <w:r w:rsidRPr="0091223C">
        <w:rPr>
          <w:rFonts w:ascii="Century Gothic" w:eastAsiaTheme="minorHAnsi" w:hAnsi="Century Gothic" w:cs="Tahoma"/>
          <w:b/>
          <w:color w:val="000000" w:themeColor="text1"/>
          <w:lang w:val="es-ES" w:eastAsia="en-US"/>
        </w:rPr>
        <w:t>.2.</w:t>
      </w:r>
      <w:r w:rsidRPr="0091223C">
        <w:rPr>
          <w:rFonts w:ascii="Century Gothic" w:eastAsiaTheme="minorHAnsi" w:hAnsi="Century Gothic" w:cs="Tahoma"/>
          <w:bCs/>
          <w:color w:val="000000" w:themeColor="text1"/>
          <w:lang w:val="es-ES" w:eastAsia="en-US"/>
        </w:rPr>
        <w:t xml:space="preserve"> El documento en que se formalice el contrato, con el que éste se perfecciona, será en todo caso administrativo, siendo título válido para acceder a cualquier registro público.</w:t>
      </w:r>
    </w:p>
    <w:p w14:paraId="5B8B9857" w14:textId="77777777" w:rsidR="0091223C" w:rsidRPr="0091223C" w:rsidRDefault="0091223C" w:rsidP="0091223C">
      <w:pPr>
        <w:spacing w:before="120" w:after="280" w:line="360" w:lineRule="auto"/>
        <w:jc w:val="both"/>
        <w:rPr>
          <w:rFonts w:ascii="Century Gothic" w:eastAsiaTheme="minorHAnsi" w:hAnsi="Century Gothic" w:cs="Tahoma"/>
          <w:bCs/>
          <w:color w:val="000000" w:themeColor="text1"/>
          <w:lang w:val="es-ES" w:eastAsia="en-US"/>
        </w:rPr>
      </w:pPr>
      <w:r w:rsidRPr="0091223C">
        <w:rPr>
          <w:rFonts w:ascii="Century Gothic" w:eastAsiaTheme="minorHAnsi" w:hAnsi="Century Gothic" w:cs="Tahoma"/>
          <w:bCs/>
          <w:color w:val="000000" w:themeColor="text1"/>
          <w:lang w:val="es-ES" w:eastAsia="en-US"/>
        </w:rPr>
        <w:t>No obstante, el contrato se formalizará en escritura pública cuando así lo solicite la contratista, siendo a su costa los gastos derivados de su otorgamiento.</w:t>
      </w:r>
    </w:p>
    <w:p w14:paraId="15601D65" w14:textId="42D2A5FA" w:rsidR="0091223C" w:rsidRPr="0091223C" w:rsidRDefault="0091223C" w:rsidP="0091223C">
      <w:pPr>
        <w:spacing w:line="360" w:lineRule="auto"/>
        <w:jc w:val="both"/>
        <w:rPr>
          <w:rFonts w:ascii="Century Gothic" w:hAnsi="Century Gothic" w:cs="Arial"/>
        </w:rPr>
      </w:pPr>
      <w:r w:rsidRPr="0091223C">
        <w:rPr>
          <w:rFonts w:ascii="Century Gothic" w:hAnsi="Century Gothic" w:cs="Arial"/>
          <w:b/>
        </w:rPr>
        <w:t>2</w:t>
      </w:r>
      <w:r>
        <w:rPr>
          <w:rFonts w:ascii="Century Gothic" w:hAnsi="Century Gothic" w:cs="Arial"/>
          <w:b/>
        </w:rPr>
        <w:t>3</w:t>
      </w:r>
      <w:r w:rsidRPr="0091223C">
        <w:rPr>
          <w:rFonts w:ascii="Century Gothic" w:hAnsi="Century Gothic" w:cs="Arial"/>
          <w:b/>
        </w:rPr>
        <w:t>.3.</w:t>
      </w:r>
      <w:r w:rsidRPr="0091223C">
        <w:rPr>
          <w:rFonts w:ascii="Century Gothic" w:hAnsi="Century Gothic" w:cs="Arial"/>
        </w:rPr>
        <w:t xml:space="preserve"> No podrá iniciarse la ejecución del contrato sin su previa formalización. Si ésta no se llevara a cabo dentro del plazo indicado por causa imputable a la persona adjudicataria, la Administración le exigirá el importe del 3 % del presupuesto base de licitación, IGIC excluido, en concepto de penalidad, que se hará efectivo en primer lugar contra la garantía definitiva, si se hubiera constituido, sin perjuicio de lo establecido en el artículo 71.2. a) de la LCSP. Si las causas de la no formalización fueren imputables a la Administración, se indemnizará al contratista de los daños y perjuicios que la demora le pudiera ocasionar.</w:t>
      </w:r>
    </w:p>
    <w:p w14:paraId="4CB29CB7" w14:textId="77777777" w:rsidR="000E68FD" w:rsidRPr="007409BC" w:rsidRDefault="000E68FD" w:rsidP="007409BC">
      <w:pPr>
        <w:pStyle w:val="Ttulo1"/>
        <w:spacing w:line="360" w:lineRule="auto"/>
        <w:rPr>
          <w:rFonts w:ascii="Century Gothic" w:hAnsi="Century Gothic" w:cs="Arial"/>
          <w:szCs w:val="22"/>
        </w:rPr>
      </w:pPr>
      <w:bookmarkStart w:id="157" w:name="_Toc85458293"/>
      <w:r w:rsidRPr="007409BC">
        <w:rPr>
          <w:rFonts w:ascii="Century Gothic" w:hAnsi="Century Gothic" w:cs="Arial"/>
          <w:szCs w:val="22"/>
        </w:rPr>
        <w:t>IV. EJECUCIÓN DEL CONTRATO</w:t>
      </w:r>
      <w:r w:rsidR="000F44E1" w:rsidRPr="007409BC">
        <w:rPr>
          <w:rFonts w:ascii="Century Gothic" w:hAnsi="Century Gothic" w:cs="Arial"/>
          <w:szCs w:val="22"/>
        </w:rPr>
        <w:t>.</w:t>
      </w:r>
      <w:bookmarkEnd w:id="157"/>
    </w:p>
    <w:p w14:paraId="7B32ECB2" w14:textId="77777777" w:rsidR="000E68FD" w:rsidRPr="007646BB" w:rsidRDefault="000E68FD" w:rsidP="00CE0BA3">
      <w:pPr>
        <w:rPr>
          <w:lang w:val="es-ES"/>
        </w:rPr>
      </w:pPr>
    </w:p>
    <w:p w14:paraId="6BAF6F28" w14:textId="4D431816" w:rsidR="00922590" w:rsidRDefault="000E68FD" w:rsidP="005C4D1C">
      <w:pPr>
        <w:pStyle w:val="Ttulo2"/>
        <w:spacing w:line="360" w:lineRule="auto"/>
        <w:jc w:val="both"/>
        <w:rPr>
          <w:rFonts w:ascii="Century Gothic" w:hAnsi="Century Gothic" w:cs="Arial"/>
          <w:szCs w:val="22"/>
          <w:lang w:val="es-ES"/>
        </w:rPr>
      </w:pPr>
      <w:bookmarkStart w:id="158" w:name="_Toc85458294"/>
      <w:r w:rsidRPr="00CF5B33">
        <w:rPr>
          <w:rFonts w:ascii="Century Gothic" w:hAnsi="Century Gothic" w:cs="Arial"/>
          <w:szCs w:val="22"/>
          <w:lang w:val="es-ES"/>
        </w:rPr>
        <w:t>2</w:t>
      </w:r>
      <w:r w:rsidR="0091223C">
        <w:rPr>
          <w:rFonts w:ascii="Century Gothic" w:hAnsi="Century Gothic" w:cs="Arial"/>
          <w:szCs w:val="22"/>
          <w:lang w:val="es-ES"/>
        </w:rPr>
        <w:t>4</w:t>
      </w:r>
      <w:r w:rsidRPr="00CF5B33">
        <w:rPr>
          <w:rFonts w:ascii="Century Gothic" w:hAnsi="Century Gothic" w:cs="Arial"/>
          <w:szCs w:val="22"/>
          <w:lang w:val="es-ES"/>
        </w:rPr>
        <w:t>. RESPONSABLE DEL CONTRATO</w:t>
      </w:r>
      <w:r w:rsidR="000F44E1" w:rsidRPr="00CF5B33">
        <w:rPr>
          <w:rFonts w:ascii="Century Gothic" w:hAnsi="Century Gothic" w:cs="Arial"/>
          <w:szCs w:val="22"/>
          <w:lang w:val="es-ES"/>
        </w:rPr>
        <w:t>.</w:t>
      </w:r>
      <w:bookmarkEnd w:id="158"/>
      <w:r w:rsidR="0023203D" w:rsidRPr="007646BB">
        <w:rPr>
          <w:rFonts w:ascii="Century Gothic" w:hAnsi="Century Gothic" w:cs="Arial"/>
          <w:szCs w:val="22"/>
          <w:lang w:val="es-ES"/>
        </w:rPr>
        <w:t xml:space="preserve"> </w:t>
      </w:r>
    </w:p>
    <w:p w14:paraId="711DD12F" w14:textId="1FEEEA91" w:rsidR="00F34A61" w:rsidRDefault="00F34A61" w:rsidP="00F34A61">
      <w:pPr>
        <w:rPr>
          <w:lang w:val="es-ES"/>
        </w:rPr>
      </w:pPr>
    </w:p>
    <w:p w14:paraId="2BA98522" w14:textId="0C115018" w:rsidR="00F34A61" w:rsidRPr="00F34A61" w:rsidRDefault="00F34A61" w:rsidP="00F34A61">
      <w:pPr>
        <w:rPr>
          <w:lang w:val="es-ES"/>
        </w:rPr>
      </w:pPr>
      <w:r>
        <w:rPr>
          <w:rFonts w:ascii="Century Gothic" w:hAnsi="Century Gothic"/>
          <w:b/>
        </w:rPr>
        <w:t>2</w:t>
      </w:r>
      <w:r w:rsidR="0091223C">
        <w:rPr>
          <w:rFonts w:ascii="Century Gothic" w:hAnsi="Century Gothic"/>
          <w:b/>
        </w:rPr>
        <w:t>4</w:t>
      </w:r>
      <w:r>
        <w:rPr>
          <w:rFonts w:ascii="Century Gothic" w:hAnsi="Century Gothic"/>
          <w:b/>
        </w:rPr>
        <w:t>.1.</w:t>
      </w:r>
      <w:r>
        <w:rPr>
          <w:rFonts w:ascii="Century Gothic" w:hAnsi="Century Gothic"/>
        </w:rPr>
        <w:t xml:space="preserve"> Responsable del Contrato.</w:t>
      </w:r>
    </w:p>
    <w:p w14:paraId="44485388" w14:textId="77777777" w:rsidR="000E68FD" w:rsidRPr="007646BB" w:rsidRDefault="000E68FD" w:rsidP="005C4D1C">
      <w:pPr>
        <w:spacing w:line="360" w:lineRule="auto"/>
        <w:jc w:val="both"/>
        <w:rPr>
          <w:rFonts w:ascii="Century Gothic" w:hAnsi="Century Gothic" w:cs="Arial"/>
          <w:lang w:val="es-ES"/>
        </w:rPr>
      </w:pPr>
    </w:p>
    <w:p w14:paraId="25B967F1" w14:textId="61A99B94" w:rsidR="000E68FD" w:rsidRPr="007646BB" w:rsidRDefault="000E68FD" w:rsidP="005C4D1C">
      <w:pPr>
        <w:spacing w:line="360" w:lineRule="auto"/>
        <w:jc w:val="both"/>
        <w:rPr>
          <w:rFonts w:ascii="Century Gothic" w:hAnsi="Century Gothic" w:cs="Arial"/>
        </w:rPr>
      </w:pPr>
      <w:r w:rsidRPr="007646BB">
        <w:rPr>
          <w:rFonts w:ascii="Century Gothic" w:hAnsi="Century Gothic" w:cs="Arial"/>
          <w:b/>
        </w:rPr>
        <w:t>2</w:t>
      </w:r>
      <w:r w:rsidR="0091223C">
        <w:rPr>
          <w:rFonts w:ascii="Century Gothic" w:hAnsi="Century Gothic" w:cs="Arial"/>
          <w:b/>
        </w:rPr>
        <w:t>4</w:t>
      </w:r>
      <w:r w:rsidRPr="007646BB">
        <w:rPr>
          <w:rFonts w:ascii="Century Gothic" w:hAnsi="Century Gothic" w:cs="Arial"/>
          <w:b/>
        </w:rPr>
        <w:t>.1.</w:t>
      </w:r>
      <w:r w:rsidR="00F34A61">
        <w:rPr>
          <w:rFonts w:ascii="Century Gothic" w:hAnsi="Century Gothic" w:cs="Arial"/>
          <w:b/>
        </w:rPr>
        <w:t>1.</w:t>
      </w:r>
      <w:r w:rsidRPr="007646BB">
        <w:rPr>
          <w:rFonts w:ascii="Century Gothic" w:hAnsi="Century Gothic" w:cs="Arial"/>
        </w:rPr>
        <w:t xml:space="preserve"> </w:t>
      </w:r>
      <w:r w:rsidRPr="00CF5B33">
        <w:rPr>
          <w:rFonts w:ascii="Century Gothic" w:hAnsi="Century Gothic" w:cs="Arial"/>
        </w:rPr>
        <w:t>El</w:t>
      </w:r>
      <w:r w:rsidR="00CF5B33" w:rsidRPr="00CF5B33">
        <w:rPr>
          <w:rFonts w:ascii="Century Gothic" w:hAnsi="Century Gothic" w:cs="Arial"/>
        </w:rPr>
        <w:t xml:space="preserve"> </w:t>
      </w:r>
      <w:r w:rsidR="00CF5B33" w:rsidRPr="00CF5B33">
        <w:rPr>
          <w:rFonts w:ascii="Century Gothic" w:hAnsi="Century Gothic"/>
        </w:rPr>
        <w:t xml:space="preserve">Consorcio de Seguridad y Emergencias de Lanzarote </w:t>
      </w:r>
      <w:r w:rsidRPr="00CF5B33">
        <w:rPr>
          <w:rFonts w:ascii="Century Gothic" w:hAnsi="Century Gothic" w:cs="Arial"/>
          <w:lang w:val="es-ES"/>
        </w:rPr>
        <w:t>deberá</w:t>
      </w:r>
      <w:r w:rsidRPr="007646BB">
        <w:rPr>
          <w:rFonts w:ascii="Century Gothic" w:hAnsi="Century Gothic" w:cs="Arial"/>
          <w:lang w:val="es-ES"/>
        </w:rPr>
        <w:t xml:space="preserve"> designar un responsable del contrato al que corresponderá supervisar su ejecución y adoptar las decisiones y dictar las instrucciones necesarias con el fin de asegurar la correcta realización de la prestación pactada, dentro del ámbito de facultades que aquellos le atribuyan</w:t>
      </w:r>
      <w:r w:rsidR="00D27CD0">
        <w:rPr>
          <w:rFonts w:ascii="Century Gothic" w:hAnsi="Century Gothic" w:cs="Arial"/>
        </w:rPr>
        <w:t>.</w:t>
      </w:r>
    </w:p>
    <w:p w14:paraId="46A391F4" w14:textId="798B9512" w:rsidR="000E68FD" w:rsidRDefault="000E68FD" w:rsidP="005C4D1C">
      <w:pPr>
        <w:spacing w:line="360" w:lineRule="auto"/>
        <w:jc w:val="both"/>
        <w:rPr>
          <w:rFonts w:ascii="Century Gothic" w:hAnsi="Century Gothic" w:cs="Arial"/>
        </w:rPr>
      </w:pPr>
    </w:p>
    <w:p w14:paraId="7AE2BC49" w14:textId="6983B520" w:rsidR="00D27CD0" w:rsidRPr="00D27CD0" w:rsidRDefault="00D27CD0" w:rsidP="005C4D1C">
      <w:pPr>
        <w:spacing w:line="360" w:lineRule="auto"/>
        <w:jc w:val="both"/>
        <w:rPr>
          <w:rFonts w:ascii="Century Gothic" w:hAnsi="Century Gothic"/>
        </w:rPr>
      </w:pPr>
      <w:r w:rsidRPr="00D27CD0">
        <w:rPr>
          <w:rFonts w:ascii="Century Gothic" w:hAnsi="Century Gothic"/>
        </w:rPr>
        <w:t>La persona responsable del contrato deberá supervisar la ejecución del contrato, verificar el cumplimiento de las condiciones especiales de ejecución de carácter social y medioambiental asumidas por el licitador y adoptar las decisiones y dictar las instrucciones necesarias con el fin de asegurar la correcta realización de la prestación pactada, dentro del ámbito de facultades atribuidas.</w:t>
      </w:r>
    </w:p>
    <w:p w14:paraId="7CC882A2" w14:textId="77777777" w:rsidR="00D27CD0" w:rsidRPr="007646BB" w:rsidRDefault="00D27CD0" w:rsidP="005C4D1C">
      <w:pPr>
        <w:spacing w:line="360" w:lineRule="auto"/>
        <w:jc w:val="both"/>
        <w:rPr>
          <w:rFonts w:ascii="Century Gothic" w:hAnsi="Century Gothic" w:cs="Arial"/>
          <w:lang w:val="es-ES"/>
        </w:rPr>
      </w:pPr>
    </w:p>
    <w:p w14:paraId="0C2314C9" w14:textId="6F332E74" w:rsidR="000E68FD" w:rsidRPr="007646BB" w:rsidRDefault="000E68FD" w:rsidP="005C4D1C">
      <w:pPr>
        <w:spacing w:line="360" w:lineRule="auto"/>
        <w:jc w:val="both"/>
        <w:rPr>
          <w:rFonts w:ascii="Century Gothic" w:hAnsi="Century Gothic" w:cs="Arial"/>
        </w:rPr>
      </w:pPr>
      <w:r w:rsidRPr="007646BB">
        <w:rPr>
          <w:rFonts w:ascii="Century Gothic" w:hAnsi="Century Gothic" w:cs="Arial"/>
          <w:b/>
        </w:rPr>
        <w:t>2</w:t>
      </w:r>
      <w:r w:rsidR="0091223C">
        <w:rPr>
          <w:rFonts w:ascii="Century Gothic" w:hAnsi="Century Gothic" w:cs="Arial"/>
          <w:b/>
        </w:rPr>
        <w:t>4</w:t>
      </w:r>
      <w:r w:rsidRPr="007646BB">
        <w:rPr>
          <w:rFonts w:ascii="Century Gothic" w:hAnsi="Century Gothic" w:cs="Arial"/>
          <w:b/>
        </w:rPr>
        <w:t>.</w:t>
      </w:r>
      <w:r w:rsidR="00F34A61">
        <w:rPr>
          <w:rFonts w:ascii="Century Gothic" w:hAnsi="Century Gothic" w:cs="Arial"/>
          <w:b/>
        </w:rPr>
        <w:t>1.</w:t>
      </w:r>
      <w:r w:rsidRPr="007646BB">
        <w:rPr>
          <w:rFonts w:ascii="Century Gothic" w:hAnsi="Century Gothic" w:cs="Arial"/>
          <w:b/>
        </w:rPr>
        <w:t>2.</w:t>
      </w:r>
      <w:r w:rsidRPr="007646BB">
        <w:rPr>
          <w:rFonts w:ascii="Century Gothic" w:hAnsi="Century Gothic" w:cs="Arial"/>
        </w:rPr>
        <w:t xml:space="preserve"> </w:t>
      </w:r>
      <w:r w:rsidRPr="007646BB">
        <w:rPr>
          <w:rFonts w:ascii="Century Gothic" w:hAnsi="Century Gothic" w:cs="Arial"/>
          <w:lang w:val="es-ES"/>
        </w:rPr>
        <w:t>El responsable del contrato podrá ser una persona física o jurídica, vinculada a la entidad contratante o ajena a él.</w:t>
      </w:r>
    </w:p>
    <w:p w14:paraId="38E12003" w14:textId="77777777" w:rsidR="000E68FD" w:rsidRPr="007646BB" w:rsidRDefault="000E68FD" w:rsidP="005C4D1C">
      <w:pPr>
        <w:spacing w:line="360" w:lineRule="auto"/>
        <w:jc w:val="both"/>
        <w:rPr>
          <w:rFonts w:ascii="Century Gothic" w:hAnsi="Century Gothic" w:cs="Arial"/>
        </w:rPr>
      </w:pPr>
    </w:p>
    <w:p w14:paraId="2F95E763" w14:textId="59B75570" w:rsidR="000E68FD" w:rsidRDefault="000E68FD" w:rsidP="005C4D1C">
      <w:pPr>
        <w:spacing w:line="360" w:lineRule="auto"/>
        <w:jc w:val="both"/>
        <w:rPr>
          <w:rFonts w:ascii="Century Gothic" w:hAnsi="Century Gothic" w:cs="Arial"/>
        </w:rPr>
      </w:pPr>
      <w:r w:rsidRPr="007646BB">
        <w:rPr>
          <w:rFonts w:ascii="Century Gothic" w:hAnsi="Century Gothic" w:cs="Arial"/>
          <w:b/>
        </w:rPr>
        <w:lastRenderedPageBreak/>
        <w:t>2</w:t>
      </w:r>
      <w:r w:rsidR="0091223C">
        <w:rPr>
          <w:rFonts w:ascii="Century Gothic" w:hAnsi="Century Gothic" w:cs="Arial"/>
          <w:b/>
        </w:rPr>
        <w:t>4</w:t>
      </w:r>
      <w:r w:rsidR="00F34A61">
        <w:rPr>
          <w:rFonts w:ascii="Century Gothic" w:hAnsi="Century Gothic" w:cs="Arial"/>
          <w:b/>
        </w:rPr>
        <w:t>.1</w:t>
      </w:r>
      <w:r w:rsidRPr="007646BB">
        <w:rPr>
          <w:rFonts w:ascii="Century Gothic" w:hAnsi="Century Gothic" w:cs="Arial"/>
          <w:b/>
        </w:rPr>
        <w:t>.3.</w:t>
      </w:r>
      <w:r w:rsidRPr="007646BB">
        <w:rPr>
          <w:rFonts w:ascii="Century Gothic" w:hAnsi="Century Gothic" w:cs="Arial"/>
        </w:rPr>
        <w:t xml:space="preserve"> El nombramiento será comunicado por escrito al contratista en la formalización del contrato y, en su caso, su sustitución, desde la fecha en que se hubiera producido.</w:t>
      </w:r>
    </w:p>
    <w:p w14:paraId="69559BA7" w14:textId="14413A13" w:rsidR="0091223C" w:rsidRDefault="0091223C" w:rsidP="005C4D1C">
      <w:pPr>
        <w:spacing w:line="360" w:lineRule="auto"/>
        <w:jc w:val="both"/>
        <w:rPr>
          <w:rFonts w:ascii="Century Gothic" w:hAnsi="Century Gothic" w:cs="Arial"/>
        </w:rPr>
      </w:pPr>
    </w:p>
    <w:p w14:paraId="255DADAA" w14:textId="37CFB46B" w:rsidR="0091223C" w:rsidRPr="0091223C" w:rsidRDefault="0091223C" w:rsidP="005C4D1C">
      <w:pPr>
        <w:spacing w:line="360" w:lineRule="auto"/>
        <w:jc w:val="both"/>
        <w:rPr>
          <w:rFonts w:ascii="Century Gothic" w:hAnsi="Century Gothic" w:cs="Arial"/>
          <w:b/>
          <w:bCs/>
        </w:rPr>
      </w:pPr>
      <w:r w:rsidRPr="0091223C">
        <w:rPr>
          <w:rFonts w:ascii="Century Gothic" w:hAnsi="Century Gothic" w:cs="Arial"/>
          <w:b/>
          <w:bCs/>
        </w:rPr>
        <w:t xml:space="preserve">24.2. </w:t>
      </w:r>
      <w:r w:rsidR="00D94E1D" w:rsidRPr="00D94E1D">
        <w:rPr>
          <w:rFonts w:ascii="Century Gothic" w:hAnsi="Century Gothic" w:cs="Arial"/>
        </w:rPr>
        <w:t>La empresa adjudicataria designará a un representante o coordinador, el nombramiento será comunicado a la administración por escrito en la formalización del contrato, además también se deberá de establecer el teléfono de contacto ( fijo, móvil) fax y dirección de correo electrónico, las funciones de este coordinador se establecen en el apartado 7 del Pliego de Prescripciones Técnicas Particulares</w:t>
      </w:r>
      <w:r w:rsidR="00D94E1D">
        <w:rPr>
          <w:rFonts w:ascii="Century Gothic" w:hAnsi="Century Gothic" w:cs="Arial"/>
          <w:b/>
          <w:bCs/>
        </w:rPr>
        <w:t>.</w:t>
      </w:r>
    </w:p>
    <w:p w14:paraId="5F759EB1" w14:textId="77777777" w:rsidR="00BD0235" w:rsidRPr="007646BB" w:rsidRDefault="00BD0235" w:rsidP="00CE0BA3">
      <w:pPr>
        <w:rPr>
          <w:lang w:val="es-ES"/>
        </w:rPr>
      </w:pPr>
    </w:p>
    <w:p w14:paraId="3E55C8EA" w14:textId="32AF16DC" w:rsidR="000E68FD" w:rsidRPr="007646BB" w:rsidRDefault="000E68FD" w:rsidP="005C4D1C">
      <w:pPr>
        <w:pStyle w:val="Ttulo2"/>
        <w:spacing w:line="360" w:lineRule="auto"/>
        <w:jc w:val="both"/>
        <w:rPr>
          <w:rFonts w:ascii="Century Gothic" w:hAnsi="Century Gothic" w:cs="Arial"/>
          <w:szCs w:val="22"/>
          <w:lang w:val="es-ES"/>
        </w:rPr>
      </w:pPr>
      <w:bookmarkStart w:id="159" w:name="_Toc85458295"/>
      <w:r w:rsidRPr="007646BB">
        <w:rPr>
          <w:rFonts w:ascii="Century Gothic" w:hAnsi="Century Gothic" w:cs="Arial"/>
          <w:szCs w:val="22"/>
          <w:lang w:val="es-ES"/>
        </w:rPr>
        <w:t>2</w:t>
      </w:r>
      <w:r w:rsidR="00D94E1D">
        <w:rPr>
          <w:rFonts w:ascii="Century Gothic" w:hAnsi="Century Gothic" w:cs="Arial"/>
          <w:szCs w:val="22"/>
          <w:lang w:val="es-ES"/>
        </w:rPr>
        <w:t>5</w:t>
      </w:r>
      <w:r w:rsidRPr="007646BB">
        <w:rPr>
          <w:rFonts w:ascii="Century Gothic" w:hAnsi="Century Gothic" w:cs="Arial"/>
          <w:szCs w:val="22"/>
          <w:lang w:val="es-ES"/>
        </w:rPr>
        <w:t>. OBLIGACIONES</w:t>
      </w:r>
      <w:r w:rsidR="00953A88" w:rsidRPr="007646BB">
        <w:rPr>
          <w:rFonts w:ascii="Century Gothic" w:hAnsi="Century Gothic" w:cs="Arial"/>
          <w:szCs w:val="22"/>
          <w:lang w:val="es-ES"/>
        </w:rPr>
        <w:t xml:space="preserve"> Y DERECHOS</w:t>
      </w:r>
      <w:r w:rsidRPr="007646BB">
        <w:rPr>
          <w:rFonts w:ascii="Century Gothic" w:hAnsi="Century Gothic" w:cs="Arial"/>
          <w:szCs w:val="22"/>
          <w:lang w:val="es-ES"/>
        </w:rPr>
        <w:t xml:space="preserve"> DE LA</w:t>
      </w:r>
      <w:r w:rsidR="007B6F0E">
        <w:rPr>
          <w:rFonts w:ascii="Century Gothic" w:hAnsi="Century Gothic" w:cs="Arial"/>
          <w:szCs w:val="22"/>
          <w:lang w:val="es-ES"/>
        </w:rPr>
        <w:t>S</w:t>
      </w:r>
      <w:r w:rsidRPr="007646BB">
        <w:rPr>
          <w:rFonts w:ascii="Century Gothic" w:hAnsi="Century Gothic" w:cs="Arial"/>
          <w:szCs w:val="22"/>
          <w:lang w:val="es-ES"/>
        </w:rPr>
        <w:t xml:space="preserve"> </w:t>
      </w:r>
      <w:r w:rsidR="007B6F0E">
        <w:rPr>
          <w:rFonts w:ascii="Century Gothic" w:hAnsi="Century Gothic" w:cs="Arial"/>
          <w:szCs w:val="22"/>
          <w:lang w:val="es-ES"/>
        </w:rPr>
        <w:t>PARTES</w:t>
      </w:r>
      <w:r w:rsidR="000F44E1" w:rsidRPr="007646BB">
        <w:rPr>
          <w:rFonts w:ascii="Century Gothic" w:hAnsi="Century Gothic" w:cs="Arial"/>
          <w:szCs w:val="22"/>
          <w:lang w:val="es-ES"/>
        </w:rPr>
        <w:t>.</w:t>
      </w:r>
      <w:bookmarkEnd w:id="159"/>
    </w:p>
    <w:p w14:paraId="7C097FF6" w14:textId="77777777" w:rsidR="00922590" w:rsidRPr="007646BB" w:rsidRDefault="00922590" w:rsidP="005C4D1C">
      <w:pPr>
        <w:spacing w:line="360" w:lineRule="auto"/>
        <w:jc w:val="both"/>
        <w:rPr>
          <w:rFonts w:ascii="Century Gothic" w:hAnsi="Century Gothic" w:cs="Arial"/>
          <w:lang w:val="es-ES"/>
        </w:rPr>
      </w:pPr>
    </w:p>
    <w:p w14:paraId="3FD8E50A" w14:textId="41827264" w:rsidR="007B6F0E" w:rsidRDefault="007B6F0E" w:rsidP="007B6F0E">
      <w:pPr>
        <w:autoSpaceDE w:val="0"/>
        <w:autoSpaceDN w:val="0"/>
        <w:adjustRightInd w:val="0"/>
        <w:spacing w:line="360" w:lineRule="auto"/>
        <w:rPr>
          <w:rFonts w:ascii="Century Gothic" w:eastAsiaTheme="minorHAnsi" w:hAnsi="Century Gothic" w:cs="Century Gothic"/>
          <w:color w:val="000000"/>
          <w:lang w:val="es-ES" w:eastAsia="en-US"/>
        </w:rPr>
      </w:pPr>
      <w:r w:rsidRPr="007B6F0E">
        <w:rPr>
          <w:rFonts w:ascii="Century Gothic" w:eastAsiaTheme="minorHAnsi" w:hAnsi="Century Gothic" w:cs="Century Gothic"/>
          <w:b/>
          <w:bCs/>
          <w:color w:val="000000"/>
          <w:lang w:val="es-ES" w:eastAsia="en-US"/>
        </w:rPr>
        <w:t>2</w:t>
      </w:r>
      <w:r w:rsidR="00D94E1D">
        <w:rPr>
          <w:rFonts w:ascii="Century Gothic" w:eastAsiaTheme="minorHAnsi" w:hAnsi="Century Gothic" w:cs="Century Gothic"/>
          <w:b/>
          <w:bCs/>
          <w:color w:val="000000"/>
          <w:lang w:val="es-ES" w:eastAsia="en-US"/>
        </w:rPr>
        <w:t>5</w:t>
      </w:r>
      <w:r w:rsidRPr="007B6F0E">
        <w:rPr>
          <w:rFonts w:ascii="Century Gothic" w:eastAsiaTheme="minorHAnsi" w:hAnsi="Century Gothic" w:cs="Century Gothic"/>
          <w:b/>
          <w:bCs/>
          <w:color w:val="000000"/>
          <w:lang w:val="es-ES" w:eastAsia="en-US"/>
        </w:rPr>
        <w:t xml:space="preserve">.1. </w:t>
      </w:r>
      <w:r w:rsidRPr="007B6F0E">
        <w:rPr>
          <w:rFonts w:ascii="Century Gothic" w:eastAsiaTheme="minorHAnsi" w:hAnsi="Century Gothic" w:cs="Century Gothic"/>
          <w:color w:val="000000"/>
          <w:lang w:val="es-ES" w:eastAsia="en-US"/>
        </w:rPr>
        <w:t xml:space="preserve">Potestades de la Administración. </w:t>
      </w:r>
    </w:p>
    <w:p w14:paraId="348DD83D" w14:textId="77777777" w:rsidR="007B6F0E" w:rsidRPr="007B6F0E" w:rsidRDefault="007B6F0E" w:rsidP="007B6F0E">
      <w:pPr>
        <w:autoSpaceDE w:val="0"/>
        <w:autoSpaceDN w:val="0"/>
        <w:adjustRightInd w:val="0"/>
        <w:spacing w:line="360" w:lineRule="auto"/>
        <w:rPr>
          <w:rFonts w:ascii="Century Gothic" w:eastAsiaTheme="minorHAnsi" w:hAnsi="Century Gothic" w:cs="Century Gothic"/>
          <w:color w:val="000000"/>
          <w:lang w:val="es-ES" w:eastAsia="en-US"/>
        </w:rPr>
      </w:pPr>
    </w:p>
    <w:p w14:paraId="7A5F9A25" w14:textId="744B9CB7" w:rsidR="007B6F0E" w:rsidRDefault="007B6F0E" w:rsidP="007B6F0E">
      <w:pPr>
        <w:spacing w:line="360" w:lineRule="auto"/>
        <w:jc w:val="both"/>
        <w:rPr>
          <w:rFonts w:ascii="Century Gothic" w:eastAsiaTheme="minorHAnsi" w:hAnsi="Century Gothic" w:cs="Century Gothic"/>
          <w:color w:val="000000"/>
          <w:lang w:val="es-ES" w:eastAsia="en-US"/>
        </w:rPr>
      </w:pPr>
      <w:r w:rsidRPr="007B6F0E">
        <w:rPr>
          <w:rFonts w:ascii="Century Gothic" w:eastAsiaTheme="minorHAnsi" w:hAnsi="Century Gothic" w:cs="Century Gothic"/>
          <w:color w:val="000000"/>
          <w:lang w:val="es-ES" w:eastAsia="en-US"/>
        </w:rPr>
        <w:t>El Órgano de contratación tiene las potestades que le otorga la legislación vigente recogidas en la LCSP, y en especial, las expresadas en el presente Pliego.</w:t>
      </w:r>
    </w:p>
    <w:p w14:paraId="13C82174" w14:textId="7FB8141D" w:rsidR="007B6F0E" w:rsidRDefault="007B6F0E" w:rsidP="007B6F0E">
      <w:pPr>
        <w:spacing w:line="360" w:lineRule="auto"/>
        <w:jc w:val="both"/>
        <w:rPr>
          <w:rFonts w:ascii="Century Gothic" w:eastAsiaTheme="minorHAnsi" w:hAnsi="Century Gothic" w:cs="Century Gothic"/>
          <w:color w:val="000000"/>
          <w:lang w:val="es-ES" w:eastAsia="en-US"/>
        </w:rPr>
      </w:pPr>
    </w:p>
    <w:p w14:paraId="3C6B13D0" w14:textId="6019AAD9" w:rsidR="007B6F0E" w:rsidRDefault="007B6F0E" w:rsidP="007B6F0E">
      <w:pPr>
        <w:spacing w:line="360" w:lineRule="auto"/>
        <w:jc w:val="both"/>
        <w:rPr>
          <w:rFonts w:ascii="Century Gothic" w:eastAsiaTheme="minorHAnsi" w:hAnsi="Century Gothic" w:cs="Century Gothic"/>
          <w:color w:val="000000"/>
          <w:lang w:val="es-ES" w:eastAsia="en-US"/>
        </w:rPr>
      </w:pPr>
      <w:r w:rsidRPr="007B6F0E">
        <w:rPr>
          <w:rFonts w:ascii="Century Gothic" w:eastAsiaTheme="minorHAnsi" w:hAnsi="Century Gothic" w:cs="Century Gothic"/>
          <w:b/>
          <w:bCs/>
          <w:color w:val="000000"/>
          <w:lang w:val="es-ES" w:eastAsia="en-US"/>
        </w:rPr>
        <w:t>2</w:t>
      </w:r>
      <w:r w:rsidR="00D94E1D">
        <w:rPr>
          <w:rFonts w:ascii="Century Gothic" w:eastAsiaTheme="minorHAnsi" w:hAnsi="Century Gothic" w:cs="Century Gothic"/>
          <w:b/>
          <w:bCs/>
          <w:color w:val="000000"/>
          <w:lang w:val="es-ES" w:eastAsia="en-US"/>
        </w:rPr>
        <w:t>5</w:t>
      </w:r>
      <w:r w:rsidRPr="007B6F0E">
        <w:rPr>
          <w:rFonts w:ascii="Century Gothic" w:eastAsiaTheme="minorHAnsi" w:hAnsi="Century Gothic" w:cs="Century Gothic"/>
          <w:b/>
          <w:bCs/>
          <w:color w:val="000000"/>
          <w:lang w:val="es-ES" w:eastAsia="en-US"/>
        </w:rPr>
        <w:t>.2.</w:t>
      </w:r>
      <w:r w:rsidRPr="007B6F0E">
        <w:rPr>
          <w:rFonts w:ascii="Century Gothic" w:eastAsiaTheme="minorHAnsi" w:hAnsi="Century Gothic" w:cs="Century Gothic"/>
          <w:color w:val="000000"/>
          <w:lang w:val="es-ES" w:eastAsia="en-US"/>
        </w:rPr>
        <w:t xml:space="preserve"> Obligaciones de la Administración. </w:t>
      </w:r>
    </w:p>
    <w:p w14:paraId="55B96D9A" w14:textId="77777777" w:rsidR="003939BC" w:rsidRPr="007B6F0E" w:rsidRDefault="003939BC" w:rsidP="007B6F0E">
      <w:pPr>
        <w:spacing w:line="360" w:lineRule="auto"/>
        <w:jc w:val="both"/>
        <w:rPr>
          <w:rFonts w:ascii="Century Gothic" w:eastAsiaTheme="minorHAnsi" w:hAnsi="Century Gothic" w:cs="Century Gothic"/>
          <w:color w:val="000000"/>
          <w:lang w:val="es-ES" w:eastAsia="en-US"/>
        </w:rPr>
      </w:pPr>
    </w:p>
    <w:p w14:paraId="72E3EB80" w14:textId="41F47B30" w:rsidR="007B6F0E" w:rsidRDefault="007B6F0E" w:rsidP="007B6F0E">
      <w:pPr>
        <w:spacing w:line="360" w:lineRule="auto"/>
        <w:jc w:val="both"/>
        <w:rPr>
          <w:rFonts w:ascii="Century Gothic" w:eastAsiaTheme="minorHAnsi" w:hAnsi="Century Gothic" w:cs="Century Gothic"/>
          <w:color w:val="000000"/>
          <w:lang w:val="es-ES" w:eastAsia="en-US"/>
        </w:rPr>
      </w:pPr>
      <w:r w:rsidRPr="007B6F0E">
        <w:rPr>
          <w:rFonts w:ascii="Century Gothic" w:eastAsiaTheme="minorHAnsi" w:hAnsi="Century Gothic" w:cs="Century Gothic"/>
          <w:color w:val="000000"/>
          <w:lang w:val="es-ES" w:eastAsia="en-US"/>
        </w:rPr>
        <w:t xml:space="preserve">El Órgano de contratación tiene las obligaciones que le fija la legislación vigente, recogidas en la LCSP, y demás preceptos legales aplicables, además de las reflejadas en el presente pliego. </w:t>
      </w:r>
    </w:p>
    <w:p w14:paraId="5B26C597" w14:textId="77777777" w:rsidR="007B6F0E" w:rsidRPr="007B6F0E" w:rsidRDefault="007B6F0E" w:rsidP="007B6F0E">
      <w:pPr>
        <w:spacing w:line="360" w:lineRule="auto"/>
        <w:jc w:val="both"/>
        <w:rPr>
          <w:rFonts w:ascii="Century Gothic" w:eastAsiaTheme="minorHAnsi" w:hAnsi="Century Gothic" w:cs="Century Gothic"/>
          <w:color w:val="000000"/>
          <w:lang w:val="es-ES" w:eastAsia="en-US"/>
        </w:rPr>
      </w:pPr>
    </w:p>
    <w:p w14:paraId="78C31611" w14:textId="018A2341" w:rsidR="00170077" w:rsidRDefault="007B6F0E" w:rsidP="007B6F0E">
      <w:pPr>
        <w:spacing w:line="360" w:lineRule="auto"/>
        <w:jc w:val="both"/>
        <w:rPr>
          <w:rFonts w:ascii="Century Gothic" w:eastAsiaTheme="minorHAnsi" w:hAnsi="Century Gothic" w:cs="Century Gothic"/>
          <w:color w:val="000000"/>
          <w:lang w:val="es-ES" w:eastAsia="en-US"/>
        </w:rPr>
      </w:pPr>
      <w:r w:rsidRPr="007B6F0E">
        <w:rPr>
          <w:rFonts w:ascii="Century Gothic" w:eastAsiaTheme="minorHAnsi" w:hAnsi="Century Gothic" w:cs="Century Gothic"/>
          <w:color w:val="000000"/>
          <w:lang w:val="es-ES" w:eastAsia="en-US"/>
        </w:rPr>
        <w:t xml:space="preserve">De acuerdo con lo dispuesto en el artículo 116.1 de la LCSP, en aquellos contratos cuya ejecución requiera de la cesión de datos por parte de entidades del sector público al </w:t>
      </w:r>
      <w:r w:rsidRPr="00B05E7E">
        <w:rPr>
          <w:rFonts w:ascii="Century Gothic" w:eastAsiaTheme="minorHAnsi" w:hAnsi="Century Gothic" w:cs="Century Gothic"/>
          <w:color w:val="000000"/>
          <w:lang w:val="es-ES" w:eastAsia="en-US"/>
        </w:rPr>
        <w:t xml:space="preserve">contratista, el órgano de contratación deberá especificar cuál será la finalidad del tratamiento de los datos que vayan a ser cedidos. </w:t>
      </w:r>
      <w:r w:rsidR="00B05E7E" w:rsidRPr="00B05E7E">
        <w:rPr>
          <w:rFonts w:ascii="Century Gothic" w:hAnsi="Century Gothic"/>
        </w:rPr>
        <w:t>Así pues, no se prevé en el presente supuesto cesión alguna de datos de terceros</w:t>
      </w:r>
      <w:r w:rsidR="004E248C" w:rsidRPr="00B05E7E">
        <w:rPr>
          <w:rFonts w:ascii="Century Gothic" w:eastAsiaTheme="minorHAnsi" w:hAnsi="Century Gothic" w:cs="Century Gothic"/>
          <w:color w:val="000000"/>
          <w:lang w:val="es-ES" w:eastAsia="en-US"/>
        </w:rPr>
        <w:t>.</w:t>
      </w:r>
    </w:p>
    <w:p w14:paraId="542A73A2" w14:textId="77777777" w:rsidR="007B6F0E" w:rsidRDefault="007B6F0E" w:rsidP="007B6F0E">
      <w:pPr>
        <w:spacing w:line="360" w:lineRule="auto"/>
        <w:jc w:val="both"/>
        <w:rPr>
          <w:rFonts w:ascii="Century Gothic" w:hAnsi="Century Gothic" w:cs="Arial"/>
          <w:b/>
          <w:lang w:val="es-ES"/>
        </w:rPr>
      </w:pPr>
    </w:p>
    <w:p w14:paraId="56504125" w14:textId="7620F6EB" w:rsidR="003939BC" w:rsidRDefault="000E68FD" w:rsidP="005C4D1C">
      <w:pPr>
        <w:spacing w:line="360" w:lineRule="auto"/>
        <w:jc w:val="both"/>
        <w:rPr>
          <w:rFonts w:ascii="Century Gothic" w:hAnsi="Century Gothic" w:cs="Arial"/>
          <w:lang w:val="es-ES"/>
        </w:rPr>
      </w:pPr>
      <w:r w:rsidRPr="007646BB">
        <w:rPr>
          <w:rFonts w:ascii="Century Gothic" w:hAnsi="Century Gothic" w:cs="Arial"/>
          <w:b/>
          <w:lang w:val="es-ES"/>
        </w:rPr>
        <w:t>2</w:t>
      </w:r>
      <w:r w:rsidR="00D94E1D">
        <w:rPr>
          <w:rFonts w:ascii="Century Gothic" w:hAnsi="Century Gothic" w:cs="Arial"/>
          <w:b/>
          <w:lang w:val="es-ES"/>
        </w:rPr>
        <w:t>5</w:t>
      </w:r>
      <w:r w:rsidRPr="007646BB">
        <w:rPr>
          <w:rFonts w:ascii="Century Gothic" w:hAnsi="Century Gothic" w:cs="Arial"/>
          <w:b/>
          <w:lang w:val="es-ES"/>
        </w:rPr>
        <w:t>.</w:t>
      </w:r>
      <w:r w:rsidR="00FC0CEA">
        <w:rPr>
          <w:rFonts w:ascii="Century Gothic" w:hAnsi="Century Gothic" w:cs="Arial"/>
          <w:b/>
          <w:lang w:val="es-ES"/>
        </w:rPr>
        <w:t>3</w:t>
      </w:r>
      <w:r w:rsidRPr="007646BB">
        <w:rPr>
          <w:rFonts w:ascii="Century Gothic" w:hAnsi="Century Gothic" w:cs="Arial"/>
          <w:b/>
          <w:lang w:val="es-ES"/>
        </w:rPr>
        <w:t>.</w:t>
      </w:r>
      <w:r w:rsidRPr="007646BB">
        <w:rPr>
          <w:rFonts w:ascii="Century Gothic" w:hAnsi="Century Gothic" w:cs="Arial"/>
          <w:lang w:val="es-ES"/>
        </w:rPr>
        <w:t xml:space="preserve"> </w:t>
      </w:r>
      <w:r w:rsidR="003939BC">
        <w:rPr>
          <w:rFonts w:ascii="Century Gothic" w:hAnsi="Century Gothic" w:cs="Arial"/>
          <w:lang w:val="es-ES"/>
        </w:rPr>
        <w:t>Obligaciones de la contratista.</w:t>
      </w:r>
    </w:p>
    <w:p w14:paraId="2F45DB85" w14:textId="77777777" w:rsidR="003939BC" w:rsidRDefault="003939BC" w:rsidP="005C4D1C">
      <w:pPr>
        <w:spacing w:line="360" w:lineRule="auto"/>
        <w:jc w:val="both"/>
        <w:rPr>
          <w:rFonts w:ascii="Century Gothic" w:hAnsi="Century Gothic" w:cs="Arial"/>
          <w:lang w:val="es-ES"/>
        </w:rPr>
      </w:pPr>
    </w:p>
    <w:p w14:paraId="137F0119" w14:textId="1B24CB19" w:rsidR="000E68FD" w:rsidRPr="007646BB" w:rsidRDefault="000E68FD" w:rsidP="005C4D1C">
      <w:pPr>
        <w:spacing w:line="360" w:lineRule="auto"/>
        <w:jc w:val="both"/>
        <w:rPr>
          <w:rFonts w:ascii="Century Gothic" w:hAnsi="Century Gothic" w:cs="Arial"/>
          <w:lang w:val="es-ES"/>
        </w:rPr>
      </w:pPr>
      <w:r w:rsidRPr="007646BB">
        <w:rPr>
          <w:rFonts w:ascii="Century Gothic" w:hAnsi="Century Gothic" w:cs="Arial"/>
          <w:lang w:val="es-ES"/>
        </w:rPr>
        <w:t xml:space="preserve">La persona contratista está obligada a cumplir lo establecido en el presente pliego y en el de </w:t>
      </w:r>
      <w:r w:rsidRPr="00B05E7E">
        <w:rPr>
          <w:rFonts w:ascii="Century Gothic" w:hAnsi="Century Gothic" w:cs="Arial"/>
          <w:lang w:val="es-ES"/>
        </w:rPr>
        <w:t xml:space="preserve">prescripciones técnicas, así como las instrucciones que, en su caso, le diere el responsable del contrato designado por el </w:t>
      </w:r>
      <w:r w:rsidR="00B05E7E" w:rsidRPr="00B05E7E">
        <w:rPr>
          <w:rFonts w:ascii="Century Gothic" w:hAnsi="Century Gothic"/>
        </w:rPr>
        <w:t>Consorcio de Seguridad y Emergencias de Lanzarote</w:t>
      </w:r>
      <w:r w:rsidRPr="00B05E7E">
        <w:rPr>
          <w:rFonts w:ascii="Century Gothic" w:hAnsi="Century Gothic" w:cs="Arial"/>
          <w:lang w:val="es-ES"/>
        </w:rPr>
        <w:t>.</w:t>
      </w:r>
    </w:p>
    <w:p w14:paraId="0A59D1F6" w14:textId="77777777" w:rsidR="000E68FD" w:rsidRPr="007646BB" w:rsidRDefault="000E68FD" w:rsidP="005C4D1C">
      <w:pPr>
        <w:spacing w:line="360" w:lineRule="auto"/>
        <w:jc w:val="both"/>
        <w:rPr>
          <w:rFonts w:ascii="Century Gothic" w:hAnsi="Century Gothic" w:cs="Arial"/>
          <w:lang w:val="es-ES"/>
        </w:rPr>
      </w:pPr>
    </w:p>
    <w:p w14:paraId="32D86E7C" w14:textId="3FC0C338" w:rsidR="000E68FD" w:rsidRPr="007646BB" w:rsidRDefault="000E68FD" w:rsidP="005C4D1C">
      <w:pPr>
        <w:spacing w:line="360" w:lineRule="auto"/>
        <w:jc w:val="both"/>
        <w:rPr>
          <w:rFonts w:ascii="Century Gothic" w:hAnsi="Century Gothic" w:cs="Arial"/>
          <w:lang w:val="es-ES"/>
        </w:rPr>
      </w:pPr>
      <w:r w:rsidRPr="007646BB">
        <w:rPr>
          <w:rFonts w:ascii="Century Gothic" w:hAnsi="Century Gothic" w:cs="Arial"/>
          <w:b/>
          <w:lang w:val="es-ES"/>
        </w:rPr>
        <w:t>2</w:t>
      </w:r>
      <w:r w:rsidR="00D94E1D">
        <w:rPr>
          <w:rFonts w:ascii="Century Gothic" w:hAnsi="Century Gothic" w:cs="Arial"/>
          <w:b/>
          <w:lang w:val="es-ES"/>
        </w:rPr>
        <w:t>5</w:t>
      </w:r>
      <w:r w:rsidRPr="007646BB">
        <w:rPr>
          <w:rFonts w:ascii="Century Gothic" w:hAnsi="Century Gothic" w:cs="Arial"/>
          <w:b/>
          <w:lang w:val="es-ES"/>
        </w:rPr>
        <w:t>.</w:t>
      </w:r>
      <w:r w:rsidR="00FC0CEA">
        <w:rPr>
          <w:rFonts w:ascii="Century Gothic" w:hAnsi="Century Gothic" w:cs="Arial"/>
          <w:b/>
          <w:lang w:val="es-ES"/>
        </w:rPr>
        <w:t>4</w:t>
      </w:r>
      <w:r w:rsidRPr="007646BB">
        <w:rPr>
          <w:rFonts w:ascii="Century Gothic" w:hAnsi="Century Gothic" w:cs="Arial"/>
          <w:b/>
          <w:lang w:val="es-ES"/>
        </w:rPr>
        <w:t>.</w:t>
      </w:r>
      <w:r w:rsidRPr="007646BB">
        <w:rPr>
          <w:rFonts w:ascii="Century Gothic" w:hAnsi="Century Gothic" w:cs="Arial"/>
          <w:lang w:val="es-ES"/>
        </w:rPr>
        <w:t xml:space="preserve"> La persona contratista</w:t>
      </w:r>
      <w:r w:rsidRPr="007646BB">
        <w:rPr>
          <w:rFonts w:ascii="Century Gothic" w:hAnsi="Century Gothic" w:cs="Arial"/>
          <w:b/>
          <w:bCs/>
          <w:lang w:val="es-ES"/>
        </w:rPr>
        <w:t xml:space="preserve"> </w:t>
      </w:r>
      <w:r w:rsidRPr="007646BB">
        <w:rPr>
          <w:rFonts w:ascii="Century Gothic" w:hAnsi="Century Gothic" w:cs="Arial"/>
          <w:lang w:val="es-ES"/>
        </w:rPr>
        <w:t xml:space="preserve">habrá de cumplir las obligaciones medioambientales, sociales y laborales establecidas en el derecho de la Unión Europea, el derecho </w:t>
      </w:r>
      <w:r w:rsidRPr="007646BB">
        <w:rPr>
          <w:rFonts w:ascii="Century Gothic" w:hAnsi="Century Gothic" w:cs="Arial"/>
          <w:lang w:val="es-ES"/>
        </w:rPr>
        <w:lastRenderedPageBreak/>
        <w:t xml:space="preserve">nacional, los convenios colectivos o las disposiciones de derecho internacional medioambiental, social y laboral que vinculen al Estado.  </w:t>
      </w:r>
    </w:p>
    <w:p w14:paraId="341353A7" w14:textId="77777777" w:rsidR="000E68FD" w:rsidRPr="007646BB" w:rsidRDefault="000E68FD" w:rsidP="005C4D1C">
      <w:pPr>
        <w:spacing w:line="360" w:lineRule="auto"/>
        <w:jc w:val="both"/>
        <w:rPr>
          <w:rFonts w:ascii="Century Gothic" w:hAnsi="Century Gothic" w:cs="Arial"/>
          <w:lang w:val="es-ES"/>
        </w:rPr>
      </w:pPr>
    </w:p>
    <w:p w14:paraId="647D07E1" w14:textId="76A282F9" w:rsidR="000E68FD" w:rsidRPr="007646BB" w:rsidRDefault="000E68FD" w:rsidP="005C4D1C">
      <w:pPr>
        <w:spacing w:line="360" w:lineRule="auto"/>
        <w:jc w:val="both"/>
        <w:rPr>
          <w:rFonts w:ascii="Century Gothic" w:hAnsi="Century Gothic" w:cs="Arial"/>
          <w:lang w:val="es-ES"/>
        </w:rPr>
      </w:pPr>
      <w:r w:rsidRPr="007646BB">
        <w:rPr>
          <w:rFonts w:ascii="Century Gothic" w:hAnsi="Century Gothic" w:cs="Arial"/>
          <w:b/>
          <w:lang w:val="es-ES"/>
        </w:rPr>
        <w:t>2</w:t>
      </w:r>
      <w:r w:rsidR="00D94E1D">
        <w:rPr>
          <w:rFonts w:ascii="Century Gothic" w:hAnsi="Century Gothic" w:cs="Arial"/>
          <w:b/>
          <w:lang w:val="es-ES"/>
        </w:rPr>
        <w:t>5</w:t>
      </w:r>
      <w:r w:rsidRPr="007646BB">
        <w:rPr>
          <w:rFonts w:ascii="Century Gothic" w:hAnsi="Century Gothic" w:cs="Arial"/>
          <w:b/>
          <w:lang w:val="es-ES"/>
        </w:rPr>
        <w:t>.</w:t>
      </w:r>
      <w:r w:rsidR="00FC0CEA">
        <w:rPr>
          <w:rFonts w:ascii="Century Gothic" w:hAnsi="Century Gothic" w:cs="Arial"/>
          <w:b/>
          <w:lang w:val="es-ES"/>
        </w:rPr>
        <w:t>5</w:t>
      </w:r>
      <w:r w:rsidRPr="007646BB">
        <w:rPr>
          <w:rFonts w:ascii="Century Gothic" w:hAnsi="Century Gothic" w:cs="Arial"/>
          <w:b/>
          <w:lang w:val="es-ES"/>
        </w:rPr>
        <w:t>.</w:t>
      </w:r>
      <w:r w:rsidRPr="007646BB">
        <w:rPr>
          <w:rFonts w:ascii="Century Gothic" w:hAnsi="Century Gothic" w:cs="Arial"/>
          <w:lang w:val="es-ES"/>
        </w:rPr>
        <w:t xml:space="preserve"> La persona contratista deberá guardar sigilo respecto a los datos o antecedentes que, no siendo públicos o notorios, estén relacionados con el objeto del contrato y hayan llegado a su conocimiento con ocasión </w:t>
      </w:r>
      <w:proofErr w:type="gramStart"/>
      <w:r w:rsidRPr="007646BB">
        <w:rPr>
          <w:rFonts w:ascii="Century Gothic" w:hAnsi="Century Gothic" w:cs="Arial"/>
          <w:lang w:val="es-ES"/>
        </w:rPr>
        <w:t>del mismo</w:t>
      </w:r>
      <w:proofErr w:type="gramEnd"/>
      <w:r w:rsidRPr="007646BB">
        <w:rPr>
          <w:rFonts w:ascii="Century Gothic" w:hAnsi="Century Gothic" w:cs="Arial"/>
          <w:lang w:val="es-ES"/>
        </w:rPr>
        <w:t>, con arreglo a lo dispuesto en el artículo 133.2 de la LCSP.</w:t>
      </w:r>
    </w:p>
    <w:p w14:paraId="2BA43741" w14:textId="77777777" w:rsidR="000E68FD" w:rsidRPr="007646BB" w:rsidRDefault="000E68FD" w:rsidP="005C4D1C">
      <w:pPr>
        <w:spacing w:line="360" w:lineRule="auto"/>
        <w:jc w:val="both"/>
        <w:rPr>
          <w:rFonts w:ascii="Century Gothic" w:hAnsi="Century Gothic" w:cs="Arial"/>
          <w:lang w:val="es-ES"/>
        </w:rPr>
      </w:pPr>
    </w:p>
    <w:p w14:paraId="55E87D65" w14:textId="1072377E" w:rsidR="000E68FD" w:rsidRPr="007646BB" w:rsidRDefault="000E68FD" w:rsidP="005C4D1C">
      <w:pPr>
        <w:spacing w:line="360" w:lineRule="auto"/>
        <w:jc w:val="both"/>
        <w:rPr>
          <w:rFonts w:ascii="Century Gothic" w:hAnsi="Century Gothic" w:cs="Arial"/>
          <w:lang w:val="es-ES"/>
        </w:rPr>
      </w:pPr>
      <w:r w:rsidRPr="007646BB">
        <w:rPr>
          <w:rFonts w:ascii="Century Gothic" w:hAnsi="Century Gothic" w:cs="Arial"/>
          <w:b/>
          <w:lang w:val="es-ES"/>
        </w:rPr>
        <w:t>2</w:t>
      </w:r>
      <w:r w:rsidR="00D94E1D">
        <w:rPr>
          <w:rFonts w:ascii="Century Gothic" w:hAnsi="Century Gothic" w:cs="Arial"/>
          <w:b/>
          <w:lang w:val="es-ES"/>
        </w:rPr>
        <w:t>5</w:t>
      </w:r>
      <w:r w:rsidRPr="007646BB">
        <w:rPr>
          <w:rFonts w:ascii="Century Gothic" w:hAnsi="Century Gothic" w:cs="Arial"/>
          <w:b/>
          <w:lang w:val="es-ES"/>
        </w:rPr>
        <w:t>.</w:t>
      </w:r>
      <w:r w:rsidR="00FC0CEA">
        <w:rPr>
          <w:rFonts w:ascii="Century Gothic" w:hAnsi="Century Gothic" w:cs="Arial"/>
          <w:b/>
          <w:lang w:val="es-ES"/>
        </w:rPr>
        <w:t>6</w:t>
      </w:r>
      <w:r w:rsidRPr="007646BB">
        <w:rPr>
          <w:rFonts w:ascii="Century Gothic" w:hAnsi="Century Gothic" w:cs="Arial"/>
          <w:b/>
          <w:lang w:val="es-ES"/>
        </w:rPr>
        <w:t>.</w:t>
      </w:r>
      <w:r w:rsidRPr="007646BB">
        <w:rPr>
          <w:rFonts w:ascii="Century Gothic" w:hAnsi="Century Gothic" w:cs="Arial"/>
          <w:lang w:val="es-ES"/>
        </w:rPr>
        <w:t xml:space="preserve"> La persona está </w:t>
      </w:r>
      <w:r w:rsidRPr="00113612">
        <w:rPr>
          <w:rFonts w:ascii="Century Gothic" w:hAnsi="Century Gothic" w:cs="Arial"/>
          <w:lang w:val="es-ES"/>
        </w:rPr>
        <w:t xml:space="preserve">obligada a suministrar al </w:t>
      </w:r>
      <w:r w:rsidR="00113612" w:rsidRPr="00113612">
        <w:rPr>
          <w:rFonts w:ascii="Century Gothic" w:hAnsi="Century Gothic"/>
        </w:rPr>
        <w:t>Consorcio de Seguridad y Emergencias de Lanzarote</w:t>
      </w:r>
      <w:r w:rsidRPr="00113612">
        <w:rPr>
          <w:rFonts w:ascii="Century Gothic" w:hAnsi="Century Gothic" w:cs="Arial"/>
          <w:lang w:val="es-ES"/>
        </w:rPr>
        <w:t>, previo requerimiento</w:t>
      </w:r>
      <w:r w:rsidRPr="007646BB">
        <w:rPr>
          <w:rFonts w:ascii="Century Gothic" w:hAnsi="Century Gothic" w:cs="Arial"/>
          <w:lang w:val="es-ES"/>
        </w:rPr>
        <w:t xml:space="preserve"> y en un plazo de </w:t>
      </w:r>
      <w:r w:rsidRPr="007646BB">
        <w:rPr>
          <w:rFonts w:ascii="Century Gothic" w:hAnsi="Century Gothic" w:cs="Arial"/>
          <w:b/>
          <w:bCs/>
          <w:lang w:val="es-ES"/>
        </w:rPr>
        <w:t>DIEZ (10) DÍAS HÁBILES,</w:t>
      </w:r>
      <w:r w:rsidRPr="007646BB">
        <w:rPr>
          <w:rFonts w:ascii="Century Gothic" w:hAnsi="Century Gothic" w:cs="Arial"/>
          <w:lang w:val="es-ES"/>
        </w:rPr>
        <w:t xml:space="preserve"> toda la información necesaria para el cumplimiento de las obligaciones establecidas en el artículo 4 de la Ley 12/2014, de 26 de diciembre, de Transparencia y Acceso a la información pública.</w:t>
      </w:r>
    </w:p>
    <w:p w14:paraId="531F8227" w14:textId="77777777" w:rsidR="000E68FD" w:rsidRPr="007646BB" w:rsidRDefault="000E68FD" w:rsidP="005C4D1C">
      <w:pPr>
        <w:spacing w:line="360" w:lineRule="auto"/>
        <w:jc w:val="both"/>
        <w:rPr>
          <w:rFonts w:ascii="Century Gothic" w:hAnsi="Century Gothic" w:cs="Arial"/>
          <w:lang w:val="es-ES"/>
        </w:rPr>
      </w:pPr>
    </w:p>
    <w:p w14:paraId="7AD0F2AC" w14:textId="77777777" w:rsidR="000E68FD" w:rsidRPr="007646BB" w:rsidRDefault="000E68FD" w:rsidP="005C4D1C">
      <w:pPr>
        <w:spacing w:line="360" w:lineRule="auto"/>
        <w:jc w:val="both"/>
        <w:rPr>
          <w:rFonts w:ascii="Century Gothic" w:hAnsi="Century Gothic" w:cs="Arial"/>
          <w:lang w:val="es-ES"/>
        </w:rPr>
      </w:pPr>
      <w:r w:rsidRPr="007646BB">
        <w:rPr>
          <w:rFonts w:ascii="Century Gothic" w:hAnsi="Century Gothic" w:cs="Arial"/>
          <w:lang w:val="es-ES"/>
        </w:rPr>
        <w:t>La información deberá suministrarse por escrito acompañada de una declaración responsable de la adjudicataria en la que se declare, bajo su responsabilidad, que son ciertos los datos aportados.</w:t>
      </w:r>
    </w:p>
    <w:p w14:paraId="3CFAAEE4" w14:textId="77777777" w:rsidR="00F47246" w:rsidRPr="007646BB" w:rsidRDefault="00F47246" w:rsidP="005C4D1C">
      <w:pPr>
        <w:spacing w:line="360" w:lineRule="auto"/>
        <w:jc w:val="both"/>
        <w:rPr>
          <w:rFonts w:ascii="Century Gothic" w:hAnsi="Century Gothic" w:cs="Arial"/>
          <w:lang w:val="es-ES"/>
        </w:rPr>
      </w:pPr>
    </w:p>
    <w:p w14:paraId="781424C9" w14:textId="721AF2A7" w:rsidR="000E68FD" w:rsidRDefault="000E68FD" w:rsidP="005C4D1C">
      <w:pPr>
        <w:spacing w:line="360" w:lineRule="auto"/>
        <w:jc w:val="both"/>
        <w:rPr>
          <w:rFonts w:ascii="Century Gothic" w:hAnsi="Century Gothic" w:cs="Arial"/>
          <w:lang w:val="es-ES"/>
        </w:rPr>
      </w:pPr>
      <w:r w:rsidRPr="007646BB">
        <w:rPr>
          <w:rFonts w:ascii="Century Gothic" w:hAnsi="Century Gothic" w:cs="Arial"/>
          <w:lang w:val="es-ES"/>
        </w:rPr>
        <w:t>La presentación podrá realizarse igualmente mediante transmisión por medios electrónicos o telemáticos, siempre que tales medios estén respaldados por procedimientos que garanticen la autenticidad, confidencialidad de los documentos y el reconocimiento de su firma, de acuerdo con la normativa vigente al respecto.</w:t>
      </w:r>
    </w:p>
    <w:p w14:paraId="0EDBE556" w14:textId="24F9C0AD" w:rsidR="008529CD" w:rsidRDefault="008529CD" w:rsidP="005C4D1C">
      <w:pPr>
        <w:spacing w:line="360" w:lineRule="auto"/>
        <w:jc w:val="both"/>
        <w:rPr>
          <w:rFonts w:ascii="Century Gothic" w:hAnsi="Century Gothic" w:cs="Arial"/>
          <w:lang w:val="es-ES"/>
        </w:rPr>
      </w:pPr>
    </w:p>
    <w:p w14:paraId="1A10A5E0" w14:textId="6E962F26" w:rsidR="005740C6" w:rsidRDefault="008529CD" w:rsidP="005740C6">
      <w:pPr>
        <w:pStyle w:val="Default"/>
        <w:spacing w:line="360" w:lineRule="auto"/>
        <w:jc w:val="both"/>
        <w:rPr>
          <w:rFonts w:ascii="Century Gothic" w:eastAsiaTheme="minorHAnsi" w:hAnsi="Century Gothic" w:cs="Century Gothic"/>
          <w:sz w:val="20"/>
          <w:szCs w:val="20"/>
          <w:lang w:eastAsia="en-US"/>
        </w:rPr>
      </w:pPr>
      <w:r w:rsidRPr="005740C6">
        <w:rPr>
          <w:rFonts w:ascii="Century Gothic" w:hAnsi="Century Gothic"/>
          <w:b/>
          <w:sz w:val="20"/>
          <w:szCs w:val="20"/>
        </w:rPr>
        <w:t>2</w:t>
      </w:r>
      <w:r w:rsidR="00D94E1D">
        <w:rPr>
          <w:rFonts w:ascii="Century Gothic" w:hAnsi="Century Gothic"/>
          <w:b/>
          <w:sz w:val="20"/>
          <w:szCs w:val="20"/>
        </w:rPr>
        <w:t>5</w:t>
      </w:r>
      <w:r w:rsidRPr="005740C6">
        <w:rPr>
          <w:rFonts w:ascii="Century Gothic" w:hAnsi="Century Gothic"/>
          <w:b/>
          <w:sz w:val="20"/>
          <w:szCs w:val="20"/>
        </w:rPr>
        <w:t>.7.</w:t>
      </w:r>
      <w:r w:rsidR="005740C6" w:rsidRPr="005740C6">
        <w:rPr>
          <w:sz w:val="20"/>
          <w:szCs w:val="20"/>
        </w:rPr>
        <w:t xml:space="preserve"> </w:t>
      </w:r>
      <w:r w:rsidR="005740C6" w:rsidRPr="005740C6">
        <w:rPr>
          <w:rFonts w:ascii="Century Gothic" w:eastAsiaTheme="minorHAnsi" w:hAnsi="Century Gothic" w:cs="Century Gothic"/>
          <w:sz w:val="20"/>
          <w:szCs w:val="20"/>
          <w:lang w:eastAsia="en-US"/>
        </w:rPr>
        <w:t>Para facilitar la actuación del Responsable del contrato y los posibles colaboradores que el mismo pudiese designar, el adjudicatario se comprometerá a que el personal que aquél indique asista a las reuniones de información sobre la marcha del trabajo que sean convocadas por el Responsable del contrato.</w:t>
      </w:r>
    </w:p>
    <w:p w14:paraId="1433F773" w14:textId="77777777" w:rsidR="005740C6" w:rsidRPr="005740C6" w:rsidRDefault="005740C6" w:rsidP="005740C6">
      <w:pPr>
        <w:pStyle w:val="Default"/>
        <w:spacing w:line="360" w:lineRule="auto"/>
        <w:jc w:val="both"/>
        <w:rPr>
          <w:rFonts w:ascii="Century Gothic" w:eastAsiaTheme="minorHAnsi" w:hAnsi="Century Gothic" w:cs="Century Gothic"/>
          <w:sz w:val="20"/>
          <w:szCs w:val="20"/>
          <w:lang w:eastAsia="en-US"/>
        </w:rPr>
      </w:pPr>
    </w:p>
    <w:p w14:paraId="0BB84B95" w14:textId="2989A258" w:rsidR="005740C6" w:rsidRDefault="005740C6" w:rsidP="005740C6">
      <w:pPr>
        <w:autoSpaceDE w:val="0"/>
        <w:autoSpaceDN w:val="0"/>
        <w:adjustRightInd w:val="0"/>
        <w:spacing w:line="360" w:lineRule="auto"/>
        <w:jc w:val="both"/>
        <w:rPr>
          <w:rFonts w:ascii="Century Gothic" w:eastAsiaTheme="minorHAnsi" w:hAnsi="Century Gothic" w:cs="Century Gothic"/>
          <w:color w:val="000000"/>
          <w:lang w:val="es-ES" w:eastAsia="en-US"/>
        </w:rPr>
      </w:pPr>
      <w:r w:rsidRPr="005740C6">
        <w:rPr>
          <w:rFonts w:ascii="Century Gothic" w:eastAsiaTheme="minorHAnsi" w:hAnsi="Century Gothic" w:cs="Century Gothic"/>
          <w:color w:val="000000"/>
          <w:lang w:val="es-ES" w:eastAsia="en-US"/>
        </w:rPr>
        <w:t xml:space="preserve">Durante el desarrollo de los trabajos objeto de este contrato, todas las relaciones directas del adjudicatario con </w:t>
      </w:r>
      <w:r w:rsidR="003A315C">
        <w:rPr>
          <w:rFonts w:ascii="Century Gothic" w:eastAsiaTheme="minorHAnsi" w:hAnsi="Century Gothic" w:cs="Century Gothic"/>
          <w:color w:val="000000"/>
          <w:lang w:val="es-ES" w:eastAsia="en-US"/>
        </w:rPr>
        <w:t xml:space="preserve">el </w:t>
      </w:r>
      <w:r w:rsidR="003A315C" w:rsidRPr="00113612">
        <w:rPr>
          <w:rFonts w:ascii="Century Gothic" w:hAnsi="Century Gothic"/>
        </w:rPr>
        <w:t>Consorcio de Seguridad y Emergencias de Lanzarote</w:t>
      </w:r>
      <w:r w:rsidR="003A315C" w:rsidRPr="005740C6">
        <w:rPr>
          <w:rFonts w:ascii="Century Gothic" w:eastAsiaTheme="minorHAnsi" w:hAnsi="Century Gothic" w:cs="Century Gothic"/>
          <w:color w:val="000000"/>
          <w:lang w:val="es-ES" w:eastAsia="en-US"/>
        </w:rPr>
        <w:t xml:space="preserve"> </w:t>
      </w:r>
      <w:r w:rsidRPr="005740C6">
        <w:rPr>
          <w:rFonts w:ascii="Century Gothic" w:eastAsiaTheme="minorHAnsi" w:hAnsi="Century Gothic" w:cs="Century Gothic"/>
          <w:color w:val="000000"/>
          <w:lang w:val="es-ES" w:eastAsia="en-US"/>
        </w:rPr>
        <w:t>se realizarán a través del Responsable del contrato.</w:t>
      </w:r>
    </w:p>
    <w:p w14:paraId="4211814C" w14:textId="77777777" w:rsidR="005740C6" w:rsidRPr="005740C6" w:rsidRDefault="005740C6" w:rsidP="005740C6">
      <w:pPr>
        <w:autoSpaceDE w:val="0"/>
        <w:autoSpaceDN w:val="0"/>
        <w:adjustRightInd w:val="0"/>
        <w:spacing w:line="360" w:lineRule="auto"/>
        <w:jc w:val="both"/>
        <w:rPr>
          <w:rFonts w:ascii="Century Gothic" w:eastAsiaTheme="minorHAnsi" w:hAnsi="Century Gothic" w:cs="Century Gothic"/>
          <w:color w:val="000000"/>
          <w:lang w:val="es-ES" w:eastAsia="en-US"/>
        </w:rPr>
      </w:pPr>
    </w:p>
    <w:p w14:paraId="37D4298F" w14:textId="349A1CB3" w:rsidR="000E68FD" w:rsidRDefault="005740C6" w:rsidP="005740C6">
      <w:pPr>
        <w:spacing w:line="360" w:lineRule="auto"/>
        <w:jc w:val="both"/>
        <w:rPr>
          <w:rFonts w:ascii="Century Gothic" w:hAnsi="Century Gothic" w:cs="Arial"/>
          <w:lang w:val="es-ES"/>
        </w:rPr>
      </w:pPr>
      <w:r w:rsidRPr="005740C6">
        <w:rPr>
          <w:rFonts w:ascii="Century Gothic" w:eastAsiaTheme="minorHAnsi" w:hAnsi="Century Gothic" w:cs="Century Gothic"/>
          <w:color w:val="000000"/>
          <w:lang w:val="es-ES" w:eastAsia="en-US"/>
        </w:rPr>
        <w:t>El adjudicatario informará por escrito sobre cualquier aspecto concreto cuando así le fuese requerido por el Responsable del contrato</w:t>
      </w:r>
      <w:r w:rsidR="008529CD" w:rsidRPr="005740C6">
        <w:rPr>
          <w:rFonts w:ascii="Century Gothic" w:hAnsi="Century Gothic" w:cs="Arial"/>
          <w:lang w:val="es-ES"/>
        </w:rPr>
        <w:t>.</w:t>
      </w:r>
    </w:p>
    <w:p w14:paraId="3DE53495" w14:textId="78CE3E57" w:rsidR="00501B64" w:rsidRPr="007646BB" w:rsidRDefault="00501B64" w:rsidP="008529CD">
      <w:pPr>
        <w:spacing w:before="240" w:line="360" w:lineRule="auto"/>
        <w:jc w:val="both"/>
        <w:rPr>
          <w:rFonts w:ascii="Century Gothic" w:hAnsi="Century Gothic" w:cs="Arial"/>
          <w:lang w:val="es-ES"/>
        </w:rPr>
      </w:pPr>
      <w:r w:rsidRPr="007646BB">
        <w:rPr>
          <w:rFonts w:ascii="Century Gothic" w:hAnsi="Century Gothic" w:cs="Arial"/>
          <w:b/>
          <w:bCs/>
          <w:color w:val="000000" w:themeColor="text1"/>
          <w:lang w:val="es-ES"/>
        </w:rPr>
        <w:lastRenderedPageBreak/>
        <w:t>2</w:t>
      </w:r>
      <w:r w:rsidR="00D94E1D">
        <w:rPr>
          <w:rFonts w:ascii="Century Gothic" w:hAnsi="Century Gothic" w:cs="Arial"/>
          <w:b/>
          <w:bCs/>
          <w:color w:val="000000" w:themeColor="text1"/>
          <w:lang w:val="es-ES"/>
        </w:rPr>
        <w:t>5</w:t>
      </w:r>
      <w:r w:rsidRPr="007646BB">
        <w:rPr>
          <w:rFonts w:ascii="Century Gothic" w:hAnsi="Century Gothic" w:cs="Arial"/>
          <w:b/>
          <w:bCs/>
          <w:color w:val="000000" w:themeColor="text1"/>
          <w:lang w:val="es-ES"/>
        </w:rPr>
        <w:t>.</w:t>
      </w:r>
      <w:r w:rsidR="00FC0CEA">
        <w:rPr>
          <w:rFonts w:ascii="Century Gothic" w:hAnsi="Century Gothic" w:cs="Arial"/>
          <w:b/>
          <w:bCs/>
          <w:color w:val="000000" w:themeColor="text1"/>
          <w:lang w:val="es-ES"/>
        </w:rPr>
        <w:t>8</w:t>
      </w:r>
      <w:r w:rsidRPr="007646BB">
        <w:rPr>
          <w:rFonts w:ascii="Century Gothic" w:hAnsi="Century Gothic" w:cs="Arial"/>
          <w:b/>
          <w:bCs/>
          <w:color w:val="000000" w:themeColor="text1"/>
          <w:lang w:val="es-ES"/>
        </w:rPr>
        <w:t>.</w:t>
      </w:r>
      <w:r w:rsidRPr="007646BB">
        <w:rPr>
          <w:rFonts w:ascii="Century Gothic" w:hAnsi="Century Gothic" w:cs="Arial"/>
          <w:color w:val="000000" w:themeColor="text1"/>
          <w:lang w:val="es-ES"/>
        </w:rPr>
        <w:t xml:space="preserve"> </w:t>
      </w:r>
      <w:r w:rsidR="008529CD" w:rsidRPr="007646BB">
        <w:rPr>
          <w:rFonts w:ascii="Century Gothic" w:hAnsi="Century Gothic" w:cs="Arial"/>
          <w:lang w:val="es-ES"/>
        </w:rPr>
        <w:t>La contratista habrá de pagar a las subcontratistas o suministradoras que intervienen en la ejecución del contrato, en las condiciones establecidas en el artículo 216 de la LCSP.</w:t>
      </w:r>
    </w:p>
    <w:p w14:paraId="1D1F0AB4" w14:textId="77777777" w:rsidR="000E68FD" w:rsidRPr="007646BB" w:rsidRDefault="000E68FD" w:rsidP="005C4D1C">
      <w:pPr>
        <w:spacing w:line="360" w:lineRule="auto"/>
        <w:jc w:val="both"/>
        <w:rPr>
          <w:rFonts w:ascii="Century Gothic" w:hAnsi="Century Gothic" w:cs="Arial"/>
          <w:lang w:val="es-ES"/>
        </w:rPr>
      </w:pPr>
    </w:p>
    <w:p w14:paraId="4AEA554F" w14:textId="3091EB30" w:rsidR="00301C5D" w:rsidRPr="007646BB" w:rsidRDefault="00301C5D" w:rsidP="005C4D1C">
      <w:pPr>
        <w:spacing w:line="360" w:lineRule="auto"/>
        <w:jc w:val="both"/>
        <w:rPr>
          <w:rFonts w:ascii="Century Gothic" w:hAnsi="Century Gothic" w:cs="Arial"/>
          <w:lang w:val="es-ES"/>
        </w:rPr>
      </w:pPr>
      <w:r w:rsidRPr="007646BB">
        <w:rPr>
          <w:rFonts w:ascii="Century Gothic" w:hAnsi="Century Gothic" w:cs="Arial"/>
          <w:b/>
          <w:bCs/>
          <w:lang w:val="es-ES"/>
        </w:rPr>
        <w:t>2</w:t>
      </w:r>
      <w:r w:rsidR="00D94E1D">
        <w:rPr>
          <w:rFonts w:ascii="Century Gothic" w:hAnsi="Century Gothic" w:cs="Arial"/>
          <w:b/>
          <w:bCs/>
          <w:lang w:val="es-ES"/>
        </w:rPr>
        <w:t>5</w:t>
      </w:r>
      <w:r w:rsidRPr="007646BB">
        <w:rPr>
          <w:rFonts w:ascii="Century Gothic" w:hAnsi="Century Gothic" w:cs="Arial"/>
          <w:b/>
          <w:bCs/>
          <w:lang w:val="es-ES"/>
        </w:rPr>
        <w:t>.</w:t>
      </w:r>
      <w:r w:rsidR="00FC0CEA">
        <w:rPr>
          <w:rFonts w:ascii="Century Gothic" w:hAnsi="Century Gothic" w:cs="Arial"/>
          <w:b/>
          <w:bCs/>
          <w:lang w:val="es-ES"/>
        </w:rPr>
        <w:t>9</w:t>
      </w:r>
      <w:r w:rsidRPr="007646BB">
        <w:rPr>
          <w:rFonts w:ascii="Century Gothic" w:hAnsi="Century Gothic" w:cs="Arial"/>
          <w:b/>
          <w:bCs/>
          <w:lang w:val="es-ES"/>
        </w:rPr>
        <w:t>.</w:t>
      </w:r>
      <w:r w:rsidRPr="007646BB">
        <w:rPr>
          <w:rFonts w:ascii="Century Gothic" w:hAnsi="Century Gothic" w:cs="Arial"/>
          <w:lang w:val="es-ES"/>
        </w:rPr>
        <w:t xml:space="preserve"> </w:t>
      </w:r>
      <w:r w:rsidR="007A036D" w:rsidRPr="007A036D">
        <w:rPr>
          <w:rFonts w:ascii="Century Gothic" w:hAnsi="Century Gothic"/>
        </w:rPr>
        <w:t>Respecto de los datos de carácter personal a los que tenga acceso en virtud del contrato, la contratista está obligada al cumplimiento de lo dispuesto en disposición adicional vigesimoquinta de la LCSP, y en la Ley Orgánica 3/2018, de 5 de diciembre, de Protección de Datos Personales y garantía de los derechos digitales.</w:t>
      </w:r>
    </w:p>
    <w:p w14:paraId="1AD7A133" w14:textId="77777777" w:rsidR="000E68FD" w:rsidRPr="007646BB" w:rsidRDefault="000E68FD" w:rsidP="005C4D1C">
      <w:pPr>
        <w:spacing w:line="360" w:lineRule="auto"/>
        <w:jc w:val="both"/>
        <w:rPr>
          <w:rFonts w:ascii="Century Gothic" w:hAnsi="Century Gothic" w:cs="Arial"/>
          <w:lang w:val="es-ES"/>
        </w:rPr>
      </w:pPr>
    </w:p>
    <w:p w14:paraId="5D4FF1C6" w14:textId="1926C49A" w:rsidR="008D5E29" w:rsidRPr="007646BB" w:rsidRDefault="008D5E29" w:rsidP="005C4D1C">
      <w:pPr>
        <w:spacing w:line="360" w:lineRule="auto"/>
        <w:jc w:val="both"/>
        <w:rPr>
          <w:rFonts w:ascii="Century Gothic" w:hAnsi="Century Gothic" w:cs="Arial"/>
          <w:bCs/>
          <w:lang w:val="es-ES"/>
        </w:rPr>
      </w:pPr>
      <w:r w:rsidRPr="007646BB">
        <w:rPr>
          <w:rFonts w:ascii="Century Gothic" w:hAnsi="Century Gothic" w:cs="Arial"/>
          <w:b/>
        </w:rPr>
        <w:t>2</w:t>
      </w:r>
      <w:r w:rsidR="00D94E1D">
        <w:rPr>
          <w:rFonts w:ascii="Century Gothic" w:hAnsi="Century Gothic" w:cs="Arial"/>
          <w:b/>
        </w:rPr>
        <w:t>5</w:t>
      </w:r>
      <w:r w:rsidRPr="007646BB">
        <w:rPr>
          <w:rFonts w:ascii="Century Gothic" w:hAnsi="Century Gothic" w:cs="Arial"/>
          <w:b/>
        </w:rPr>
        <w:t>.</w:t>
      </w:r>
      <w:r w:rsidR="00FC0CEA">
        <w:rPr>
          <w:rFonts w:ascii="Century Gothic" w:hAnsi="Century Gothic" w:cs="Arial"/>
          <w:b/>
        </w:rPr>
        <w:t>10</w:t>
      </w:r>
      <w:r w:rsidRPr="007646BB">
        <w:rPr>
          <w:rFonts w:ascii="Century Gothic" w:hAnsi="Century Gothic" w:cs="Arial"/>
          <w:b/>
        </w:rPr>
        <w:t xml:space="preserve">. </w:t>
      </w:r>
      <w:r w:rsidRPr="007646BB">
        <w:rPr>
          <w:rFonts w:ascii="Century Gothic" w:hAnsi="Century Gothic" w:cs="Arial"/>
          <w:lang w:val="es-ES"/>
        </w:rPr>
        <w:t xml:space="preserve">Asimismo, </w:t>
      </w:r>
      <w:r w:rsidR="001E0F4C">
        <w:rPr>
          <w:rFonts w:ascii="Century Gothic" w:hAnsi="Century Gothic" w:cs="Arial"/>
          <w:lang w:val="es-ES"/>
        </w:rPr>
        <w:t xml:space="preserve">el adjudicatario </w:t>
      </w:r>
      <w:r w:rsidRPr="007646BB">
        <w:rPr>
          <w:rFonts w:ascii="Century Gothic" w:hAnsi="Century Gothic" w:cs="Arial"/>
          <w:lang w:val="es-ES"/>
        </w:rPr>
        <w:t xml:space="preserve">tiene las siguientes obligaciones, que tienen el carácter de </w:t>
      </w:r>
      <w:r w:rsidRPr="007646BB">
        <w:rPr>
          <w:rFonts w:ascii="Century Gothic" w:hAnsi="Century Gothic" w:cs="Arial"/>
          <w:bCs/>
          <w:lang w:val="es-ES"/>
        </w:rPr>
        <w:t>obligaciones contractuales esenciales:</w:t>
      </w:r>
    </w:p>
    <w:p w14:paraId="5EFB275F" w14:textId="77777777" w:rsidR="008D5E29" w:rsidRPr="007646BB" w:rsidRDefault="008D5E29" w:rsidP="005C4D1C">
      <w:pPr>
        <w:spacing w:line="360" w:lineRule="auto"/>
        <w:jc w:val="both"/>
        <w:rPr>
          <w:rFonts w:ascii="Century Gothic" w:hAnsi="Century Gothic" w:cs="Arial"/>
          <w:b/>
          <w:lang w:val="es-ES"/>
        </w:rPr>
      </w:pPr>
    </w:p>
    <w:p w14:paraId="64225DAC" w14:textId="638A7038" w:rsidR="008D5E29" w:rsidRPr="007646BB" w:rsidRDefault="008D5E29" w:rsidP="005C4D1C">
      <w:pPr>
        <w:spacing w:line="360" w:lineRule="auto"/>
        <w:jc w:val="both"/>
        <w:rPr>
          <w:rFonts w:ascii="Century Gothic" w:hAnsi="Century Gothic" w:cs="Arial"/>
        </w:rPr>
      </w:pPr>
      <w:r w:rsidRPr="007646BB">
        <w:rPr>
          <w:rFonts w:ascii="Century Gothic" w:hAnsi="Century Gothic" w:cs="Arial"/>
          <w:b/>
          <w:lang w:val="es-ES"/>
        </w:rPr>
        <w:t>2</w:t>
      </w:r>
      <w:r w:rsidR="00D94E1D">
        <w:rPr>
          <w:rFonts w:ascii="Century Gothic" w:hAnsi="Century Gothic" w:cs="Arial"/>
          <w:b/>
          <w:lang w:val="es-ES"/>
        </w:rPr>
        <w:t>5</w:t>
      </w:r>
      <w:r w:rsidRPr="007646BB">
        <w:rPr>
          <w:rFonts w:ascii="Century Gothic" w:hAnsi="Century Gothic" w:cs="Arial"/>
          <w:b/>
          <w:lang w:val="es-ES"/>
        </w:rPr>
        <w:t>.</w:t>
      </w:r>
      <w:r w:rsidR="00FC0CEA">
        <w:rPr>
          <w:rFonts w:ascii="Century Gothic" w:hAnsi="Century Gothic" w:cs="Arial"/>
          <w:b/>
          <w:lang w:val="es-ES"/>
        </w:rPr>
        <w:t>10</w:t>
      </w:r>
      <w:r w:rsidRPr="007646BB">
        <w:rPr>
          <w:rFonts w:ascii="Century Gothic" w:hAnsi="Century Gothic" w:cs="Arial"/>
          <w:b/>
          <w:lang w:val="es-ES"/>
        </w:rPr>
        <w:t xml:space="preserve">.1. </w:t>
      </w:r>
      <w:r w:rsidRPr="007646BB">
        <w:rPr>
          <w:rFonts w:ascii="Century Gothic" w:hAnsi="Century Gothic" w:cs="Arial"/>
        </w:rPr>
        <w:t>Si el contrato se le adjudicó en virtud de los criterios preferenciales previstos en la cláusula 1</w:t>
      </w:r>
      <w:r w:rsidR="00DB0C4E" w:rsidRPr="007646BB">
        <w:rPr>
          <w:rFonts w:ascii="Century Gothic" w:hAnsi="Century Gothic" w:cs="Arial"/>
        </w:rPr>
        <w:t>7.1</w:t>
      </w:r>
      <w:r w:rsidRPr="007646BB">
        <w:rPr>
          <w:rFonts w:ascii="Century Gothic" w:hAnsi="Century Gothic" w:cs="Arial"/>
        </w:rPr>
        <w:t xml:space="preserve"> del presente pliego, la contratista estará obligada a mantener las mismas circunstancias que motivaron la adjudicación, durante toda la vigencia del contrato.</w:t>
      </w:r>
    </w:p>
    <w:p w14:paraId="15707A7C" w14:textId="77777777" w:rsidR="008D5E29" w:rsidRPr="007646BB" w:rsidRDefault="008D5E29" w:rsidP="005C4D1C">
      <w:pPr>
        <w:spacing w:line="360" w:lineRule="auto"/>
        <w:jc w:val="both"/>
        <w:rPr>
          <w:rFonts w:ascii="Century Gothic" w:hAnsi="Century Gothic" w:cs="Arial"/>
          <w:b/>
        </w:rPr>
      </w:pPr>
    </w:p>
    <w:p w14:paraId="1717A936" w14:textId="093E2643" w:rsidR="008D5E29" w:rsidRDefault="008D5E29" w:rsidP="005C4D1C">
      <w:pPr>
        <w:spacing w:line="360" w:lineRule="auto"/>
        <w:jc w:val="both"/>
        <w:rPr>
          <w:rFonts w:ascii="Century Gothic" w:hAnsi="Century Gothic" w:cs="Arial"/>
          <w:lang w:val="es-ES"/>
        </w:rPr>
      </w:pPr>
      <w:r w:rsidRPr="007646BB">
        <w:rPr>
          <w:rFonts w:ascii="Century Gothic" w:hAnsi="Century Gothic" w:cs="Arial"/>
          <w:b/>
        </w:rPr>
        <w:t>2</w:t>
      </w:r>
      <w:r w:rsidR="00D94E1D">
        <w:rPr>
          <w:rFonts w:ascii="Century Gothic" w:hAnsi="Century Gothic" w:cs="Arial"/>
          <w:b/>
        </w:rPr>
        <w:t>5</w:t>
      </w:r>
      <w:r w:rsidRPr="007646BB">
        <w:rPr>
          <w:rFonts w:ascii="Century Gothic" w:hAnsi="Century Gothic" w:cs="Arial"/>
          <w:b/>
        </w:rPr>
        <w:t>.</w:t>
      </w:r>
      <w:r w:rsidR="00FC0CEA">
        <w:rPr>
          <w:rFonts w:ascii="Century Gothic" w:hAnsi="Century Gothic" w:cs="Arial"/>
          <w:b/>
        </w:rPr>
        <w:t>10</w:t>
      </w:r>
      <w:r w:rsidRPr="007646BB">
        <w:rPr>
          <w:rFonts w:ascii="Century Gothic" w:hAnsi="Century Gothic" w:cs="Arial"/>
          <w:b/>
        </w:rPr>
        <w:t xml:space="preserve">.2. </w:t>
      </w:r>
      <w:r w:rsidRPr="007646BB">
        <w:rPr>
          <w:rFonts w:ascii="Century Gothic" w:hAnsi="Century Gothic" w:cs="Arial"/>
          <w:lang w:val="es-ES"/>
        </w:rPr>
        <w:t>Cumplir todas las condiciones ofertadas en su proposición</w:t>
      </w:r>
      <w:r w:rsidR="00864F1F" w:rsidRPr="007646BB">
        <w:rPr>
          <w:rFonts w:ascii="Century Gothic" w:hAnsi="Century Gothic" w:cs="Arial"/>
          <w:lang w:val="es-ES"/>
        </w:rPr>
        <w:t>.</w:t>
      </w:r>
    </w:p>
    <w:p w14:paraId="48FC86B5" w14:textId="1AC898D6" w:rsidR="0033742D" w:rsidRDefault="0033742D" w:rsidP="005C4D1C">
      <w:pPr>
        <w:spacing w:line="360" w:lineRule="auto"/>
        <w:jc w:val="both"/>
        <w:rPr>
          <w:rFonts w:ascii="Century Gothic" w:hAnsi="Century Gothic" w:cs="Arial"/>
          <w:lang w:val="es-ES"/>
        </w:rPr>
      </w:pPr>
    </w:p>
    <w:p w14:paraId="1C9BFD5F" w14:textId="73782BA3" w:rsidR="0033742D" w:rsidRDefault="0033742D" w:rsidP="005C4D1C">
      <w:pPr>
        <w:spacing w:line="360" w:lineRule="auto"/>
        <w:jc w:val="both"/>
        <w:rPr>
          <w:rFonts w:ascii="Century Gothic" w:hAnsi="Century Gothic" w:cs="Arial"/>
          <w:bCs/>
        </w:rPr>
      </w:pPr>
      <w:r w:rsidRPr="0033742D">
        <w:rPr>
          <w:rFonts w:ascii="Century Gothic" w:hAnsi="Century Gothic" w:cs="Arial"/>
          <w:b/>
        </w:rPr>
        <w:t>2</w:t>
      </w:r>
      <w:r w:rsidR="00280DFF">
        <w:rPr>
          <w:rFonts w:ascii="Century Gothic" w:hAnsi="Century Gothic" w:cs="Arial"/>
          <w:b/>
        </w:rPr>
        <w:t>5</w:t>
      </w:r>
      <w:r w:rsidRPr="0033742D">
        <w:rPr>
          <w:rFonts w:ascii="Century Gothic" w:hAnsi="Century Gothic" w:cs="Arial"/>
          <w:b/>
        </w:rPr>
        <w:t xml:space="preserve">.10.3. </w:t>
      </w:r>
      <w:r w:rsidRPr="00147D0B">
        <w:rPr>
          <w:rFonts w:ascii="Century Gothic" w:hAnsi="Century Gothic" w:cs="Arial"/>
          <w:bCs/>
        </w:rPr>
        <w:t>Adscribir a la ejecución del contrato los medios personales y materiales a que se comprometió en cumplimiento de lo dispuesto en la cláusula 9 del presente pliego</w:t>
      </w:r>
      <w:r w:rsidR="00D94E1D">
        <w:rPr>
          <w:rFonts w:ascii="Century Gothic" w:hAnsi="Century Gothic" w:cs="Arial"/>
          <w:bCs/>
        </w:rPr>
        <w:t>.</w:t>
      </w:r>
    </w:p>
    <w:p w14:paraId="0AFE103E" w14:textId="4FC1D20B" w:rsidR="0033742D" w:rsidRDefault="0033742D" w:rsidP="005C4D1C">
      <w:pPr>
        <w:spacing w:line="360" w:lineRule="auto"/>
        <w:jc w:val="both"/>
        <w:rPr>
          <w:rFonts w:ascii="Century Gothic" w:hAnsi="Century Gothic" w:cs="Arial"/>
          <w:bCs/>
        </w:rPr>
      </w:pPr>
    </w:p>
    <w:p w14:paraId="59A3E0B0" w14:textId="7AA625EE" w:rsidR="0033742D" w:rsidRDefault="0033742D" w:rsidP="005C4D1C">
      <w:pPr>
        <w:spacing w:line="360" w:lineRule="auto"/>
        <w:jc w:val="both"/>
        <w:rPr>
          <w:rFonts w:ascii="Century Gothic" w:hAnsi="Century Gothic"/>
        </w:rPr>
      </w:pPr>
      <w:r w:rsidRPr="0033742D">
        <w:rPr>
          <w:rFonts w:ascii="Century Gothic" w:hAnsi="Century Gothic"/>
          <w:b/>
          <w:bCs/>
        </w:rPr>
        <w:t>2</w:t>
      </w:r>
      <w:r w:rsidR="00280DFF">
        <w:rPr>
          <w:rFonts w:ascii="Century Gothic" w:hAnsi="Century Gothic"/>
          <w:b/>
          <w:bCs/>
        </w:rPr>
        <w:t>5</w:t>
      </w:r>
      <w:r w:rsidRPr="0033742D">
        <w:rPr>
          <w:rFonts w:ascii="Century Gothic" w:hAnsi="Century Gothic"/>
          <w:b/>
          <w:bCs/>
        </w:rPr>
        <w:t xml:space="preserve">.10.4. </w:t>
      </w:r>
      <w:r w:rsidRPr="0033742D">
        <w:rPr>
          <w:rFonts w:ascii="Century Gothic" w:hAnsi="Century Gothic"/>
        </w:rPr>
        <w:t>La persona contratista deberá cumplir, bajo su exclusiva responsabilidad, las disposiciones vigentes en materia laboral, de seguridad social y de seguridad e higiene en el trabajo, debiendo tener a su cargo el personal necesario para la realización del objeto del contrato, respecto del que ostentará, a todos los efectos, la condición de empresario.</w:t>
      </w:r>
    </w:p>
    <w:p w14:paraId="74FCD40B" w14:textId="225FA601" w:rsidR="00327D0F" w:rsidRDefault="00327D0F" w:rsidP="005C4D1C">
      <w:pPr>
        <w:spacing w:line="360" w:lineRule="auto"/>
        <w:jc w:val="both"/>
        <w:rPr>
          <w:rFonts w:ascii="Century Gothic" w:hAnsi="Century Gothic"/>
        </w:rPr>
      </w:pPr>
    </w:p>
    <w:p w14:paraId="4A703F84" w14:textId="4483C9B6" w:rsidR="00327D0F" w:rsidRDefault="00327D0F" w:rsidP="005C4D1C">
      <w:pPr>
        <w:spacing w:line="360" w:lineRule="auto"/>
        <w:jc w:val="both"/>
        <w:rPr>
          <w:rFonts w:ascii="Century Gothic" w:hAnsi="Century Gothic"/>
        </w:rPr>
      </w:pPr>
      <w:r w:rsidRPr="00327D0F">
        <w:rPr>
          <w:rFonts w:ascii="Century Gothic" w:hAnsi="Century Gothic"/>
          <w:b/>
          <w:bCs/>
        </w:rPr>
        <w:t>2</w:t>
      </w:r>
      <w:r w:rsidR="00280DFF">
        <w:rPr>
          <w:rFonts w:ascii="Century Gothic" w:hAnsi="Century Gothic"/>
          <w:b/>
          <w:bCs/>
        </w:rPr>
        <w:t>5</w:t>
      </w:r>
      <w:r w:rsidRPr="00327D0F">
        <w:rPr>
          <w:rFonts w:ascii="Century Gothic" w:hAnsi="Century Gothic"/>
          <w:b/>
          <w:bCs/>
        </w:rPr>
        <w:t>.1</w:t>
      </w:r>
      <w:r>
        <w:rPr>
          <w:rFonts w:ascii="Century Gothic" w:hAnsi="Century Gothic"/>
          <w:b/>
          <w:bCs/>
        </w:rPr>
        <w:t>0</w:t>
      </w:r>
      <w:r w:rsidRPr="00327D0F">
        <w:rPr>
          <w:rFonts w:ascii="Century Gothic" w:hAnsi="Century Gothic"/>
          <w:b/>
          <w:bCs/>
        </w:rPr>
        <w:t>.</w:t>
      </w:r>
      <w:r>
        <w:rPr>
          <w:rFonts w:ascii="Century Gothic" w:hAnsi="Century Gothic"/>
          <w:b/>
          <w:bCs/>
        </w:rPr>
        <w:t>5.</w:t>
      </w:r>
      <w:r w:rsidRPr="00327D0F">
        <w:rPr>
          <w:rFonts w:ascii="Century Gothic" w:hAnsi="Century Gothic"/>
          <w:b/>
          <w:bCs/>
        </w:rPr>
        <w:t xml:space="preserve"> </w:t>
      </w:r>
      <w:r w:rsidR="00D94E1D">
        <w:rPr>
          <w:rFonts w:ascii="Century Gothic" w:hAnsi="Century Gothic"/>
        </w:rPr>
        <w:t>La empresa</w:t>
      </w:r>
      <w:r w:rsidRPr="00177EB9">
        <w:rPr>
          <w:rFonts w:ascii="Century Gothic" w:hAnsi="Century Gothic"/>
        </w:rPr>
        <w:t xml:space="preserve"> adjudicatari</w:t>
      </w:r>
      <w:r w:rsidR="00D94E1D">
        <w:rPr>
          <w:rFonts w:ascii="Century Gothic" w:hAnsi="Century Gothic"/>
        </w:rPr>
        <w:t>a</w:t>
      </w:r>
      <w:r w:rsidRPr="00177EB9">
        <w:rPr>
          <w:rFonts w:ascii="Century Gothic" w:hAnsi="Century Gothic"/>
        </w:rPr>
        <w:t xml:space="preserve"> cumplirá con lo dispuesto en la cláusula</w:t>
      </w:r>
      <w:r w:rsidR="00177EB9" w:rsidRPr="00177EB9">
        <w:rPr>
          <w:rFonts w:ascii="Century Gothic" w:hAnsi="Century Gothic"/>
        </w:rPr>
        <w:t xml:space="preserve"> </w:t>
      </w:r>
      <w:r w:rsidR="00D94E1D">
        <w:rPr>
          <w:rFonts w:ascii="Century Gothic" w:hAnsi="Century Gothic"/>
        </w:rPr>
        <w:t>8</w:t>
      </w:r>
      <w:r w:rsidRPr="00177EB9">
        <w:rPr>
          <w:rFonts w:ascii="Century Gothic" w:hAnsi="Century Gothic"/>
        </w:rPr>
        <w:t xml:space="preserve"> del Pliego de Prescripciones Técnicas Particulares respecto a las obligaciones de la empresa adjudicataria.</w:t>
      </w:r>
    </w:p>
    <w:p w14:paraId="3E724B13" w14:textId="77777777" w:rsidR="00D94E1D" w:rsidRDefault="00D94E1D" w:rsidP="005C4D1C">
      <w:pPr>
        <w:spacing w:line="360" w:lineRule="auto"/>
        <w:jc w:val="both"/>
        <w:rPr>
          <w:rFonts w:ascii="Century Gothic" w:hAnsi="Century Gothic"/>
        </w:rPr>
      </w:pPr>
    </w:p>
    <w:p w14:paraId="36214D3E" w14:textId="61641D0A" w:rsidR="00D94E1D" w:rsidRDefault="00D94E1D" w:rsidP="005C4D1C">
      <w:pPr>
        <w:spacing w:line="360" w:lineRule="auto"/>
        <w:jc w:val="both"/>
        <w:rPr>
          <w:rFonts w:ascii="Century Gothic" w:hAnsi="Century Gothic"/>
        </w:rPr>
      </w:pPr>
      <w:r w:rsidRPr="00D94E1D">
        <w:rPr>
          <w:rFonts w:ascii="Century Gothic" w:hAnsi="Century Gothic"/>
          <w:b/>
          <w:bCs/>
        </w:rPr>
        <w:t>2</w:t>
      </w:r>
      <w:r w:rsidR="00280DFF">
        <w:rPr>
          <w:rFonts w:ascii="Century Gothic" w:hAnsi="Century Gothic"/>
          <w:b/>
          <w:bCs/>
        </w:rPr>
        <w:t>5</w:t>
      </w:r>
      <w:r w:rsidRPr="00D94E1D">
        <w:rPr>
          <w:rFonts w:ascii="Century Gothic" w:hAnsi="Century Gothic"/>
          <w:b/>
          <w:bCs/>
        </w:rPr>
        <w:t>.10.6</w:t>
      </w:r>
      <w:r>
        <w:rPr>
          <w:rFonts w:ascii="Century Gothic" w:hAnsi="Century Gothic"/>
          <w:b/>
          <w:bCs/>
        </w:rPr>
        <w:t xml:space="preserve">. </w:t>
      </w:r>
      <w:r w:rsidRPr="00280DFF">
        <w:rPr>
          <w:rFonts w:ascii="Century Gothic" w:hAnsi="Century Gothic"/>
        </w:rPr>
        <w:t>La empresa adjudicataria deberá elaborar y enviar</w:t>
      </w:r>
      <w:r w:rsidR="00280DFF" w:rsidRPr="00280DFF">
        <w:rPr>
          <w:rFonts w:ascii="Century Gothic" w:hAnsi="Century Gothic"/>
        </w:rPr>
        <w:t xml:space="preserve"> al Consorcio un informe mensual conforme a lo estipulado en el apartado 6.</w:t>
      </w:r>
      <w:r w:rsidR="0077217E">
        <w:rPr>
          <w:rFonts w:ascii="Century Gothic" w:hAnsi="Century Gothic"/>
        </w:rPr>
        <w:t>5</w:t>
      </w:r>
      <w:r w:rsidR="00280DFF" w:rsidRPr="00280DFF">
        <w:rPr>
          <w:rFonts w:ascii="Century Gothic" w:hAnsi="Century Gothic"/>
        </w:rPr>
        <w:t>. del Pliego de Prescripciones técnicas Particulares.</w:t>
      </w:r>
    </w:p>
    <w:p w14:paraId="4539CD34" w14:textId="77777777" w:rsidR="00280DFF" w:rsidRDefault="00280DFF" w:rsidP="005C4D1C">
      <w:pPr>
        <w:spacing w:line="360" w:lineRule="auto"/>
        <w:jc w:val="both"/>
        <w:rPr>
          <w:rFonts w:ascii="Century Gothic" w:hAnsi="Century Gothic"/>
        </w:rPr>
      </w:pPr>
    </w:p>
    <w:p w14:paraId="17985828" w14:textId="184F2270" w:rsidR="00280DFF" w:rsidRDefault="00280DFF" w:rsidP="005C4D1C">
      <w:pPr>
        <w:spacing w:line="360" w:lineRule="auto"/>
        <w:jc w:val="both"/>
        <w:rPr>
          <w:rFonts w:ascii="Century Gothic" w:hAnsi="Century Gothic"/>
        </w:rPr>
      </w:pPr>
      <w:r w:rsidRPr="00280DFF">
        <w:rPr>
          <w:rFonts w:ascii="Century Gothic" w:hAnsi="Century Gothic"/>
          <w:b/>
          <w:bCs/>
        </w:rPr>
        <w:lastRenderedPageBreak/>
        <w:t>2</w:t>
      </w:r>
      <w:r>
        <w:rPr>
          <w:rFonts w:ascii="Century Gothic" w:hAnsi="Century Gothic"/>
          <w:b/>
          <w:bCs/>
        </w:rPr>
        <w:t>5</w:t>
      </w:r>
      <w:r w:rsidRPr="00280DFF">
        <w:rPr>
          <w:rFonts w:ascii="Century Gothic" w:hAnsi="Century Gothic"/>
          <w:b/>
          <w:bCs/>
        </w:rPr>
        <w:t>.10.7.</w:t>
      </w:r>
      <w:r>
        <w:rPr>
          <w:rFonts w:ascii="Century Gothic" w:hAnsi="Century Gothic"/>
          <w:b/>
          <w:bCs/>
        </w:rPr>
        <w:t xml:space="preserve"> </w:t>
      </w:r>
      <w:r w:rsidRPr="00280DFF">
        <w:rPr>
          <w:rFonts w:ascii="Century Gothic" w:hAnsi="Century Gothic"/>
        </w:rPr>
        <w:t>La persona contratista deberá llevar una contabilidad del gasto por las prestaciones realizadas objeto del contrato conforme a lo recogido en el apartado 6.</w:t>
      </w:r>
      <w:r w:rsidR="0077217E">
        <w:rPr>
          <w:rFonts w:ascii="Century Gothic" w:hAnsi="Century Gothic"/>
        </w:rPr>
        <w:t>6</w:t>
      </w:r>
      <w:r w:rsidRPr="00280DFF">
        <w:rPr>
          <w:rFonts w:ascii="Century Gothic" w:hAnsi="Century Gothic"/>
        </w:rPr>
        <w:t>. del Pliego de Prescripciones Técnicas Particulares.</w:t>
      </w:r>
    </w:p>
    <w:p w14:paraId="60D12CA8" w14:textId="53AB0185" w:rsidR="00280DFF" w:rsidRDefault="00280DFF" w:rsidP="005C4D1C">
      <w:pPr>
        <w:spacing w:line="360" w:lineRule="auto"/>
        <w:jc w:val="both"/>
        <w:rPr>
          <w:rFonts w:ascii="Century Gothic" w:hAnsi="Century Gothic"/>
        </w:rPr>
      </w:pPr>
    </w:p>
    <w:p w14:paraId="62663902" w14:textId="7F4D60A7" w:rsidR="00280DFF" w:rsidRPr="00280DFF" w:rsidRDefault="00280DFF" w:rsidP="005C4D1C">
      <w:pPr>
        <w:spacing w:line="360" w:lineRule="auto"/>
        <w:jc w:val="both"/>
        <w:rPr>
          <w:rFonts w:ascii="Century Gothic" w:hAnsi="Century Gothic" w:cs="Arial"/>
          <w:b/>
          <w:bCs/>
        </w:rPr>
      </w:pPr>
      <w:r w:rsidRPr="00280DFF">
        <w:rPr>
          <w:rFonts w:ascii="Century Gothic" w:hAnsi="Century Gothic"/>
          <w:b/>
          <w:bCs/>
        </w:rPr>
        <w:t>2</w:t>
      </w:r>
      <w:r>
        <w:rPr>
          <w:rFonts w:ascii="Century Gothic" w:hAnsi="Century Gothic"/>
          <w:b/>
          <w:bCs/>
        </w:rPr>
        <w:t>5</w:t>
      </w:r>
      <w:r w:rsidRPr="00280DFF">
        <w:rPr>
          <w:rFonts w:ascii="Century Gothic" w:hAnsi="Century Gothic"/>
          <w:b/>
          <w:bCs/>
        </w:rPr>
        <w:t>.10.8.</w:t>
      </w:r>
      <w:r>
        <w:rPr>
          <w:rFonts w:ascii="Century Gothic" w:hAnsi="Century Gothic"/>
        </w:rPr>
        <w:t xml:space="preserve"> </w:t>
      </w:r>
      <w:r w:rsidRPr="00280DFF">
        <w:rPr>
          <w:rFonts w:ascii="Century Gothic" w:hAnsi="Century Gothic"/>
        </w:rPr>
        <w:t>Salvo pacto en contrario, los gastos de entrega y transporte de los bienes objeto del suministro al lugar convenido serán de cuenta del contratista.</w:t>
      </w:r>
    </w:p>
    <w:p w14:paraId="18CD8A16" w14:textId="77777777" w:rsidR="005941A8" w:rsidRPr="007646BB" w:rsidRDefault="005941A8" w:rsidP="005C4D1C">
      <w:pPr>
        <w:spacing w:line="360" w:lineRule="auto"/>
        <w:jc w:val="both"/>
        <w:rPr>
          <w:rFonts w:ascii="Century Gothic" w:hAnsi="Century Gothic" w:cs="Arial"/>
          <w:b/>
          <w:lang w:val="es-ES"/>
        </w:rPr>
      </w:pPr>
    </w:p>
    <w:p w14:paraId="2A37084A" w14:textId="09B17ED0" w:rsidR="008D5E29" w:rsidRPr="007646BB" w:rsidRDefault="008D5E29" w:rsidP="005C4D1C">
      <w:pPr>
        <w:pStyle w:val="Ttulo2"/>
        <w:spacing w:line="360" w:lineRule="auto"/>
        <w:jc w:val="both"/>
        <w:rPr>
          <w:rFonts w:ascii="Century Gothic" w:hAnsi="Century Gothic" w:cs="Arial"/>
          <w:szCs w:val="22"/>
          <w:lang w:val="es-ES"/>
        </w:rPr>
      </w:pPr>
      <w:bookmarkStart w:id="160" w:name="_Toc85458296"/>
      <w:r w:rsidRPr="007646BB">
        <w:rPr>
          <w:rFonts w:ascii="Century Gothic" w:hAnsi="Century Gothic" w:cs="Arial"/>
          <w:szCs w:val="22"/>
          <w:lang w:val="es-ES"/>
        </w:rPr>
        <w:t>2</w:t>
      </w:r>
      <w:r w:rsidR="00975129">
        <w:rPr>
          <w:rFonts w:ascii="Century Gothic" w:hAnsi="Century Gothic" w:cs="Arial"/>
          <w:szCs w:val="22"/>
          <w:lang w:val="es-ES"/>
        </w:rPr>
        <w:t>6</w:t>
      </w:r>
      <w:r w:rsidRPr="007646BB">
        <w:rPr>
          <w:rFonts w:ascii="Century Gothic" w:hAnsi="Century Gothic" w:cs="Arial"/>
          <w:szCs w:val="22"/>
          <w:lang w:val="es-ES"/>
        </w:rPr>
        <w:t>. EJECUCIÓN DEL CONTRATO</w:t>
      </w:r>
      <w:r w:rsidR="000F44E1" w:rsidRPr="007646BB">
        <w:rPr>
          <w:rFonts w:ascii="Century Gothic" w:hAnsi="Century Gothic" w:cs="Arial"/>
          <w:szCs w:val="22"/>
          <w:lang w:val="es-ES"/>
        </w:rPr>
        <w:t>.</w:t>
      </w:r>
      <w:bookmarkEnd w:id="160"/>
    </w:p>
    <w:p w14:paraId="473A9E2C" w14:textId="77777777" w:rsidR="008D5E29" w:rsidRPr="007646BB" w:rsidRDefault="008D5E29" w:rsidP="005C4D1C">
      <w:pPr>
        <w:spacing w:line="360" w:lineRule="auto"/>
        <w:jc w:val="both"/>
        <w:rPr>
          <w:rFonts w:ascii="Century Gothic" w:hAnsi="Century Gothic" w:cs="Arial"/>
          <w:b/>
          <w:lang w:val="es-ES"/>
        </w:rPr>
      </w:pPr>
    </w:p>
    <w:p w14:paraId="2ED2CDDC" w14:textId="513BDB14" w:rsidR="0066432F" w:rsidRPr="007646BB" w:rsidRDefault="0066432F" w:rsidP="005C4D1C">
      <w:pPr>
        <w:spacing w:line="360" w:lineRule="auto"/>
        <w:jc w:val="both"/>
        <w:rPr>
          <w:rFonts w:ascii="Century Gothic" w:hAnsi="Century Gothic" w:cs="Arial"/>
          <w:lang w:val="es-ES"/>
        </w:rPr>
      </w:pPr>
      <w:r w:rsidRPr="007646BB">
        <w:rPr>
          <w:rFonts w:ascii="Century Gothic" w:hAnsi="Century Gothic" w:cs="Arial"/>
          <w:b/>
          <w:lang w:val="es-ES"/>
        </w:rPr>
        <w:t>2</w:t>
      </w:r>
      <w:r w:rsidR="00975129">
        <w:rPr>
          <w:rFonts w:ascii="Century Gothic" w:hAnsi="Century Gothic" w:cs="Arial"/>
          <w:b/>
          <w:lang w:val="es-ES"/>
        </w:rPr>
        <w:t>6</w:t>
      </w:r>
      <w:r w:rsidRPr="007646BB">
        <w:rPr>
          <w:rFonts w:ascii="Century Gothic" w:hAnsi="Century Gothic" w:cs="Arial"/>
          <w:b/>
          <w:lang w:val="es-ES"/>
        </w:rPr>
        <w:t>.</w:t>
      </w:r>
      <w:r w:rsidR="00DE0DC0">
        <w:rPr>
          <w:rFonts w:ascii="Century Gothic" w:hAnsi="Century Gothic" w:cs="Arial"/>
          <w:b/>
          <w:lang w:val="es-ES"/>
        </w:rPr>
        <w:t>1</w:t>
      </w:r>
      <w:r w:rsidRPr="007646BB">
        <w:rPr>
          <w:rFonts w:ascii="Century Gothic" w:hAnsi="Century Gothic" w:cs="Arial"/>
          <w:b/>
          <w:lang w:val="es-ES"/>
        </w:rPr>
        <w:t xml:space="preserve">. </w:t>
      </w:r>
      <w:r w:rsidRPr="007646BB">
        <w:rPr>
          <w:rFonts w:ascii="Century Gothic" w:hAnsi="Century Gothic" w:cs="Arial"/>
          <w:lang w:val="es-ES"/>
        </w:rPr>
        <w:t>El contrato se ejecutará con estricta sujeción a las estipulaciones contenidas en el presente pliego de cláusulas administrativas particulares, y en el pliego de prescripciones técnicas.</w:t>
      </w:r>
    </w:p>
    <w:p w14:paraId="243AFFA4" w14:textId="360DD3B0" w:rsidR="00280DFF" w:rsidRDefault="003A75F5" w:rsidP="00280DFF">
      <w:pPr>
        <w:spacing w:before="240" w:line="360" w:lineRule="auto"/>
        <w:jc w:val="both"/>
        <w:rPr>
          <w:rFonts w:ascii="Century Gothic" w:hAnsi="Century Gothic"/>
        </w:rPr>
      </w:pPr>
      <w:r w:rsidRPr="007646BB">
        <w:rPr>
          <w:rFonts w:ascii="Century Gothic" w:hAnsi="Century Gothic" w:cs="Arial"/>
          <w:b/>
          <w:lang w:val="es-ES"/>
        </w:rPr>
        <w:t>2</w:t>
      </w:r>
      <w:r w:rsidR="00975129">
        <w:rPr>
          <w:rFonts w:ascii="Century Gothic" w:hAnsi="Century Gothic" w:cs="Arial"/>
          <w:b/>
          <w:lang w:val="es-ES"/>
        </w:rPr>
        <w:t>6</w:t>
      </w:r>
      <w:r w:rsidRPr="007646BB">
        <w:rPr>
          <w:rFonts w:ascii="Century Gothic" w:hAnsi="Century Gothic" w:cs="Arial"/>
          <w:b/>
          <w:lang w:val="es-ES"/>
        </w:rPr>
        <w:t>.</w:t>
      </w:r>
      <w:r w:rsidR="001D3B97">
        <w:rPr>
          <w:rFonts w:ascii="Century Gothic" w:hAnsi="Century Gothic" w:cs="Arial"/>
          <w:b/>
          <w:lang w:val="es-ES"/>
        </w:rPr>
        <w:t>2</w:t>
      </w:r>
      <w:r w:rsidRPr="007646BB">
        <w:rPr>
          <w:rFonts w:ascii="Century Gothic" w:hAnsi="Century Gothic" w:cs="Arial"/>
          <w:b/>
          <w:lang w:val="es-ES"/>
        </w:rPr>
        <w:t xml:space="preserve">. </w:t>
      </w:r>
      <w:r w:rsidR="00280DFF" w:rsidRPr="00280DFF">
        <w:rPr>
          <w:rFonts w:ascii="Century Gothic" w:hAnsi="Century Gothic"/>
        </w:rPr>
        <w:t>La ejecución del contrato se realizará a riesgo y ventura de la contratista, respondiendo éste de la calidad de los bienes y de los vicios ocultos que pudieran apreciarse (arts.197 y 300.4 y 311.4 LCSP).</w:t>
      </w:r>
    </w:p>
    <w:p w14:paraId="5AE66636" w14:textId="6CE13BDE" w:rsidR="0077217E" w:rsidRPr="0077217E" w:rsidRDefault="0077217E" w:rsidP="005051BF">
      <w:pPr>
        <w:spacing w:before="240" w:after="240" w:line="360" w:lineRule="auto"/>
        <w:jc w:val="both"/>
        <w:rPr>
          <w:rFonts w:ascii="Century Gothic" w:hAnsi="Century Gothic"/>
          <w:bCs/>
          <w:lang w:val="es-ES"/>
        </w:rPr>
      </w:pPr>
      <w:r w:rsidRPr="0077217E">
        <w:rPr>
          <w:rFonts w:ascii="Century Gothic" w:hAnsi="Century Gothic"/>
          <w:bCs/>
          <w:lang w:val="es-ES"/>
        </w:rPr>
        <w:t xml:space="preserve">Quedan exceptuados de lo dispuesto en el apartado anterior los defectos que se puedan apreciar que sean consecuencia directa o inmediata de una actuación u orden del </w:t>
      </w:r>
      <w:r>
        <w:rPr>
          <w:rFonts w:ascii="Century Gothic" w:hAnsi="Century Gothic"/>
          <w:bCs/>
          <w:lang w:val="es-ES"/>
        </w:rPr>
        <w:t>Consorcio</w:t>
      </w:r>
      <w:r w:rsidRPr="0077217E">
        <w:rPr>
          <w:rFonts w:ascii="Century Gothic" w:hAnsi="Century Gothic"/>
          <w:bCs/>
          <w:lang w:val="es-ES"/>
        </w:rPr>
        <w:t>.</w:t>
      </w:r>
    </w:p>
    <w:p w14:paraId="699C82E2" w14:textId="5EBF00DC" w:rsidR="003A75F5" w:rsidRPr="007646BB" w:rsidRDefault="003A75F5" w:rsidP="005C4D1C">
      <w:pPr>
        <w:spacing w:line="360" w:lineRule="auto"/>
        <w:jc w:val="both"/>
        <w:rPr>
          <w:rFonts w:ascii="Century Gothic" w:hAnsi="Century Gothic" w:cs="Arial"/>
          <w:lang w:val="es-ES"/>
        </w:rPr>
      </w:pPr>
      <w:r w:rsidRPr="007646BB">
        <w:rPr>
          <w:rFonts w:ascii="Century Gothic" w:hAnsi="Century Gothic" w:cs="Arial"/>
          <w:lang w:val="es-ES"/>
        </w:rPr>
        <w:t xml:space="preserve">Será obligación de la contratista indemnizar todos los daños y perjuicios que se causen, por sí o por personal o medios dependientes del mismo, a terceros como consecuencia de las operaciones que requiera la ejecución del contrato. Cuando tales daños y perjuicios hayan sido ocasionados como consecuencia inmediata y directa de una </w:t>
      </w:r>
      <w:r w:rsidRPr="001F14F0">
        <w:rPr>
          <w:rFonts w:ascii="Century Gothic" w:hAnsi="Century Gothic" w:cs="Arial"/>
          <w:lang w:val="es-ES"/>
        </w:rPr>
        <w:t xml:space="preserve">orden </w:t>
      </w:r>
      <w:r w:rsidR="001F14F0" w:rsidRPr="001F14F0">
        <w:rPr>
          <w:rFonts w:ascii="Century Gothic" w:hAnsi="Century Gothic"/>
        </w:rPr>
        <w:t>del Consorcio de Seguridad y Emergencias de Lanzarote</w:t>
      </w:r>
      <w:r w:rsidRPr="007646BB">
        <w:rPr>
          <w:rFonts w:ascii="Century Gothic" w:hAnsi="Century Gothic" w:cs="Arial"/>
          <w:lang w:val="es-ES"/>
        </w:rPr>
        <w:t>, será responsable la misma dentro de los límites señalados en las leyes (art. 196 LCSP).</w:t>
      </w:r>
    </w:p>
    <w:p w14:paraId="3455F4CA" w14:textId="77777777" w:rsidR="003A75F5" w:rsidRPr="007646BB" w:rsidRDefault="003A75F5" w:rsidP="005C4D1C">
      <w:pPr>
        <w:spacing w:line="360" w:lineRule="auto"/>
        <w:jc w:val="both"/>
        <w:rPr>
          <w:rFonts w:ascii="Century Gothic" w:hAnsi="Century Gothic" w:cs="Arial"/>
          <w:lang w:val="es-ES"/>
        </w:rPr>
      </w:pPr>
    </w:p>
    <w:p w14:paraId="609CB74E" w14:textId="4D4EBFC6" w:rsidR="003A75F5" w:rsidRPr="007646BB" w:rsidRDefault="003A75F5" w:rsidP="005C4D1C">
      <w:pPr>
        <w:spacing w:line="360" w:lineRule="auto"/>
        <w:jc w:val="both"/>
        <w:rPr>
          <w:rFonts w:ascii="Century Gothic" w:hAnsi="Century Gothic" w:cs="Arial"/>
          <w:lang w:val="es-ES"/>
        </w:rPr>
      </w:pPr>
      <w:r w:rsidRPr="007646BB">
        <w:rPr>
          <w:rFonts w:ascii="Century Gothic" w:hAnsi="Century Gothic" w:cs="Arial"/>
          <w:lang w:val="es-ES"/>
        </w:rPr>
        <w:t xml:space="preserve">La contratista será responsable igualmente de los daños y perjuicios que se originen durante la ejecución del contrato, tanto para la Administración como para terceros, por defectos o insuficiencias técnicas de su trabajo, o por los errores materiales, omisiones e infracciones de preceptos legales o reglamentarios en los que el trabajo haya incurrido, de acuerdo con lo establecido en el </w:t>
      </w:r>
      <w:r w:rsidR="00280DFF" w:rsidRPr="00280DFF">
        <w:rPr>
          <w:rFonts w:ascii="Century Gothic" w:hAnsi="Century Gothic" w:cs="Arial"/>
          <w:lang w:val="es-ES"/>
        </w:rPr>
        <w:t>artículo 311 y 300 de la LCSP</w:t>
      </w:r>
      <w:r w:rsidRPr="007646BB">
        <w:rPr>
          <w:rFonts w:ascii="Century Gothic" w:hAnsi="Century Gothic" w:cs="Arial"/>
          <w:lang w:val="es-ES"/>
        </w:rPr>
        <w:t>. Si el contrato se ejecutara de forma compartida con más de un profesional, todos responderán solidariamente de las responsabilidades a que se refiere esta cláusula.</w:t>
      </w:r>
    </w:p>
    <w:p w14:paraId="5A9C252E" w14:textId="77777777" w:rsidR="003E5ECE" w:rsidRPr="007646BB" w:rsidRDefault="003E5ECE" w:rsidP="005C4D1C">
      <w:pPr>
        <w:spacing w:line="360" w:lineRule="auto"/>
        <w:jc w:val="both"/>
        <w:rPr>
          <w:rFonts w:ascii="Century Gothic" w:hAnsi="Century Gothic" w:cs="Arial"/>
          <w:lang w:val="es-ES"/>
        </w:rPr>
      </w:pPr>
    </w:p>
    <w:p w14:paraId="68602F64" w14:textId="25EA5D43" w:rsidR="003E5ECE" w:rsidRDefault="003E5ECE" w:rsidP="005C4D1C">
      <w:pPr>
        <w:spacing w:line="360" w:lineRule="auto"/>
        <w:jc w:val="both"/>
        <w:rPr>
          <w:rFonts w:ascii="Century Gothic" w:hAnsi="Century Gothic" w:cs="Arial"/>
          <w:lang w:val="es-ES"/>
        </w:rPr>
      </w:pPr>
      <w:r w:rsidRPr="007646BB">
        <w:rPr>
          <w:rFonts w:ascii="Century Gothic" w:hAnsi="Century Gothic" w:cs="Arial"/>
          <w:b/>
          <w:lang w:val="es-ES"/>
        </w:rPr>
        <w:lastRenderedPageBreak/>
        <w:t>2</w:t>
      </w:r>
      <w:r w:rsidR="00975129">
        <w:rPr>
          <w:rFonts w:ascii="Century Gothic" w:hAnsi="Century Gothic" w:cs="Arial"/>
          <w:b/>
          <w:lang w:val="es-ES"/>
        </w:rPr>
        <w:t>6</w:t>
      </w:r>
      <w:r w:rsidRPr="007646BB">
        <w:rPr>
          <w:rFonts w:ascii="Century Gothic" w:hAnsi="Century Gothic" w:cs="Arial"/>
          <w:b/>
          <w:lang w:val="es-ES"/>
        </w:rPr>
        <w:t>.</w:t>
      </w:r>
      <w:r w:rsidR="002652B6">
        <w:rPr>
          <w:rFonts w:ascii="Century Gothic" w:hAnsi="Century Gothic" w:cs="Arial"/>
          <w:b/>
          <w:lang w:val="es-ES"/>
        </w:rPr>
        <w:t>3</w:t>
      </w:r>
      <w:r w:rsidRPr="007646BB">
        <w:rPr>
          <w:rFonts w:ascii="Century Gothic" w:hAnsi="Century Gothic" w:cs="Arial"/>
          <w:b/>
          <w:lang w:val="es-ES"/>
        </w:rPr>
        <w:t>.</w:t>
      </w:r>
      <w:r w:rsidRPr="007646BB">
        <w:rPr>
          <w:rFonts w:ascii="Century Gothic" w:hAnsi="Century Gothic" w:cs="Arial"/>
          <w:lang w:val="es-ES"/>
        </w:rPr>
        <w:t xml:space="preserve"> </w:t>
      </w:r>
      <w:r w:rsidR="004714F0" w:rsidRPr="004714F0">
        <w:rPr>
          <w:rFonts w:ascii="Century Gothic" w:hAnsi="Century Gothic" w:cs="Arial"/>
          <w:lang w:val="es-ES"/>
        </w:rPr>
        <w:t xml:space="preserve">Asimismo, la persona contratista contrae las siguientes obligaciones que tienen el carácter de </w:t>
      </w:r>
      <w:r w:rsidR="004714F0" w:rsidRPr="009C504E">
        <w:rPr>
          <w:rFonts w:ascii="Century Gothic" w:hAnsi="Century Gothic" w:cs="Arial"/>
          <w:b/>
          <w:bCs/>
          <w:lang w:val="es-ES"/>
        </w:rPr>
        <w:t>obligaciones contractuales esenciales</w:t>
      </w:r>
      <w:r w:rsidR="004714F0" w:rsidRPr="004714F0">
        <w:rPr>
          <w:rFonts w:ascii="Century Gothic" w:hAnsi="Century Gothic" w:cs="Arial"/>
          <w:lang w:val="es-ES"/>
        </w:rPr>
        <w:t>:</w:t>
      </w:r>
    </w:p>
    <w:p w14:paraId="066AE2A7" w14:textId="77777777" w:rsidR="004714F0" w:rsidRPr="007646BB" w:rsidRDefault="004714F0" w:rsidP="005C4D1C">
      <w:pPr>
        <w:spacing w:line="360" w:lineRule="auto"/>
        <w:jc w:val="both"/>
        <w:rPr>
          <w:rFonts w:ascii="Century Gothic" w:hAnsi="Century Gothic" w:cs="Arial"/>
          <w:lang w:val="es-ES"/>
        </w:rPr>
      </w:pPr>
    </w:p>
    <w:p w14:paraId="6F0AD54B" w14:textId="05C35C94" w:rsidR="007A5360" w:rsidRDefault="003E5ECE" w:rsidP="005C4D1C">
      <w:pPr>
        <w:spacing w:line="360" w:lineRule="auto"/>
        <w:jc w:val="both"/>
        <w:rPr>
          <w:rFonts w:ascii="Century Gothic" w:hAnsi="Century Gothic" w:cs="Arial"/>
          <w:b/>
          <w:bCs/>
          <w:iCs/>
          <w:u w:val="single"/>
          <w:lang w:val="es-ES"/>
        </w:rPr>
      </w:pPr>
      <w:bookmarkStart w:id="161" w:name="_Hlk85439936"/>
      <w:r w:rsidRPr="007646BB">
        <w:rPr>
          <w:rFonts w:ascii="Century Gothic" w:hAnsi="Century Gothic" w:cs="Arial"/>
          <w:b/>
          <w:lang w:val="es-ES"/>
        </w:rPr>
        <w:t>2</w:t>
      </w:r>
      <w:r w:rsidR="00975129">
        <w:rPr>
          <w:rFonts w:ascii="Century Gothic" w:hAnsi="Century Gothic" w:cs="Arial"/>
          <w:b/>
          <w:lang w:val="es-ES"/>
        </w:rPr>
        <w:t>6</w:t>
      </w:r>
      <w:r w:rsidRPr="007646BB">
        <w:rPr>
          <w:rFonts w:ascii="Century Gothic" w:hAnsi="Century Gothic" w:cs="Arial"/>
          <w:b/>
          <w:lang w:val="es-ES"/>
        </w:rPr>
        <w:t>.</w:t>
      </w:r>
      <w:r w:rsidR="002652B6">
        <w:rPr>
          <w:rFonts w:ascii="Century Gothic" w:hAnsi="Century Gothic" w:cs="Arial"/>
          <w:b/>
          <w:lang w:val="es-ES"/>
        </w:rPr>
        <w:t>3</w:t>
      </w:r>
      <w:r w:rsidRPr="007646BB">
        <w:rPr>
          <w:rFonts w:ascii="Century Gothic" w:hAnsi="Century Gothic" w:cs="Arial"/>
          <w:b/>
          <w:lang w:val="es-ES"/>
        </w:rPr>
        <w:t>.1.</w:t>
      </w:r>
      <w:r w:rsidRPr="007646BB">
        <w:rPr>
          <w:rFonts w:ascii="Century Gothic" w:hAnsi="Century Gothic" w:cs="Arial"/>
          <w:lang w:val="es-ES"/>
        </w:rPr>
        <w:t xml:space="preserve"> </w:t>
      </w:r>
      <w:r w:rsidRPr="009C504E">
        <w:rPr>
          <w:rFonts w:ascii="Century Gothic" w:hAnsi="Century Gothic" w:cs="Arial"/>
          <w:b/>
          <w:bCs/>
          <w:iCs/>
          <w:u w:val="single"/>
          <w:lang w:val="es-ES"/>
        </w:rPr>
        <w:t>Obligaciones Sociales:</w:t>
      </w:r>
    </w:p>
    <w:p w14:paraId="23819917" w14:textId="3DDAC64C" w:rsidR="00280DFF" w:rsidRDefault="00280DFF" w:rsidP="005C4D1C">
      <w:pPr>
        <w:spacing w:line="360" w:lineRule="auto"/>
        <w:jc w:val="both"/>
        <w:rPr>
          <w:rFonts w:ascii="Century Gothic" w:hAnsi="Century Gothic" w:cs="Arial"/>
          <w:b/>
          <w:bCs/>
          <w:iCs/>
          <w:u w:val="single"/>
          <w:lang w:val="es-ES"/>
        </w:rPr>
      </w:pPr>
    </w:p>
    <w:p w14:paraId="0CF61B44" w14:textId="30B58BE8" w:rsidR="00280DFF" w:rsidRPr="00280DFF" w:rsidRDefault="00280DFF" w:rsidP="00280DFF">
      <w:pPr>
        <w:numPr>
          <w:ilvl w:val="0"/>
          <w:numId w:val="6"/>
        </w:numPr>
        <w:spacing w:line="360" w:lineRule="auto"/>
        <w:jc w:val="both"/>
        <w:rPr>
          <w:rFonts w:ascii="Century Gothic" w:hAnsi="Century Gothic" w:cs="Arial"/>
          <w:b/>
          <w:bCs/>
          <w:iCs/>
          <w:lang w:val="es-ES"/>
        </w:rPr>
      </w:pPr>
      <w:r w:rsidRPr="00280DFF">
        <w:rPr>
          <w:rFonts w:ascii="Century Gothic" w:hAnsi="Century Gothic" w:cs="Arial"/>
          <w:b/>
          <w:bCs/>
          <w:iCs/>
          <w:lang w:val="es-ES"/>
        </w:rPr>
        <w:t>Accesibilidad universal y diseño para todas las personas:</w:t>
      </w:r>
    </w:p>
    <w:p w14:paraId="3F6D7591" w14:textId="1832FD41" w:rsidR="00280DFF" w:rsidRDefault="00280DFF" w:rsidP="0077217E">
      <w:pPr>
        <w:spacing w:before="240" w:after="240" w:line="360" w:lineRule="auto"/>
        <w:jc w:val="both"/>
        <w:rPr>
          <w:rFonts w:ascii="Century Gothic" w:hAnsi="Century Gothic"/>
          <w:lang w:val="es-ES"/>
        </w:rPr>
      </w:pPr>
      <w:r w:rsidRPr="00280DFF">
        <w:rPr>
          <w:rFonts w:ascii="Century Gothic" w:hAnsi="Century Gothic"/>
          <w:lang w:val="es-ES"/>
        </w:rPr>
        <w:t>Se deberán cumplir las especificaciones técnicas de diseño universal para todas las personas establecidas en el Real Decreto legislativo 1/2013, de 29 de noviembre, por el que se aprueba el Texto Refundido de la Ley General de derechos de las personas con discapacidad y de su inclusión social, así como en el Real Decreto 1494/2007, de 12 de noviembre, por el que se aprueba el Reglamento sobre las condiciones básicas para el acceso de las personas con discapacidad a las tecnologías, productos y servicios relacionados con la sociedad de la información y medios de comunicación social.</w:t>
      </w:r>
    </w:p>
    <w:p w14:paraId="5C2A39D4" w14:textId="77777777" w:rsidR="00280DFF" w:rsidRPr="00280DFF" w:rsidRDefault="00280DFF" w:rsidP="00280DFF">
      <w:pPr>
        <w:numPr>
          <w:ilvl w:val="0"/>
          <w:numId w:val="6"/>
        </w:numPr>
        <w:spacing w:line="360" w:lineRule="auto"/>
        <w:jc w:val="both"/>
        <w:rPr>
          <w:rFonts w:ascii="Century Gothic" w:hAnsi="Century Gothic" w:cs="Arial"/>
          <w:b/>
          <w:bCs/>
          <w:iCs/>
          <w:lang w:val="es-ES"/>
        </w:rPr>
      </w:pPr>
      <w:r w:rsidRPr="00280DFF">
        <w:rPr>
          <w:rFonts w:ascii="Century Gothic" w:hAnsi="Century Gothic" w:cs="Arial"/>
          <w:b/>
          <w:bCs/>
          <w:iCs/>
          <w:lang w:val="es-ES"/>
        </w:rPr>
        <w:t>Igualdad entre mujeres y hombres:</w:t>
      </w:r>
    </w:p>
    <w:p w14:paraId="5AF9616A" w14:textId="77777777" w:rsidR="00280DFF" w:rsidRPr="00280DFF" w:rsidRDefault="00280DFF" w:rsidP="00280DFF">
      <w:pPr>
        <w:spacing w:before="240" w:line="360" w:lineRule="auto"/>
        <w:jc w:val="both"/>
        <w:rPr>
          <w:rFonts w:ascii="Century Gothic" w:hAnsi="Century Gothic"/>
          <w:lang w:val="es-ES"/>
        </w:rPr>
      </w:pPr>
      <w:r w:rsidRPr="00280DFF">
        <w:rPr>
          <w:rFonts w:ascii="Century Gothic" w:hAnsi="Century Gothic"/>
          <w:lang w:val="es-ES"/>
        </w:rPr>
        <w:t>Las empresas licitadoras se comprometen a garantizar la igualdad entre mujeres y hombres, de conformidad con lo dispuesto en la Ley Orgánica 3/2007, de 22 de marzo, para la igualdad efectiva de mujeres y hombres, cumpliendo, además, con las siguientes obligaciones:</w:t>
      </w:r>
    </w:p>
    <w:p w14:paraId="2C1B12D3" w14:textId="77777777" w:rsidR="00280DFF" w:rsidRPr="00280DFF" w:rsidRDefault="00280DFF" w:rsidP="00280DFF">
      <w:pPr>
        <w:spacing w:before="240" w:line="360" w:lineRule="auto"/>
        <w:jc w:val="both"/>
        <w:rPr>
          <w:rFonts w:ascii="Century Gothic" w:hAnsi="Century Gothic"/>
          <w:lang w:val="es-ES"/>
        </w:rPr>
      </w:pPr>
      <w:r w:rsidRPr="00280DFF">
        <w:rPr>
          <w:rFonts w:ascii="Century Gothic" w:hAnsi="Century Gothic"/>
          <w:lang w:val="es-ES"/>
        </w:rPr>
        <w:t>1. Las empresas de 50 o más trabajadores/as deberán acreditar el diseño y aplicación efectiva del Plan de Igualdad.</w:t>
      </w:r>
    </w:p>
    <w:p w14:paraId="25ADF109" w14:textId="77777777" w:rsidR="00280DFF" w:rsidRPr="00280DFF" w:rsidRDefault="00280DFF" w:rsidP="00280DFF">
      <w:pPr>
        <w:spacing w:before="240" w:line="360" w:lineRule="auto"/>
        <w:jc w:val="both"/>
        <w:rPr>
          <w:rFonts w:ascii="Century Gothic" w:hAnsi="Century Gothic"/>
          <w:lang w:val="es-ES"/>
        </w:rPr>
      </w:pPr>
      <w:r w:rsidRPr="00280DFF">
        <w:rPr>
          <w:rFonts w:ascii="Century Gothic" w:hAnsi="Century Gothic"/>
          <w:lang w:val="es-ES"/>
        </w:rPr>
        <w:t>2. La empresa adjudicataria deberá establecer medidas que garanticen la igualdad en el acceso al empleo, la retribución, promoción, formación y permanencia, así como la prevención del acoso sexual en el trabajo. Asimismo, deberá establecer medidas que favorezcan la conciliación de la vida personal, familiar y laboral de las personas trabajadoras adscritas a la ejecución del contrato.</w:t>
      </w:r>
    </w:p>
    <w:p w14:paraId="3E3BE9D9" w14:textId="50E38B1F" w:rsidR="00280DFF" w:rsidRPr="00280DFF" w:rsidRDefault="00280DFF" w:rsidP="00280DFF">
      <w:pPr>
        <w:spacing w:before="240" w:line="360" w:lineRule="auto"/>
        <w:jc w:val="both"/>
        <w:rPr>
          <w:rFonts w:ascii="Century Gothic" w:hAnsi="Century Gothic"/>
          <w:lang w:val="es-ES"/>
        </w:rPr>
      </w:pPr>
      <w:r w:rsidRPr="00280DFF">
        <w:rPr>
          <w:rFonts w:ascii="Century Gothic" w:hAnsi="Century Gothic"/>
          <w:lang w:val="es-ES"/>
        </w:rPr>
        <w:t>3. En toda la documentación, publicidad, imagen o material que se genere con motivo de la ejecución del contrato, la empresa o entidad adjudicataria deberá emplear un uso no sexista del lenguaje, evitar cualquier imagen discriminatoria de las mujeres o estereotipos sexistas y fomentar una imagen con valores de igualdad, presencia equilibrada, diversidad, corresponsabilidad y pluralidad de roles e identidades de género.</w:t>
      </w:r>
    </w:p>
    <w:p w14:paraId="212D6808" w14:textId="77777777" w:rsidR="007A5360" w:rsidRPr="007646BB" w:rsidRDefault="007A5360" w:rsidP="005C4D1C">
      <w:pPr>
        <w:spacing w:line="360" w:lineRule="auto"/>
        <w:jc w:val="both"/>
        <w:rPr>
          <w:rFonts w:ascii="Century Gothic" w:hAnsi="Century Gothic" w:cs="Arial"/>
          <w:iCs/>
          <w:lang w:val="es-ES"/>
        </w:rPr>
      </w:pPr>
    </w:p>
    <w:p w14:paraId="71D888E8" w14:textId="77777777" w:rsidR="003E5ECE" w:rsidRPr="009C504E" w:rsidRDefault="003E5ECE" w:rsidP="0047432E">
      <w:pPr>
        <w:numPr>
          <w:ilvl w:val="0"/>
          <w:numId w:val="6"/>
        </w:numPr>
        <w:spacing w:line="360" w:lineRule="auto"/>
        <w:jc w:val="both"/>
        <w:rPr>
          <w:rFonts w:ascii="Century Gothic" w:hAnsi="Century Gothic" w:cs="Arial"/>
          <w:b/>
          <w:bCs/>
          <w:iCs/>
          <w:lang w:val="es-ES"/>
        </w:rPr>
      </w:pPr>
      <w:r w:rsidRPr="009C504E">
        <w:rPr>
          <w:rFonts w:ascii="Century Gothic" w:hAnsi="Century Gothic" w:cs="Arial"/>
          <w:b/>
          <w:bCs/>
          <w:iCs/>
          <w:lang w:val="es-ES"/>
        </w:rPr>
        <w:t xml:space="preserve">Transparencia y justicia fiscal. </w:t>
      </w:r>
    </w:p>
    <w:p w14:paraId="1B092ECF" w14:textId="77777777" w:rsidR="003E5ECE" w:rsidRPr="007646BB" w:rsidRDefault="003E5ECE" w:rsidP="005C4D1C">
      <w:pPr>
        <w:spacing w:line="360" w:lineRule="auto"/>
        <w:ind w:left="720"/>
        <w:jc w:val="both"/>
        <w:rPr>
          <w:rFonts w:ascii="Century Gothic" w:hAnsi="Century Gothic" w:cs="Arial"/>
          <w:iCs/>
          <w:lang w:val="es-ES"/>
        </w:rPr>
      </w:pPr>
    </w:p>
    <w:p w14:paraId="4A557EDC" w14:textId="5D9DACC0" w:rsidR="003E5ECE" w:rsidRDefault="003E5ECE" w:rsidP="005C4D1C">
      <w:pPr>
        <w:spacing w:line="360" w:lineRule="auto"/>
        <w:jc w:val="both"/>
        <w:rPr>
          <w:rFonts w:ascii="Century Gothic" w:hAnsi="Century Gothic" w:cs="Arial"/>
          <w:iCs/>
          <w:lang w:val="es-ES"/>
        </w:rPr>
      </w:pPr>
      <w:r w:rsidRPr="007646BB">
        <w:rPr>
          <w:rFonts w:ascii="Century Gothic" w:hAnsi="Century Gothic" w:cs="Arial"/>
          <w:iCs/>
          <w:lang w:val="es-ES"/>
        </w:rPr>
        <w:t>Todos los contratistas se comprometen a ejecutar el contrato con criterios de equidad y transparencia fiscal, por lo que los ingresos o beneficios procedentes del contrato público serán íntegramente declarados y tributados conforme a la legislación fiscal vigente, sin que en ningún caso puedan utilizarse domicilios fiscales incluidos en algún país de la lista de paraísos fiscales establecida por la OCDE, bien sea de forma directa o a través de empresas filiales o personas interpuestas.</w:t>
      </w:r>
    </w:p>
    <w:p w14:paraId="4CF09896" w14:textId="77777777" w:rsidR="003E5ECE" w:rsidRPr="007646BB" w:rsidRDefault="003E5ECE" w:rsidP="005C4D1C">
      <w:pPr>
        <w:spacing w:line="360" w:lineRule="auto"/>
        <w:jc w:val="both"/>
        <w:rPr>
          <w:rFonts w:ascii="Century Gothic" w:hAnsi="Century Gothic" w:cs="Arial"/>
          <w:iCs/>
          <w:lang w:val="es-ES"/>
        </w:rPr>
      </w:pPr>
    </w:p>
    <w:p w14:paraId="451A8417" w14:textId="77777777" w:rsidR="003E5ECE" w:rsidRPr="009C504E" w:rsidRDefault="003E5ECE" w:rsidP="0047432E">
      <w:pPr>
        <w:numPr>
          <w:ilvl w:val="0"/>
          <w:numId w:val="6"/>
        </w:numPr>
        <w:spacing w:line="360" w:lineRule="auto"/>
        <w:jc w:val="both"/>
        <w:rPr>
          <w:rFonts w:ascii="Century Gothic" w:hAnsi="Century Gothic" w:cs="Arial"/>
          <w:b/>
          <w:bCs/>
          <w:iCs/>
          <w:lang w:val="es-ES"/>
        </w:rPr>
      </w:pPr>
      <w:r w:rsidRPr="009C504E">
        <w:rPr>
          <w:rFonts w:ascii="Century Gothic" w:hAnsi="Century Gothic" w:cs="Arial"/>
          <w:b/>
          <w:bCs/>
          <w:iCs/>
          <w:lang w:val="es-ES"/>
        </w:rPr>
        <w:t>Condición especial de ejecución del contrato de carácter social referente al convenio colectivo de aplicación:</w:t>
      </w:r>
    </w:p>
    <w:p w14:paraId="254A38C7" w14:textId="77777777" w:rsidR="003E5ECE" w:rsidRPr="007646BB" w:rsidRDefault="003E5ECE" w:rsidP="005C4D1C">
      <w:pPr>
        <w:spacing w:line="360" w:lineRule="auto"/>
        <w:jc w:val="both"/>
        <w:rPr>
          <w:rFonts w:ascii="Century Gothic" w:hAnsi="Century Gothic" w:cs="Arial"/>
          <w:iCs/>
          <w:lang w:val="es-ES"/>
        </w:rPr>
      </w:pPr>
    </w:p>
    <w:p w14:paraId="2B70FCA4" w14:textId="5EF67336" w:rsidR="003E5ECE" w:rsidRPr="007646BB" w:rsidRDefault="003E5ECE" w:rsidP="007A5360">
      <w:pPr>
        <w:numPr>
          <w:ilvl w:val="1"/>
          <w:numId w:val="6"/>
        </w:numPr>
        <w:spacing w:line="360" w:lineRule="auto"/>
        <w:ind w:left="993"/>
        <w:jc w:val="both"/>
        <w:rPr>
          <w:rFonts w:ascii="Century Gothic" w:hAnsi="Century Gothic" w:cs="Arial"/>
          <w:iCs/>
          <w:lang w:val="es-ES"/>
        </w:rPr>
      </w:pPr>
      <w:r w:rsidRPr="007646BB">
        <w:rPr>
          <w:rFonts w:ascii="Century Gothic" w:hAnsi="Century Gothic" w:cs="Arial"/>
          <w:iCs/>
          <w:lang w:val="es-ES"/>
        </w:rPr>
        <w:t xml:space="preserve">La empresa licitadora que resulte adjudicataria deberá indicar el convenio colectivo que se aplicará a </w:t>
      </w:r>
      <w:r w:rsidR="006A60CB" w:rsidRPr="007646BB">
        <w:rPr>
          <w:rFonts w:ascii="Century Gothic" w:hAnsi="Century Gothic" w:cs="Arial"/>
          <w:iCs/>
          <w:lang w:val="es-ES"/>
        </w:rPr>
        <w:t>los trabajadores</w:t>
      </w:r>
      <w:r w:rsidRPr="007646BB">
        <w:rPr>
          <w:rFonts w:ascii="Century Gothic" w:hAnsi="Century Gothic" w:cs="Arial"/>
          <w:iCs/>
          <w:lang w:val="es-ES"/>
        </w:rPr>
        <w:t xml:space="preserve"> que realicen la actividad objeto del contrato, así como facilitar cuanta información se requiera sobre las condiciones de trabajo que, una vez adjudicado el contrato, se apliquen efectivamente a esos </w:t>
      </w:r>
      <w:proofErr w:type="gramStart"/>
      <w:r w:rsidRPr="007646BB">
        <w:rPr>
          <w:rFonts w:ascii="Century Gothic" w:hAnsi="Century Gothic" w:cs="Arial"/>
          <w:iCs/>
          <w:lang w:val="es-ES"/>
        </w:rPr>
        <w:t>trabajadores y trabajadoras</w:t>
      </w:r>
      <w:proofErr w:type="gramEnd"/>
      <w:r w:rsidRPr="007646BB">
        <w:rPr>
          <w:rFonts w:ascii="Century Gothic" w:hAnsi="Century Gothic" w:cs="Arial"/>
          <w:iCs/>
          <w:lang w:val="es-ES"/>
        </w:rPr>
        <w:t>.</w:t>
      </w:r>
    </w:p>
    <w:p w14:paraId="2898EAF5" w14:textId="77777777" w:rsidR="003E5ECE" w:rsidRPr="007646BB" w:rsidRDefault="003E5ECE" w:rsidP="007A5360">
      <w:pPr>
        <w:spacing w:line="360" w:lineRule="auto"/>
        <w:ind w:left="993"/>
        <w:jc w:val="both"/>
        <w:rPr>
          <w:rFonts w:ascii="Century Gothic" w:hAnsi="Century Gothic" w:cs="Arial"/>
          <w:iCs/>
          <w:lang w:val="es-ES"/>
        </w:rPr>
      </w:pPr>
    </w:p>
    <w:p w14:paraId="0D7A8882" w14:textId="77777777" w:rsidR="003E5ECE" w:rsidRPr="007646BB" w:rsidRDefault="003E5ECE" w:rsidP="007A5360">
      <w:pPr>
        <w:numPr>
          <w:ilvl w:val="1"/>
          <w:numId w:val="6"/>
        </w:numPr>
        <w:spacing w:line="360" w:lineRule="auto"/>
        <w:ind w:left="993"/>
        <w:jc w:val="both"/>
        <w:rPr>
          <w:rFonts w:ascii="Century Gothic" w:hAnsi="Century Gothic" w:cs="Arial"/>
          <w:iCs/>
          <w:lang w:val="es-ES"/>
        </w:rPr>
      </w:pPr>
      <w:r w:rsidRPr="007646BB">
        <w:rPr>
          <w:rFonts w:ascii="Century Gothic" w:hAnsi="Century Gothic" w:cs="Arial"/>
          <w:iCs/>
          <w:lang w:val="es-ES"/>
        </w:rPr>
        <w:t>La empresa contratista durante la ejecución del contrato aplicará, a la totalidad de la plantilla adscrita al mismo, las condiciones de trabajo establecidas por el último convenio colectivo sectorial y territorial en vigor en el que se encuadre la prestación contractual o, en su caso, el convenio de empresa vigente que mejore lo dispuesto en el citado convenio colectivo, en cuyo caso aplicará el de empresa.</w:t>
      </w:r>
    </w:p>
    <w:p w14:paraId="30D38BFD" w14:textId="77777777" w:rsidR="003E5ECE" w:rsidRPr="007646BB" w:rsidRDefault="003E5ECE" w:rsidP="007A5360">
      <w:pPr>
        <w:spacing w:line="360" w:lineRule="auto"/>
        <w:ind w:left="993"/>
        <w:jc w:val="both"/>
        <w:rPr>
          <w:rFonts w:ascii="Century Gothic" w:hAnsi="Century Gothic" w:cs="Arial"/>
          <w:iCs/>
          <w:lang w:val="es-ES"/>
        </w:rPr>
      </w:pPr>
    </w:p>
    <w:p w14:paraId="3EAE3B8E" w14:textId="77777777" w:rsidR="003E5ECE" w:rsidRPr="007646BB" w:rsidRDefault="003E5ECE" w:rsidP="007A5360">
      <w:pPr>
        <w:numPr>
          <w:ilvl w:val="1"/>
          <w:numId w:val="6"/>
        </w:numPr>
        <w:spacing w:line="360" w:lineRule="auto"/>
        <w:ind w:left="993"/>
        <w:jc w:val="both"/>
        <w:rPr>
          <w:rFonts w:ascii="Century Gothic" w:hAnsi="Century Gothic" w:cs="Arial"/>
          <w:iCs/>
          <w:lang w:val="es-ES"/>
        </w:rPr>
      </w:pPr>
      <w:r w:rsidRPr="007646BB">
        <w:rPr>
          <w:rFonts w:ascii="Century Gothic" w:hAnsi="Century Gothic" w:cs="Arial"/>
          <w:iCs/>
          <w:lang w:val="es-ES"/>
        </w:rPr>
        <w:t>La empresa adjudicataria deberá mantener las condiciones de trabajo de la plantilla adscrita al contrato durante toda su vigencia, incluidas las prórrogas, en los términos del convenio colectivo que resulte de aplicación al presentarse la oferta, aunque el mismo pierda posteriormente vigencia como consecuencia de la ultraactividad.</w:t>
      </w:r>
    </w:p>
    <w:p w14:paraId="3D2F9DD6" w14:textId="77777777" w:rsidR="003E5ECE" w:rsidRPr="007646BB" w:rsidRDefault="003E5ECE" w:rsidP="005C4D1C">
      <w:pPr>
        <w:spacing w:line="360" w:lineRule="auto"/>
        <w:jc w:val="both"/>
        <w:rPr>
          <w:rFonts w:ascii="Century Gothic" w:hAnsi="Century Gothic" w:cs="Arial"/>
          <w:iCs/>
          <w:lang w:val="es-ES"/>
        </w:rPr>
      </w:pPr>
    </w:p>
    <w:p w14:paraId="66C7001E" w14:textId="77777777" w:rsidR="003E5ECE" w:rsidRPr="007646BB" w:rsidRDefault="003E5ECE" w:rsidP="005C4D1C">
      <w:pPr>
        <w:spacing w:line="360" w:lineRule="auto"/>
        <w:jc w:val="both"/>
        <w:rPr>
          <w:rFonts w:ascii="Century Gothic" w:hAnsi="Century Gothic" w:cs="Arial"/>
          <w:iCs/>
          <w:lang w:val="es-ES"/>
        </w:rPr>
      </w:pPr>
      <w:r w:rsidRPr="007646BB">
        <w:rPr>
          <w:rFonts w:ascii="Century Gothic" w:hAnsi="Century Gothic" w:cs="Arial"/>
          <w:iCs/>
          <w:lang w:val="es-ES"/>
        </w:rPr>
        <w:t>Asimismo, deberá introducir cualquier mejora sobre la legislación laboral básica aplicable en virtud del convenio colectivo en vigor.</w:t>
      </w:r>
    </w:p>
    <w:p w14:paraId="7B5C75E2" w14:textId="77777777" w:rsidR="003E5ECE" w:rsidRPr="007646BB" w:rsidRDefault="003E5ECE" w:rsidP="005C4D1C">
      <w:pPr>
        <w:spacing w:line="360" w:lineRule="auto"/>
        <w:jc w:val="both"/>
        <w:rPr>
          <w:rFonts w:ascii="Century Gothic" w:hAnsi="Century Gothic" w:cs="Arial"/>
          <w:iCs/>
          <w:lang w:val="es-ES"/>
        </w:rPr>
      </w:pPr>
    </w:p>
    <w:p w14:paraId="25234A07" w14:textId="77777777" w:rsidR="003E5ECE" w:rsidRPr="009C504E" w:rsidRDefault="003E5ECE" w:rsidP="0047432E">
      <w:pPr>
        <w:numPr>
          <w:ilvl w:val="0"/>
          <w:numId w:val="6"/>
        </w:numPr>
        <w:spacing w:line="360" w:lineRule="auto"/>
        <w:jc w:val="both"/>
        <w:rPr>
          <w:rFonts w:ascii="Century Gothic" w:hAnsi="Century Gothic" w:cs="Arial"/>
          <w:b/>
          <w:bCs/>
          <w:iCs/>
          <w:lang w:val="es-ES"/>
        </w:rPr>
      </w:pPr>
      <w:r w:rsidRPr="009C504E">
        <w:rPr>
          <w:rFonts w:ascii="Century Gothic" w:hAnsi="Century Gothic" w:cs="Arial"/>
          <w:b/>
          <w:bCs/>
          <w:iCs/>
          <w:lang w:val="es-ES"/>
        </w:rPr>
        <w:t>Condición especial de ejecución del contrato de carácter social relativa al mantenimiento de la plantilla:</w:t>
      </w:r>
    </w:p>
    <w:p w14:paraId="55DBA9CF" w14:textId="77777777" w:rsidR="003E5ECE" w:rsidRPr="007646BB" w:rsidRDefault="003E5ECE" w:rsidP="005C4D1C">
      <w:pPr>
        <w:spacing w:line="360" w:lineRule="auto"/>
        <w:jc w:val="both"/>
        <w:rPr>
          <w:rFonts w:ascii="Century Gothic" w:hAnsi="Century Gothic" w:cs="Arial"/>
          <w:iCs/>
          <w:lang w:val="es-ES"/>
        </w:rPr>
      </w:pPr>
    </w:p>
    <w:p w14:paraId="670E5E09" w14:textId="65FD067F" w:rsidR="003E5ECE" w:rsidRDefault="003E5ECE" w:rsidP="00814BAB">
      <w:pPr>
        <w:numPr>
          <w:ilvl w:val="1"/>
          <w:numId w:val="6"/>
        </w:numPr>
        <w:spacing w:line="360" w:lineRule="auto"/>
        <w:ind w:left="993"/>
        <w:jc w:val="both"/>
        <w:rPr>
          <w:rFonts w:ascii="Century Gothic" w:hAnsi="Century Gothic" w:cs="Arial"/>
          <w:iCs/>
          <w:lang w:val="es-ES"/>
        </w:rPr>
      </w:pPr>
      <w:r w:rsidRPr="007646BB">
        <w:rPr>
          <w:rFonts w:ascii="Century Gothic" w:hAnsi="Century Gothic" w:cs="Arial"/>
          <w:iCs/>
          <w:lang w:val="es-ES"/>
        </w:rPr>
        <w:lastRenderedPageBreak/>
        <w:t>La empresa adjudicataria tiene la obligación del mantenimiento de la plantilla adscrita al objeto del contrato, durante toda su vigencia, incluidas las prórrogas, sin que proceda suspensión o extinción de puestos de trabajo salvo por bajas voluntarias, despidos disciplinarios, disconformidad de la administración o modificación del contrato por razones de estabilidad presupuestaria.</w:t>
      </w:r>
    </w:p>
    <w:p w14:paraId="2D3A786E" w14:textId="77777777" w:rsidR="003E5ECE" w:rsidRPr="007646BB" w:rsidRDefault="003E5ECE" w:rsidP="005C4D1C">
      <w:pPr>
        <w:spacing w:line="360" w:lineRule="auto"/>
        <w:jc w:val="both"/>
        <w:rPr>
          <w:rFonts w:ascii="Century Gothic" w:hAnsi="Century Gothic" w:cs="Arial"/>
          <w:iCs/>
          <w:lang w:val="es-ES"/>
        </w:rPr>
      </w:pPr>
    </w:p>
    <w:p w14:paraId="372AE2C9" w14:textId="77777777" w:rsidR="003E5ECE" w:rsidRPr="009C504E" w:rsidRDefault="003E5ECE" w:rsidP="0047432E">
      <w:pPr>
        <w:numPr>
          <w:ilvl w:val="0"/>
          <w:numId w:val="6"/>
        </w:numPr>
        <w:spacing w:line="360" w:lineRule="auto"/>
        <w:jc w:val="both"/>
        <w:rPr>
          <w:rFonts w:ascii="Century Gothic" w:hAnsi="Century Gothic" w:cs="Arial"/>
          <w:b/>
          <w:bCs/>
          <w:iCs/>
          <w:lang w:val="es-ES"/>
        </w:rPr>
      </w:pPr>
      <w:r w:rsidRPr="009C504E">
        <w:rPr>
          <w:rFonts w:ascii="Century Gothic" w:hAnsi="Century Gothic" w:cs="Arial"/>
          <w:b/>
          <w:bCs/>
          <w:lang w:val="es-ES"/>
        </w:rPr>
        <w:t>Condición especial de ejecución del contrato de carácter social referente a los salarios:</w:t>
      </w:r>
    </w:p>
    <w:p w14:paraId="034B1629" w14:textId="77777777" w:rsidR="003E5ECE" w:rsidRPr="007646BB" w:rsidRDefault="003E5ECE" w:rsidP="005C4D1C">
      <w:pPr>
        <w:spacing w:line="360" w:lineRule="auto"/>
        <w:jc w:val="both"/>
        <w:rPr>
          <w:rFonts w:ascii="Century Gothic" w:hAnsi="Century Gothic" w:cs="Arial"/>
          <w:iCs/>
          <w:lang w:val="es-ES"/>
        </w:rPr>
      </w:pPr>
    </w:p>
    <w:p w14:paraId="729DCDE7" w14:textId="77777777" w:rsidR="003E5ECE" w:rsidRPr="007646BB" w:rsidRDefault="003E5ECE" w:rsidP="00814BAB">
      <w:pPr>
        <w:numPr>
          <w:ilvl w:val="1"/>
          <w:numId w:val="6"/>
        </w:numPr>
        <w:spacing w:line="360" w:lineRule="auto"/>
        <w:ind w:left="993"/>
        <w:jc w:val="both"/>
        <w:rPr>
          <w:rFonts w:ascii="Century Gothic" w:hAnsi="Century Gothic" w:cs="Arial"/>
          <w:iCs/>
          <w:lang w:val="es-ES"/>
        </w:rPr>
      </w:pPr>
      <w:r w:rsidRPr="007646BB">
        <w:rPr>
          <w:rFonts w:ascii="Century Gothic" w:hAnsi="Century Gothic" w:cs="Arial"/>
          <w:iCs/>
          <w:lang w:val="es-ES"/>
        </w:rPr>
        <w:t>Las empresas licitadoras deberán garantizar que la oferta económica deberá ser adecuada para hacer frente al coste derivado de la aplicación del convenio colectivo sectorial que corresponda, sin que en ningún caso los precios / hora de los salarios puedan ser inferiores a los precios / hora del convenio más los costes de Seguridad Social.</w:t>
      </w:r>
    </w:p>
    <w:p w14:paraId="2AF0FACD" w14:textId="77777777" w:rsidR="003E5ECE" w:rsidRPr="007646BB" w:rsidRDefault="003E5ECE" w:rsidP="00814BAB">
      <w:pPr>
        <w:spacing w:line="360" w:lineRule="auto"/>
        <w:ind w:left="993"/>
        <w:jc w:val="both"/>
        <w:rPr>
          <w:rFonts w:ascii="Century Gothic" w:hAnsi="Century Gothic" w:cs="Arial"/>
          <w:iCs/>
          <w:lang w:val="es-ES"/>
        </w:rPr>
      </w:pPr>
    </w:p>
    <w:p w14:paraId="79D259D2" w14:textId="21EB85E0" w:rsidR="003E5ECE" w:rsidRPr="007646BB" w:rsidRDefault="003E5ECE" w:rsidP="00814BAB">
      <w:pPr>
        <w:numPr>
          <w:ilvl w:val="1"/>
          <w:numId w:val="6"/>
        </w:numPr>
        <w:spacing w:line="360" w:lineRule="auto"/>
        <w:ind w:left="993"/>
        <w:jc w:val="both"/>
        <w:rPr>
          <w:rFonts w:ascii="Century Gothic" w:hAnsi="Century Gothic" w:cs="Arial"/>
          <w:iCs/>
          <w:lang w:val="es-ES"/>
        </w:rPr>
      </w:pPr>
      <w:r w:rsidRPr="007646BB">
        <w:rPr>
          <w:rFonts w:ascii="Century Gothic" w:hAnsi="Century Gothic" w:cs="Arial"/>
          <w:iCs/>
          <w:lang w:val="es-ES"/>
        </w:rPr>
        <w:t xml:space="preserve">La empresa adjudicataria deberá, a lo largo de toda la ejecución del contrato, abonar a </w:t>
      </w:r>
      <w:r w:rsidR="006A60CB" w:rsidRPr="007646BB">
        <w:rPr>
          <w:rFonts w:ascii="Century Gothic" w:hAnsi="Century Gothic" w:cs="Arial"/>
          <w:iCs/>
          <w:lang w:val="es-ES"/>
        </w:rPr>
        <w:t>los trabajadores</w:t>
      </w:r>
      <w:r w:rsidRPr="007646BB">
        <w:rPr>
          <w:rFonts w:ascii="Century Gothic" w:hAnsi="Century Gothic" w:cs="Arial"/>
          <w:iCs/>
          <w:lang w:val="es-ES"/>
        </w:rPr>
        <w:t xml:space="preserve"> el salario mensual, en la cuantía y en los periodos establecidos en el convenio colectivo de aplicación según la categoría profesional que corresponda, sin que en ningún caso el salario a abonar pueda ser inferior a aquel.</w:t>
      </w:r>
    </w:p>
    <w:p w14:paraId="15CCB4D8" w14:textId="77777777" w:rsidR="003E5ECE" w:rsidRPr="007646BB" w:rsidRDefault="003E5ECE" w:rsidP="00814BAB">
      <w:pPr>
        <w:spacing w:line="360" w:lineRule="auto"/>
        <w:ind w:left="993"/>
        <w:jc w:val="both"/>
        <w:rPr>
          <w:rFonts w:ascii="Century Gothic" w:hAnsi="Century Gothic" w:cs="Arial"/>
          <w:iCs/>
          <w:lang w:val="es-ES"/>
        </w:rPr>
      </w:pPr>
    </w:p>
    <w:p w14:paraId="69427724" w14:textId="77777777" w:rsidR="003E5ECE" w:rsidRPr="007646BB" w:rsidRDefault="003E5ECE" w:rsidP="00814BAB">
      <w:pPr>
        <w:numPr>
          <w:ilvl w:val="1"/>
          <w:numId w:val="6"/>
        </w:numPr>
        <w:spacing w:line="360" w:lineRule="auto"/>
        <w:ind w:left="993"/>
        <w:jc w:val="both"/>
        <w:rPr>
          <w:rFonts w:ascii="Century Gothic" w:hAnsi="Century Gothic" w:cs="Arial"/>
          <w:iCs/>
          <w:lang w:val="es-ES"/>
        </w:rPr>
      </w:pPr>
      <w:r w:rsidRPr="007646BB">
        <w:rPr>
          <w:rFonts w:ascii="Century Gothic" w:hAnsi="Century Gothic" w:cs="Arial"/>
          <w:iCs/>
          <w:lang w:val="es-ES"/>
        </w:rPr>
        <w:t>El adjudicatario deberá estar al corriente de pago de las nóminas del personal que participe en la ejecución del contrato.</w:t>
      </w:r>
    </w:p>
    <w:p w14:paraId="35E19485" w14:textId="77777777" w:rsidR="003E5ECE" w:rsidRPr="007646BB" w:rsidRDefault="003E5ECE" w:rsidP="00814BAB">
      <w:pPr>
        <w:spacing w:line="360" w:lineRule="auto"/>
        <w:ind w:left="993"/>
        <w:jc w:val="both"/>
        <w:rPr>
          <w:rFonts w:ascii="Century Gothic" w:hAnsi="Century Gothic" w:cs="Arial"/>
          <w:iCs/>
          <w:lang w:val="es-ES"/>
        </w:rPr>
      </w:pPr>
    </w:p>
    <w:p w14:paraId="2A0B7022" w14:textId="77777777" w:rsidR="003E5ECE" w:rsidRPr="007646BB" w:rsidRDefault="003E5ECE" w:rsidP="005C4D1C">
      <w:pPr>
        <w:spacing w:line="360" w:lineRule="auto"/>
        <w:jc w:val="both"/>
        <w:rPr>
          <w:rFonts w:ascii="Century Gothic" w:hAnsi="Century Gothic" w:cs="Arial"/>
          <w:iCs/>
          <w:lang w:val="es-ES"/>
        </w:rPr>
      </w:pPr>
      <w:r w:rsidRPr="007646BB">
        <w:rPr>
          <w:rFonts w:ascii="Century Gothic" w:hAnsi="Century Gothic" w:cs="Arial"/>
          <w:iCs/>
          <w:lang w:val="es-ES"/>
        </w:rPr>
        <w:t>Se considerará que incumple la citada condición cuando se produzca el impago o un retraso en el abono de las nóminas en más de dos meses.</w:t>
      </w:r>
    </w:p>
    <w:p w14:paraId="13D99C93" w14:textId="77777777" w:rsidR="003E5ECE" w:rsidRPr="007646BB" w:rsidRDefault="003E5ECE" w:rsidP="005C4D1C">
      <w:pPr>
        <w:spacing w:line="360" w:lineRule="auto"/>
        <w:jc w:val="both"/>
        <w:rPr>
          <w:rFonts w:ascii="Century Gothic" w:hAnsi="Century Gothic" w:cs="Arial"/>
          <w:iCs/>
          <w:lang w:val="es-ES"/>
        </w:rPr>
      </w:pPr>
    </w:p>
    <w:p w14:paraId="1E586D2D" w14:textId="1A60F924" w:rsidR="003E5ECE" w:rsidRPr="007646BB" w:rsidRDefault="003E5ECE" w:rsidP="005C4D1C">
      <w:pPr>
        <w:spacing w:line="360" w:lineRule="auto"/>
        <w:jc w:val="both"/>
        <w:rPr>
          <w:rFonts w:ascii="Century Gothic" w:hAnsi="Century Gothic" w:cs="Arial"/>
          <w:iCs/>
          <w:lang w:val="es-ES"/>
        </w:rPr>
      </w:pPr>
      <w:r w:rsidRPr="007646BB">
        <w:rPr>
          <w:rFonts w:ascii="Century Gothic" w:hAnsi="Century Gothic" w:cs="Arial"/>
          <w:iCs/>
          <w:lang w:val="es-ES"/>
        </w:rPr>
        <w:t xml:space="preserve">El órgano de contratación podrá comprobar el estricto cumplimiento de los pagos que la empresa contratista ha de hacer a </w:t>
      </w:r>
      <w:r w:rsidR="006A60CB" w:rsidRPr="007646BB">
        <w:rPr>
          <w:rFonts w:ascii="Century Gothic" w:hAnsi="Century Gothic" w:cs="Arial"/>
          <w:iCs/>
          <w:lang w:val="es-ES"/>
        </w:rPr>
        <w:t>los trabajadores</w:t>
      </w:r>
      <w:r w:rsidRPr="007646BB">
        <w:rPr>
          <w:rFonts w:ascii="Century Gothic" w:hAnsi="Century Gothic" w:cs="Arial"/>
          <w:iCs/>
          <w:lang w:val="es-ES"/>
        </w:rPr>
        <w:t xml:space="preserve"> que participen en la ejecución del contrato.</w:t>
      </w:r>
    </w:p>
    <w:p w14:paraId="41610C8C" w14:textId="77777777" w:rsidR="003E5ECE" w:rsidRPr="007646BB" w:rsidRDefault="003E5ECE" w:rsidP="005C4D1C">
      <w:pPr>
        <w:spacing w:line="360" w:lineRule="auto"/>
        <w:jc w:val="both"/>
        <w:rPr>
          <w:rFonts w:ascii="Century Gothic" w:hAnsi="Century Gothic" w:cs="Arial"/>
          <w:iCs/>
          <w:lang w:val="es-ES"/>
        </w:rPr>
      </w:pPr>
    </w:p>
    <w:p w14:paraId="432B2F5A" w14:textId="77777777" w:rsidR="003E5ECE" w:rsidRPr="007646BB" w:rsidRDefault="003E5ECE" w:rsidP="005C4D1C">
      <w:pPr>
        <w:spacing w:line="360" w:lineRule="auto"/>
        <w:jc w:val="both"/>
        <w:rPr>
          <w:rFonts w:ascii="Century Gothic" w:hAnsi="Century Gothic" w:cs="Arial"/>
          <w:iCs/>
          <w:lang w:val="es-ES"/>
        </w:rPr>
      </w:pPr>
      <w:r w:rsidRPr="007646BB">
        <w:rPr>
          <w:rFonts w:ascii="Century Gothic" w:hAnsi="Century Gothic" w:cs="Arial"/>
          <w:iCs/>
          <w:lang w:val="es-ES"/>
        </w:rPr>
        <w:t>A tal efecto podrá exigir, junto a la factura mensual, una certificación emitida por la representación legal de la empresa acreditativa de que se encuentra al corriente en el pago de las nóminas de acuerdo con las retribuciones fijadas en el convenio y la fecha en que fueron abonadas.</w:t>
      </w:r>
    </w:p>
    <w:p w14:paraId="6AC45706" w14:textId="77777777" w:rsidR="003E5ECE" w:rsidRPr="007646BB" w:rsidRDefault="003E5ECE" w:rsidP="005C4D1C">
      <w:pPr>
        <w:spacing w:line="360" w:lineRule="auto"/>
        <w:jc w:val="both"/>
        <w:rPr>
          <w:rFonts w:ascii="Century Gothic" w:hAnsi="Century Gothic" w:cs="Arial"/>
          <w:iCs/>
          <w:lang w:val="es-ES"/>
        </w:rPr>
      </w:pPr>
    </w:p>
    <w:p w14:paraId="094B7E63" w14:textId="77777777" w:rsidR="003E5ECE" w:rsidRPr="009C504E" w:rsidRDefault="003E5ECE" w:rsidP="0047432E">
      <w:pPr>
        <w:numPr>
          <w:ilvl w:val="0"/>
          <w:numId w:val="7"/>
        </w:numPr>
        <w:spacing w:line="360" w:lineRule="auto"/>
        <w:jc w:val="both"/>
        <w:rPr>
          <w:rFonts w:ascii="Century Gothic" w:hAnsi="Century Gothic" w:cs="Arial"/>
          <w:b/>
          <w:bCs/>
          <w:iCs/>
          <w:lang w:val="es-ES"/>
        </w:rPr>
      </w:pPr>
      <w:r w:rsidRPr="009C504E">
        <w:rPr>
          <w:rFonts w:ascii="Century Gothic" w:hAnsi="Century Gothic" w:cs="Arial"/>
          <w:b/>
          <w:bCs/>
          <w:iCs/>
          <w:lang w:val="es-ES"/>
        </w:rPr>
        <w:lastRenderedPageBreak/>
        <w:t>Condición especial de ejecución del contrato de carácter social relativa al cumplimiento de los pagos a empresas subcontratistas o suministradoras.</w:t>
      </w:r>
      <w:bookmarkStart w:id="162" w:name="_Hlk525127109"/>
    </w:p>
    <w:p w14:paraId="303C6386" w14:textId="77777777" w:rsidR="003E5ECE" w:rsidRPr="007646BB" w:rsidRDefault="003E5ECE" w:rsidP="005C4D1C">
      <w:pPr>
        <w:spacing w:line="360" w:lineRule="auto"/>
        <w:ind w:left="1146"/>
        <w:jc w:val="both"/>
        <w:rPr>
          <w:rFonts w:ascii="Century Gothic" w:hAnsi="Century Gothic" w:cs="Arial"/>
          <w:iCs/>
          <w:lang w:val="es-ES"/>
        </w:rPr>
      </w:pPr>
    </w:p>
    <w:p w14:paraId="27DB344C" w14:textId="0F5B37EE" w:rsidR="003E5ECE" w:rsidRDefault="003E5ECE" w:rsidP="005C4D1C">
      <w:pPr>
        <w:spacing w:line="360" w:lineRule="auto"/>
        <w:jc w:val="both"/>
        <w:rPr>
          <w:rFonts w:ascii="Century Gothic" w:hAnsi="Century Gothic" w:cs="Arial"/>
          <w:iCs/>
          <w:lang w:val="es-ES"/>
        </w:rPr>
      </w:pPr>
      <w:r w:rsidRPr="007646BB">
        <w:rPr>
          <w:rFonts w:ascii="Century Gothic" w:hAnsi="Century Gothic" w:cs="Arial"/>
          <w:iCs/>
          <w:lang w:val="es-ES"/>
        </w:rPr>
        <w:t>La entidad adjudicataria deberá aportar un COMPROMISO de CUMPLIMIENTO de la totalidad de las referidas obligaciones sociales.</w:t>
      </w:r>
    </w:p>
    <w:p w14:paraId="0E09C64B" w14:textId="77777777" w:rsidR="00293FBC" w:rsidRPr="007646BB" w:rsidRDefault="00293FBC" w:rsidP="005C4D1C">
      <w:pPr>
        <w:spacing w:line="360" w:lineRule="auto"/>
        <w:jc w:val="both"/>
        <w:rPr>
          <w:rFonts w:ascii="Century Gothic" w:hAnsi="Century Gothic" w:cs="Arial"/>
          <w:iCs/>
          <w:lang w:val="es-ES"/>
        </w:rPr>
      </w:pPr>
    </w:p>
    <w:p w14:paraId="1F720727" w14:textId="092698D2" w:rsidR="003E5ECE" w:rsidRPr="009C504E" w:rsidRDefault="003E5ECE" w:rsidP="005C4D1C">
      <w:pPr>
        <w:spacing w:line="360" w:lineRule="auto"/>
        <w:jc w:val="both"/>
        <w:rPr>
          <w:rFonts w:ascii="Century Gothic" w:hAnsi="Century Gothic" w:cs="Arial"/>
          <w:b/>
          <w:bCs/>
          <w:iCs/>
          <w:u w:val="single"/>
          <w:lang w:val="es-ES"/>
        </w:rPr>
      </w:pPr>
      <w:r w:rsidRPr="00A47882">
        <w:rPr>
          <w:rFonts w:ascii="Century Gothic" w:hAnsi="Century Gothic" w:cs="Arial"/>
          <w:b/>
          <w:iCs/>
          <w:lang w:val="es-ES"/>
        </w:rPr>
        <w:t>2</w:t>
      </w:r>
      <w:r w:rsidR="00975129">
        <w:rPr>
          <w:rFonts w:ascii="Century Gothic" w:hAnsi="Century Gothic" w:cs="Arial"/>
          <w:b/>
          <w:iCs/>
          <w:lang w:val="es-ES"/>
        </w:rPr>
        <w:t>6</w:t>
      </w:r>
      <w:r w:rsidRPr="00A47882">
        <w:rPr>
          <w:rFonts w:ascii="Century Gothic" w:hAnsi="Century Gothic" w:cs="Arial"/>
          <w:b/>
          <w:iCs/>
          <w:lang w:val="es-ES"/>
        </w:rPr>
        <w:t>.</w:t>
      </w:r>
      <w:r w:rsidR="00BE0FDC" w:rsidRPr="00A47882">
        <w:rPr>
          <w:rFonts w:ascii="Century Gothic" w:hAnsi="Century Gothic" w:cs="Arial"/>
          <w:b/>
          <w:iCs/>
          <w:lang w:val="es-ES"/>
        </w:rPr>
        <w:t>3</w:t>
      </w:r>
      <w:r w:rsidRPr="00A47882">
        <w:rPr>
          <w:rFonts w:ascii="Century Gothic" w:hAnsi="Century Gothic" w:cs="Arial"/>
          <w:b/>
          <w:iCs/>
          <w:lang w:val="es-ES"/>
        </w:rPr>
        <w:t>.2</w:t>
      </w:r>
      <w:r w:rsidRPr="00AC4960">
        <w:rPr>
          <w:rFonts w:ascii="Century Gothic" w:hAnsi="Century Gothic" w:cs="Arial"/>
          <w:b/>
          <w:iCs/>
          <w:lang w:val="es-ES"/>
        </w:rPr>
        <w:t>.</w:t>
      </w:r>
      <w:r w:rsidRPr="00AC4960">
        <w:rPr>
          <w:rFonts w:ascii="Century Gothic" w:hAnsi="Century Gothic" w:cs="Arial"/>
          <w:iCs/>
          <w:lang w:val="es-ES"/>
        </w:rPr>
        <w:t xml:space="preserve"> </w:t>
      </w:r>
      <w:r w:rsidRPr="009C504E">
        <w:rPr>
          <w:rFonts w:ascii="Century Gothic" w:hAnsi="Century Gothic" w:cs="Arial"/>
          <w:b/>
          <w:bCs/>
          <w:iCs/>
          <w:u w:val="single"/>
          <w:lang w:val="es-ES"/>
        </w:rPr>
        <w:t>Obligaciones Medioambientales</w:t>
      </w:r>
      <w:r w:rsidR="00ED02E6" w:rsidRPr="009C504E">
        <w:rPr>
          <w:rFonts w:ascii="Century Gothic" w:hAnsi="Century Gothic" w:cs="Arial"/>
          <w:b/>
          <w:bCs/>
          <w:iCs/>
          <w:u w:val="single"/>
          <w:lang w:val="es-ES"/>
        </w:rPr>
        <w:t>:</w:t>
      </w:r>
    </w:p>
    <w:p w14:paraId="11A0CBD2" w14:textId="77777777" w:rsidR="00D83E7C" w:rsidRPr="00AC4960" w:rsidRDefault="00D83E7C" w:rsidP="005C4D1C">
      <w:pPr>
        <w:spacing w:line="360" w:lineRule="auto"/>
        <w:jc w:val="both"/>
        <w:rPr>
          <w:rFonts w:ascii="Century Gothic" w:hAnsi="Century Gothic" w:cs="Arial"/>
          <w:iCs/>
          <w:lang w:val="es-ES"/>
        </w:rPr>
      </w:pPr>
    </w:p>
    <w:p w14:paraId="2FC143D2" w14:textId="3966BA5C" w:rsidR="00CB44E3" w:rsidRPr="00AC4960" w:rsidRDefault="00CB44E3" w:rsidP="0047432E">
      <w:pPr>
        <w:numPr>
          <w:ilvl w:val="0"/>
          <w:numId w:val="6"/>
        </w:numPr>
        <w:spacing w:line="360" w:lineRule="auto"/>
        <w:jc w:val="both"/>
        <w:rPr>
          <w:rFonts w:ascii="Century Gothic" w:hAnsi="Century Gothic" w:cs="Arial"/>
          <w:iCs/>
          <w:lang w:val="es-ES"/>
        </w:rPr>
      </w:pPr>
      <w:r>
        <w:rPr>
          <w:rFonts w:ascii="Century Gothic" w:hAnsi="Century Gothic" w:cs="Arial"/>
          <w:iCs/>
          <w:lang w:val="es-ES"/>
        </w:rPr>
        <w:t>Mínima generación de residuos</w:t>
      </w:r>
      <w:r w:rsidR="00B96DB0">
        <w:rPr>
          <w:rFonts w:ascii="Century Gothic" w:hAnsi="Century Gothic" w:cs="Arial"/>
          <w:iCs/>
          <w:lang w:val="es-ES"/>
        </w:rPr>
        <w:t>,</w:t>
      </w:r>
      <w:r>
        <w:rPr>
          <w:rFonts w:ascii="Century Gothic" w:hAnsi="Century Gothic" w:cs="Arial"/>
          <w:iCs/>
          <w:lang w:val="es-ES"/>
        </w:rPr>
        <w:t xml:space="preserve"> así como su</w:t>
      </w:r>
      <w:r w:rsidR="00D83E7C">
        <w:rPr>
          <w:rFonts w:ascii="Century Gothic" w:hAnsi="Century Gothic" w:cs="Arial"/>
          <w:iCs/>
          <w:lang w:val="es-ES"/>
        </w:rPr>
        <w:t xml:space="preserve"> reutilización o reciclabilidad.</w:t>
      </w:r>
    </w:p>
    <w:p w14:paraId="26ADD38B" w14:textId="77777777" w:rsidR="00312304" w:rsidRPr="00CB44E3" w:rsidRDefault="00312304" w:rsidP="00CB44E3">
      <w:pPr>
        <w:rPr>
          <w:rFonts w:ascii="Century Gothic" w:hAnsi="Century Gothic" w:cs="Arial"/>
          <w:iCs/>
          <w:lang w:val="es-ES"/>
        </w:rPr>
      </w:pPr>
    </w:p>
    <w:p w14:paraId="17C2C936" w14:textId="2AE7D42D" w:rsidR="00312304" w:rsidRDefault="00312304" w:rsidP="0047432E">
      <w:pPr>
        <w:numPr>
          <w:ilvl w:val="0"/>
          <w:numId w:val="6"/>
        </w:numPr>
        <w:spacing w:line="360" w:lineRule="auto"/>
        <w:jc w:val="both"/>
        <w:rPr>
          <w:rFonts w:ascii="Century Gothic" w:hAnsi="Century Gothic" w:cs="Arial"/>
          <w:iCs/>
          <w:lang w:val="es-ES"/>
        </w:rPr>
      </w:pPr>
      <w:r>
        <w:rPr>
          <w:rFonts w:ascii="Century Gothic" w:hAnsi="Century Gothic" w:cs="Arial"/>
          <w:iCs/>
          <w:lang w:val="es-ES"/>
        </w:rPr>
        <w:t>La minimización del consumo de recursos naturales.</w:t>
      </w:r>
    </w:p>
    <w:p w14:paraId="5B65E4F7" w14:textId="77777777" w:rsidR="0037606E" w:rsidRDefault="0037606E" w:rsidP="0037606E">
      <w:pPr>
        <w:pStyle w:val="Prrafodelista"/>
        <w:rPr>
          <w:rFonts w:ascii="Century Gothic" w:hAnsi="Century Gothic" w:cs="Arial"/>
          <w:iCs/>
          <w:lang w:val="es-ES"/>
        </w:rPr>
      </w:pPr>
    </w:p>
    <w:p w14:paraId="1AC38F87" w14:textId="78C294F8" w:rsidR="0037606E" w:rsidRPr="00975129" w:rsidRDefault="00975129" w:rsidP="0047432E">
      <w:pPr>
        <w:numPr>
          <w:ilvl w:val="0"/>
          <w:numId w:val="6"/>
        </w:numPr>
        <w:spacing w:line="360" w:lineRule="auto"/>
        <w:jc w:val="both"/>
        <w:rPr>
          <w:rFonts w:ascii="Century Gothic" w:hAnsi="Century Gothic" w:cs="Arial"/>
          <w:iCs/>
          <w:lang w:val="es-ES"/>
        </w:rPr>
      </w:pPr>
      <w:r w:rsidRPr="00975129">
        <w:rPr>
          <w:rFonts w:ascii="Century Gothic" w:hAnsi="Century Gothic"/>
          <w:lang w:val="es-ES"/>
        </w:rPr>
        <w:t>El Adjudicatario respetará en todo momento la legislación ambiental aplicable en todo aquello que le pudiera afectar respecto de las prestaciones contratadas</w:t>
      </w:r>
      <w:r w:rsidR="0037606E" w:rsidRPr="00975129">
        <w:rPr>
          <w:rFonts w:ascii="Century Gothic" w:hAnsi="Century Gothic" w:cs="Arial"/>
          <w:iCs/>
          <w:lang w:val="es-ES"/>
        </w:rPr>
        <w:t>.</w:t>
      </w:r>
    </w:p>
    <w:p w14:paraId="39B2176B" w14:textId="77777777" w:rsidR="003E5ECE" w:rsidRPr="007646BB" w:rsidRDefault="003E5ECE" w:rsidP="00120213">
      <w:pPr>
        <w:spacing w:line="360" w:lineRule="auto"/>
        <w:jc w:val="both"/>
        <w:rPr>
          <w:rFonts w:ascii="Century Gothic" w:hAnsi="Century Gothic" w:cs="Arial"/>
          <w:iCs/>
          <w:lang w:val="es-ES"/>
        </w:rPr>
      </w:pPr>
    </w:p>
    <w:p w14:paraId="00393C71" w14:textId="133317B7" w:rsidR="003E5ECE" w:rsidRDefault="003E5ECE" w:rsidP="005C4D1C">
      <w:pPr>
        <w:spacing w:line="360" w:lineRule="auto"/>
        <w:jc w:val="both"/>
        <w:rPr>
          <w:rFonts w:ascii="Century Gothic" w:hAnsi="Century Gothic" w:cs="Arial"/>
          <w:iCs/>
          <w:lang w:val="es-ES"/>
        </w:rPr>
      </w:pPr>
      <w:bookmarkStart w:id="163" w:name="_Hlk525127139"/>
      <w:r w:rsidRPr="007646BB">
        <w:rPr>
          <w:rFonts w:ascii="Century Gothic" w:hAnsi="Century Gothic" w:cs="Arial"/>
          <w:iCs/>
          <w:lang w:val="es-ES"/>
        </w:rPr>
        <w:t>La entidad adjudicataria deberá aportar un COMPROMISO de CUMPLIMIENTO de la totalidad de las referidas obligaciones medioambientales.</w:t>
      </w:r>
    </w:p>
    <w:bookmarkEnd w:id="161"/>
    <w:p w14:paraId="2A217E7B" w14:textId="77777777" w:rsidR="00A47882" w:rsidRPr="007646BB" w:rsidRDefault="00A47882" w:rsidP="005C4D1C">
      <w:pPr>
        <w:spacing w:line="360" w:lineRule="auto"/>
        <w:jc w:val="both"/>
        <w:rPr>
          <w:rFonts w:ascii="Century Gothic" w:hAnsi="Century Gothic" w:cs="Arial"/>
          <w:iCs/>
          <w:lang w:val="es-ES"/>
        </w:rPr>
      </w:pPr>
    </w:p>
    <w:bookmarkEnd w:id="162"/>
    <w:bookmarkEnd w:id="163"/>
    <w:p w14:paraId="2CBCED5D" w14:textId="06C9CE10" w:rsidR="00A47882" w:rsidRDefault="00A47882" w:rsidP="00A47882">
      <w:pPr>
        <w:autoSpaceDE w:val="0"/>
        <w:autoSpaceDN w:val="0"/>
        <w:adjustRightInd w:val="0"/>
        <w:spacing w:line="360" w:lineRule="auto"/>
        <w:jc w:val="both"/>
        <w:rPr>
          <w:rFonts w:ascii="Century Gothic" w:eastAsiaTheme="minorHAnsi" w:hAnsi="Century Gothic" w:cs="Century Gothic"/>
          <w:color w:val="000000"/>
          <w:lang w:val="es-ES" w:eastAsia="en-US"/>
        </w:rPr>
      </w:pPr>
      <w:r w:rsidRPr="00A47882">
        <w:rPr>
          <w:rFonts w:ascii="Century Gothic" w:eastAsiaTheme="minorHAnsi" w:hAnsi="Century Gothic" w:cs="Century Gothic"/>
          <w:color w:val="000000"/>
          <w:lang w:val="es-ES" w:eastAsia="en-US"/>
        </w:rPr>
        <w:t xml:space="preserve">El cumplimiento de dichas condiciones tiene el carácter de </w:t>
      </w:r>
      <w:r w:rsidRPr="00A47882">
        <w:rPr>
          <w:rFonts w:ascii="Century Gothic" w:eastAsiaTheme="minorHAnsi" w:hAnsi="Century Gothic" w:cs="Century Gothic"/>
          <w:b/>
          <w:bCs/>
          <w:color w:val="000000"/>
          <w:lang w:val="es-ES" w:eastAsia="en-US"/>
        </w:rPr>
        <w:t>obligación contractual esencial</w:t>
      </w:r>
      <w:r w:rsidRPr="00A47882">
        <w:rPr>
          <w:rFonts w:ascii="Century Gothic" w:eastAsiaTheme="minorHAnsi" w:hAnsi="Century Gothic" w:cs="Century Gothic"/>
          <w:color w:val="000000"/>
          <w:lang w:val="es-ES" w:eastAsia="en-US"/>
        </w:rPr>
        <w:t xml:space="preserve">. </w:t>
      </w:r>
    </w:p>
    <w:p w14:paraId="06F2FE6D" w14:textId="77777777" w:rsidR="00A47882" w:rsidRPr="00A47882" w:rsidRDefault="00A47882" w:rsidP="00A47882">
      <w:pPr>
        <w:autoSpaceDE w:val="0"/>
        <w:autoSpaceDN w:val="0"/>
        <w:adjustRightInd w:val="0"/>
        <w:rPr>
          <w:rFonts w:ascii="Century Gothic" w:eastAsiaTheme="minorHAnsi" w:hAnsi="Century Gothic" w:cs="Century Gothic"/>
          <w:color w:val="000000"/>
          <w:lang w:val="es-ES" w:eastAsia="en-US"/>
        </w:rPr>
      </w:pPr>
    </w:p>
    <w:p w14:paraId="0644727E" w14:textId="3317616F" w:rsidR="008E4749" w:rsidRDefault="00A47882" w:rsidP="00A47882">
      <w:pPr>
        <w:spacing w:line="360" w:lineRule="auto"/>
        <w:jc w:val="both"/>
        <w:rPr>
          <w:rFonts w:ascii="Century Gothic" w:eastAsiaTheme="minorHAnsi" w:hAnsi="Century Gothic" w:cs="Century Gothic"/>
          <w:color w:val="000000"/>
          <w:lang w:val="es-ES" w:eastAsia="en-US"/>
        </w:rPr>
      </w:pPr>
      <w:r w:rsidRPr="00A47882">
        <w:rPr>
          <w:rFonts w:ascii="Century Gothic" w:eastAsiaTheme="minorHAnsi" w:hAnsi="Century Gothic" w:cs="Century Gothic"/>
          <w:color w:val="000000"/>
          <w:lang w:val="es-ES" w:eastAsia="en-US"/>
        </w:rPr>
        <w:t xml:space="preserve">Asimismo, el incumplimiento de </w:t>
      </w:r>
      <w:proofErr w:type="gramStart"/>
      <w:r w:rsidRPr="00A47882">
        <w:rPr>
          <w:rFonts w:ascii="Century Gothic" w:eastAsiaTheme="minorHAnsi" w:hAnsi="Century Gothic" w:cs="Century Gothic"/>
          <w:color w:val="000000"/>
          <w:lang w:val="es-ES" w:eastAsia="en-US"/>
        </w:rPr>
        <w:t>las mismas</w:t>
      </w:r>
      <w:proofErr w:type="gramEnd"/>
      <w:r w:rsidRPr="00A47882">
        <w:rPr>
          <w:rFonts w:ascii="Century Gothic" w:eastAsiaTheme="minorHAnsi" w:hAnsi="Century Gothic" w:cs="Century Gothic"/>
          <w:color w:val="000000"/>
          <w:lang w:val="es-ES" w:eastAsia="en-US"/>
        </w:rPr>
        <w:t xml:space="preserve"> implicará la imposición de penalidades de conformidad con lo dispuesto en el presente pliego, o, en su caso, atendiendo a la gravedad o reincidencia, a la resolución del contrato.</w:t>
      </w:r>
    </w:p>
    <w:p w14:paraId="23019DE4" w14:textId="77777777" w:rsidR="00A47882" w:rsidRPr="007646BB" w:rsidRDefault="00A47882" w:rsidP="00A47882">
      <w:pPr>
        <w:spacing w:line="360" w:lineRule="auto"/>
        <w:jc w:val="both"/>
        <w:rPr>
          <w:rFonts w:ascii="Century Gothic" w:hAnsi="Century Gothic" w:cs="Arial"/>
          <w:b/>
          <w:bCs/>
          <w:lang w:val="es-ES"/>
        </w:rPr>
      </w:pPr>
    </w:p>
    <w:p w14:paraId="0AE90F5D" w14:textId="1E176823" w:rsidR="008E4749" w:rsidRPr="007646BB" w:rsidRDefault="008E4749" w:rsidP="005C4D1C">
      <w:pPr>
        <w:spacing w:line="360" w:lineRule="auto"/>
        <w:jc w:val="both"/>
        <w:rPr>
          <w:rFonts w:ascii="Century Gothic" w:hAnsi="Century Gothic" w:cs="Arial"/>
          <w:bCs/>
          <w:lang w:val="es-ES"/>
        </w:rPr>
      </w:pPr>
      <w:r w:rsidRPr="007646BB">
        <w:rPr>
          <w:rFonts w:ascii="Century Gothic" w:hAnsi="Century Gothic" w:cs="Arial"/>
          <w:b/>
          <w:bCs/>
          <w:lang w:val="es-ES"/>
        </w:rPr>
        <w:t>2</w:t>
      </w:r>
      <w:r w:rsidR="00975129">
        <w:rPr>
          <w:rFonts w:ascii="Century Gothic" w:hAnsi="Century Gothic" w:cs="Arial"/>
          <w:b/>
          <w:bCs/>
          <w:lang w:val="es-ES"/>
        </w:rPr>
        <w:t>6</w:t>
      </w:r>
      <w:r w:rsidRPr="007646BB">
        <w:rPr>
          <w:rFonts w:ascii="Century Gothic" w:hAnsi="Century Gothic" w:cs="Arial"/>
          <w:b/>
          <w:bCs/>
          <w:lang w:val="es-ES"/>
        </w:rPr>
        <w:t>.</w:t>
      </w:r>
      <w:r w:rsidR="00C352CC">
        <w:rPr>
          <w:rFonts w:ascii="Century Gothic" w:hAnsi="Century Gothic" w:cs="Arial"/>
          <w:b/>
          <w:bCs/>
          <w:lang w:val="es-ES"/>
        </w:rPr>
        <w:t>4</w:t>
      </w:r>
      <w:r w:rsidR="00501B64" w:rsidRPr="007646BB">
        <w:rPr>
          <w:rFonts w:ascii="Century Gothic" w:hAnsi="Century Gothic" w:cs="Arial"/>
          <w:b/>
          <w:bCs/>
          <w:lang w:val="es-ES"/>
        </w:rPr>
        <w:t xml:space="preserve">. </w:t>
      </w:r>
      <w:r w:rsidRPr="007646BB">
        <w:rPr>
          <w:rFonts w:ascii="Century Gothic" w:hAnsi="Century Gothic" w:cs="Arial"/>
          <w:bCs/>
          <w:lang w:val="es-ES"/>
        </w:rPr>
        <w:t>Si la ejecución del contrato requiriera que la empresa contratista haya de contratar personal, éste deberá ser contratado entre personas inscritas como demandantes de empleo en las oficinas del Servicio Canario de Empleo con una antigüedad de, al menos, seis meses en el momento en que se haga efectiva la contratación.</w:t>
      </w:r>
    </w:p>
    <w:p w14:paraId="29FF101E" w14:textId="77777777" w:rsidR="008E4749" w:rsidRPr="007646BB" w:rsidRDefault="008E4749" w:rsidP="005C4D1C">
      <w:pPr>
        <w:spacing w:line="360" w:lineRule="auto"/>
        <w:jc w:val="both"/>
        <w:rPr>
          <w:rFonts w:ascii="Century Gothic" w:hAnsi="Century Gothic" w:cs="Arial"/>
          <w:bCs/>
          <w:lang w:val="es-ES"/>
        </w:rPr>
      </w:pPr>
    </w:p>
    <w:p w14:paraId="391A249E" w14:textId="77777777" w:rsidR="008E4749" w:rsidRPr="007646BB" w:rsidRDefault="008E4749" w:rsidP="005C4D1C">
      <w:pPr>
        <w:spacing w:line="360" w:lineRule="auto"/>
        <w:jc w:val="both"/>
        <w:rPr>
          <w:rFonts w:ascii="Century Gothic" w:hAnsi="Century Gothic" w:cs="Arial"/>
          <w:bCs/>
          <w:lang w:val="es-ES"/>
        </w:rPr>
      </w:pPr>
      <w:r w:rsidRPr="007646BB">
        <w:rPr>
          <w:rFonts w:ascii="Century Gothic" w:hAnsi="Century Gothic" w:cs="Arial"/>
          <w:bCs/>
          <w:lang w:val="es-ES"/>
        </w:rPr>
        <w:t>Excepcionalmente, se podrá contratar otro personal cuando el Servicio Canario de Empleo acredite que los puestos de trabajo que se precisan han sido ofertados y no han podido ser cubiertos por personas inscritas con dicha antigüedad, o cuando el personal objeto de contratación haya estado inscrito seis meses completos como demandante de empleo en periodos no consecutivos en los doce meses anteriores a la fecha efectiva de la contratación.</w:t>
      </w:r>
    </w:p>
    <w:p w14:paraId="3AFB9372" w14:textId="77777777" w:rsidR="008E4749" w:rsidRPr="007646BB" w:rsidRDefault="008E4749" w:rsidP="005C4D1C">
      <w:pPr>
        <w:spacing w:line="360" w:lineRule="auto"/>
        <w:jc w:val="both"/>
        <w:rPr>
          <w:rFonts w:ascii="Century Gothic" w:hAnsi="Century Gothic" w:cs="Arial"/>
          <w:bCs/>
          <w:lang w:val="es-ES"/>
        </w:rPr>
      </w:pPr>
    </w:p>
    <w:p w14:paraId="60545248" w14:textId="77777777" w:rsidR="008E4749" w:rsidRPr="007646BB" w:rsidRDefault="008E4749" w:rsidP="005C4D1C">
      <w:pPr>
        <w:spacing w:line="360" w:lineRule="auto"/>
        <w:jc w:val="both"/>
        <w:rPr>
          <w:rFonts w:ascii="Century Gothic" w:hAnsi="Century Gothic" w:cs="Arial"/>
          <w:bCs/>
          <w:lang w:val="es-ES"/>
        </w:rPr>
      </w:pPr>
      <w:r w:rsidRPr="007646BB">
        <w:rPr>
          <w:rFonts w:ascii="Century Gothic" w:hAnsi="Century Gothic" w:cs="Arial"/>
          <w:bCs/>
          <w:lang w:val="es-ES"/>
        </w:rPr>
        <w:lastRenderedPageBreak/>
        <w:t>La efectiva contratación y adscripción de dicho personal a la ejecución del contrato se considera</w:t>
      </w:r>
      <w:r w:rsidRPr="007646BB">
        <w:rPr>
          <w:rFonts w:ascii="Century Gothic" w:hAnsi="Century Gothic" w:cs="Arial"/>
          <w:b/>
          <w:bCs/>
          <w:lang w:val="es-ES"/>
        </w:rPr>
        <w:t xml:space="preserve"> obligación contractual esencial</w:t>
      </w:r>
      <w:r w:rsidRPr="007646BB">
        <w:rPr>
          <w:rFonts w:ascii="Century Gothic" w:hAnsi="Century Gothic" w:cs="Arial"/>
          <w:bCs/>
          <w:lang w:val="es-ES"/>
        </w:rPr>
        <w:t xml:space="preserve">. </w:t>
      </w:r>
    </w:p>
    <w:p w14:paraId="1DE57424" w14:textId="77777777" w:rsidR="003A75F5" w:rsidRPr="007646BB" w:rsidRDefault="003A75F5" w:rsidP="005C4D1C">
      <w:pPr>
        <w:spacing w:line="360" w:lineRule="auto"/>
        <w:jc w:val="both"/>
        <w:rPr>
          <w:rFonts w:ascii="Century Gothic" w:hAnsi="Century Gothic" w:cs="Arial"/>
          <w:lang w:val="es-ES"/>
        </w:rPr>
      </w:pPr>
    </w:p>
    <w:p w14:paraId="06A556B5" w14:textId="42B59473" w:rsidR="003A75F5" w:rsidRPr="007646BB" w:rsidRDefault="003A75F5" w:rsidP="005C4D1C">
      <w:pPr>
        <w:spacing w:line="360" w:lineRule="auto"/>
        <w:jc w:val="both"/>
        <w:rPr>
          <w:rFonts w:ascii="Century Gothic" w:hAnsi="Century Gothic" w:cs="Arial"/>
          <w:lang w:val="es-ES"/>
        </w:rPr>
      </w:pPr>
      <w:r w:rsidRPr="007646BB">
        <w:rPr>
          <w:rFonts w:ascii="Century Gothic" w:hAnsi="Century Gothic" w:cs="Arial"/>
          <w:b/>
          <w:lang w:val="es-ES"/>
        </w:rPr>
        <w:t>2</w:t>
      </w:r>
      <w:r w:rsidR="00975129">
        <w:rPr>
          <w:rFonts w:ascii="Century Gothic" w:hAnsi="Century Gothic" w:cs="Arial"/>
          <w:b/>
          <w:lang w:val="es-ES"/>
        </w:rPr>
        <w:t>6</w:t>
      </w:r>
      <w:r w:rsidRPr="007646BB">
        <w:rPr>
          <w:rFonts w:ascii="Century Gothic" w:hAnsi="Century Gothic" w:cs="Arial"/>
          <w:b/>
          <w:lang w:val="es-ES"/>
        </w:rPr>
        <w:t>.</w:t>
      </w:r>
      <w:r w:rsidR="00C352CC">
        <w:rPr>
          <w:rFonts w:ascii="Century Gothic" w:hAnsi="Century Gothic" w:cs="Arial"/>
          <w:b/>
          <w:lang w:val="es-ES"/>
        </w:rPr>
        <w:t>5</w:t>
      </w:r>
      <w:r w:rsidRPr="007646BB">
        <w:rPr>
          <w:rFonts w:ascii="Century Gothic" w:hAnsi="Century Gothic" w:cs="Arial"/>
          <w:b/>
          <w:lang w:val="es-ES"/>
        </w:rPr>
        <w:t>.</w:t>
      </w:r>
      <w:r w:rsidRPr="007646BB">
        <w:rPr>
          <w:rFonts w:ascii="Century Gothic" w:hAnsi="Century Gothic" w:cs="Arial"/>
          <w:lang w:val="es-ES"/>
        </w:rPr>
        <w:t xml:space="preserve"> Corresponde exclusivamente a la empresa contratista la selección del personal que, reuniendo, en su caso, los requisitos de titulación y experiencia </w:t>
      </w:r>
      <w:r w:rsidR="0049017B">
        <w:rPr>
          <w:rFonts w:ascii="Century Gothic" w:hAnsi="Century Gothic" w:cs="Arial"/>
          <w:lang w:val="es-ES"/>
        </w:rPr>
        <w:t xml:space="preserve">que </w:t>
      </w:r>
      <w:proofErr w:type="gramStart"/>
      <w:r w:rsidR="0049017B">
        <w:rPr>
          <w:rFonts w:ascii="Century Gothic" w:hAnsi="Century Gothic" w:cs="Arial"/>
          <w:lang w:val="es-ES"/>
        </w:rPr>
        <w:t>correspondan</w:t>
      </w:r>
      <w:r w:rsidRPr="007646BB">
        <w:rPr>
          <w:rFonts w:ascii="Century Gothic" w:hAnsi="Century Gothic" w:cs="Arial"/>
          <w:lang w:val="es-ES"/>
        </w:rPr>
        <w:t>,</w:t>
      </w:r>
      <w:proofErr w:type="gramEnd"/>
      <w:r w:rsidR="00CE43A8">
        <w:rPr>
          <w:rFonts w:ascii="Century Gothic" w:hAnsi="Century Gothic" w:cs="Arial"/>
          <w:lang w:val="es-ES"/>
        </w:rPr>
        <w:t xml:space="preserve"> </w:t>
      </w:r>
      <w:r w:rsidR="006A60CB" w:rsidRPr="007646BB">
        <w:rPr>
          <w:rFonts w:ascii="Century Gothic" w:hAnsi="Century Gothic" w:cs="Arial"/>
          <w:lang w:val="es-ES"/>
        </w:rPr>
        <w:t>formar</w:t>
      </w:r>
      <w:r w:rsidR="006A60CB">
        <w:rPr>
          <w:rFonts w:ascii="Century Gothic" w:hAnsi="Century Gothic" w:cs="Arial"/>
          <w:lang w:val="es-ES"/>
        </w:rPr>
        <w:t>án</w:t>
      </w:r>
      <w:r w:rsidRPr="007646BB">
        <w:rPr>
          <w:rFonts w:ascii="Century Gothic" w:hAnsi="Century Gothic" w:cs="Arial"/>
          <w:lang w:val="es-ES"/>
        </w:rPr>
        <w:t xml:space="preserve"> parte del equipo de trabajo adscrito a la ejecución del contrato, sin perjuicio de la verificación por parte de la entidad contratante</w:t>
      </w:r>
      <w:r w:rsidR="00CE43A8">
        <w:rPr>
          <w:rFonts w:ascii="Century Gothic" w:hAnsi="Century Gothic" w:cs="Arial"/>
          <w:lang w:val="es-ES"/>
        </w:rPr>
        <w:t xml:space="preserve"> o </w:t>
      </w:r>
      <w:r w:rsidR="00CE43A8" w:rsidRPr="001F14F0">
        <w:rPr>
          <w:rFonts w:ascii="Century Gothic" w:hAnsi="Century Gothic"/>
        </w:rPr>
        <w:t>Consorcio de Seguridad y Emergencias de Lanzarote</w:t>
      </w:r>
      <w:r w:rsidRPr="007646BB">
        <w:rPr>
          <w:rFonts w:ascii="Century Gothic" w:hAnsi="Century Gothic" w:cs="Arial"/>
          <w:lang w:val="es-ES"/>
        </w:rPr>
        <w:t xml:space="preserve"> del cumplimiento de aquellos requisitos.</w:t>
      </w:r>
    </w:p>
    <w:p w14:paraId="0FFC1820" w14:textId="77777777" w:rsidR="003A75F5" w:rsidRPr="007646BB" w:rsidRDefault="003A75F5" w:rsidP="005C4D1C">
      <w:pPr>
        <w:spacing w:line="360" w:lineRule="auto"/>
        <w:jc w:val="both"/>
        <w:rPr>
          <w:rFonts w:ascii="Century Gothic" w:hAnsi="Century Gothic" w:cs="Arial"/>
          <w:lang w:val="es-ES"/>
        </w:rPr>
      </w:pPr>
      <w:r w:rsidRPr="007646BB">
        <w:rPr>
          <w:rFonts w:ascii="Century Gothic" w:hAnsi="Century Gothic" w:cs="Arial"/>
          <w:lang w:val="es-ES"/>
        </w:rPr>
        <w:t xml:space="preserve"> </w:t>
      </w:r>
    </w:p>
    <w:p w14:paraId="55364A35" w14:textId="77777777" w:rsidR="003A75F5" w:rsidRPr="007646BB" w:rsidRDefault="003A75F5" w:rsidP="005C4D1C">
      <w:pPr>
        <w:spacing w:line="360" w:lineRule="auto"/>
        <w:jc w:val="both"/>
        <w:rPr>
          <w:rFonts w:ascii="Century Gothic" w:hAnsi="Century Gothic" w:cs="Arial"/>
          <w:lang w:val="es-ES"/>
        </w:rPr>
      </w:pPr>
      <w:r w:rsidRPr="007646BB">
        <w:rPr>
          <w:rFonts w:ascii="Century Gothic" w:hAnsi="Century Gothic" w:cs="Arial"/>
          <w:lang w:val="es-ES"/>
        </w:rPr>
        <w:t>La empresa contratista asume la obligación de ejercer de modo real, efectivo y continuo sobre el personal integrante del equipo de trabajo encargado de la ejecución del contrato, el poder de dirección inherente a todo empresario. En particular, asumirá la concesión de permisos, licencias y vacaciones, las sustituciones de los trabajadores en casos de baja o ausencia, las obligaciones legales en materia de prevención de riesgos laborales, el ejercicio de la potestad disciplinaria, así como cuantos derechos y obligaciones se deriven de la relación contractual entre empleado y empleador.</w:t>
      </w:r>
    </w:p>
    <w:p w14:paraId="1EC9B124" w14:textId="77777777" w:rsidR="003A75F5" w:rsidRPr="007646BB" w:rsidRDefault="003A75F5" w:rsidP="005C4D1C">
      <w:pPr>
        <w:spacing w:line="360" w:lineRule="auto"/>
        <w:jc w:val="both"/>
        <w:rPr>
          <w:rFonts w:ascii="Century Gothic" w:hAnsi="Century Gothic" w:cs="Arial"/>
          <w:lang w:val="es-ES"/>
        </w:rPr>
      </w:pPr>
    </w:p>
    <w:p w14:paraId="3A9D7C68" w14:textId="77777777" w:rsidR="003A75F5" w:rsidRPr="007646BB" w:rsidRDefault="003A75F5" w:rsidP="005C4D1C">
      <w:pPr>
        <w:spacing w:line="360" w:lineRule="auto"/>
        <w:jc w:val="both"/>
        <w:rPr>
          <w:rFonts w:ascii="Century Gothic" w:hAnsi="Century Gothic" w:cs="Arial"/>
          <w:lang w:val="es-ES"/>
        </w:rPr>
      </w:pPr>
      <w:r w:rsidRPr="007646BB">
        <w:rPr>
          <w:rFonts w:ascii="Century Gothic" w:hAnsi="Century Gothic" w:cs="Arial"/>
          <w:lang w:val="es-ES"/>
        </w:rPr>
        <w:t xml:space="preserve">La empresa contratista velara especialmente </w:t>
      </w:r>
      <w:r w:rsidR="00AD7DC9" w:rsidRPr="007646BB">
        <w:rPr>
          <w:rFonts w:ascii="Century Gothic" w:hAnsi="Century Gothic" w:cs="Arial"/>
          <w:lang w:val="es-ES"/>
        </w:rPr>
        <w:t>porque</w:t>
      </w:r>
      <w:r w:rsidRPr="007646BB">
        <w:rPr>
          <w:rFonts w:ascii="Century Gothic" w:hAnsi="Century Gothic" w:cs="Arial"/>
          <w:lang w:val="es-ES"/>
        </w:rPr>
        <w:t xml:space="preserve"> los trabajadores adscritos a la ejecución del contrato desarrollen su actividad sin extralimitarse en las funciones desempeñadas respecto de la actividad delimitada en los pliegos como objeto del contrato.</w:t>
      </w:r>
    </w:p>
    <w:p w14:paraId="46BA82D0" w14:textId="77777777" w:rsidR="00AD7DC9" w:rsidRPr="007646BB" w:rsidRDefault="00AD7DC9" w:rsidP="005C4D1C">
      <w:pPr>
        <w:spacing w:line="360" w:lineRule="auto"/>
        <w:jc w:val="both"/>
        <w:rPr>
          <w:rFonts w:ascii="Century Gothic" w:hAnsi="Century Gothic" w:cs="Arial"/>
          <w:i/>
          <w:lang w:val="es-ES"/>
        </w:rPr>
      </w:pPr>
    </w:p>
    <w:p w14:paraId="7C394804" w14:textId="271584E9" w:rsidR="003A75F5" w:rsidRDefault="003A75F5" w:rsidP="005C4D1C">
      <w:pPr>
        <w:spacing w:line="360" w:lineRule="auto"/>
        <w:jc w:val="both"/>
        <w:rPr>
          <w:rFonts w:ascii="Century Gothic" w:hAnsi="Century Gothic" w:cs="Arial"/>
          <w:lang w:val="es-ES"/>
        </w:rPr>
      </w:pPr>
      <w:r w:rsidRPr="007646BB">
        <w:rPr>
          <w:rFonts w:ascii="Century Gothic" w:hAnsi="Century Gothic" w:cs="Arial"/>
          <w:lang w:val="es-ES"/>
        </w:rPr>
        <w:t>En el caso de que la empresa contratista incumpla las obligaciones asumidas en relación con su personal, dando lugar a que el órgano o ente contratante resulte sancionado o condenado, la empresa contratista deberá indemnizar a éste de los daños y perjuicios que se deriven de tal incumplimiento y de las actuaciones de su personal.</w:t>
      </w:r>
    </w:p>
    <w:p w14:paraId="7F989C15" w14:textId="77777777" w:rsidR="00EC706A" w:rsidRDefault="00EC706A" w:rsidP="005C4D1C">
      <w:pPr>
        <w:spacing w:line="360" w:lineRule="auto"/>
        <w:jc w:val="both"/>
        <w:rPr>
          <w:rFonts w:ascii="Century Gothic" w:hAnsi="Century Gothic" w:cs="Arial"/>
          <w:lang w:val="es-ES"/>
        </w:rPr>
      </w:pPr>
    </w:p>
    <w:p w14:paraId="72987CF0" w14:textId="2014D2A6" w:rsidR="00EC706A" w:rsidRPr="009C504E" w:rsidRDefault="00EC706A" w:rsidP="00EC706A">
      <w:pPr>
        <w:spacing w:line="360" w:lineRule="auto"/>
        <w:jc w:val="both"/>
        <w:rPr>
          <w:rFonts w:ascii="Century Gothic" w:hAnsi="Century Gothic" w:cs="Arial"/>
          <w:b/>
          <w:bCs/>
          <w:lang w:val="es-ES"/>
        </w:rPr>
      </w:pPr>
      <w:r w:rsidRPr="00EC706A">
        <w:rPr>
          <w:rFonts w:ascii="Century Gothic" w:hAnsi="Century Gothic" w:cs="Arial"/>
          <w:b/>
          <w:bCs/>
          <w:lang w:val="es-ES"/>
        </w:rPr>
        <w:t>2</w:t>
      </w:r>
      <w:r w:rsidR="00975129">
        <w:rPr>
          <w:rFonts w:ascii="Century Gothic" w:hAnsi="Century Gothic" w:cs="Arial"/>
          <w:b/>
          <w:bCs/>
          <w:lang w:val="es-ES"/>
        </w:rPr>
        <w:t>6</w:t>
      </w:r>
      <w:r w:rsidRPr="00EC706A">
        <w:rPr>
          <w:rFonts w:ascii="Century Gothic" w:hAnsi="Century Gothic" w:cs="Arial"/>
          <w:b/>
          <w:bCs/>
          <w:lang w:val="es-ES"/>
        </w:rPr>
        <w:t>.</w:t>
      </w:r>
      <w:r w:rsidR="00C352CC">
        <w:rPr>
          <w:rFonts w:ascii="Century Gothic" w:hAnsi="Century Gothic" w:cs="Arial"/>
          <w:b/>
          <w:bCs/>
          <w:lang w:val="es-ES"/>
        </w:rPr>
        <w:t>6</w:t>
      </w:r>
      <w:r w:rsidRPr="00EC706A">
        <w:rPr>
          <w:rFonts w:ascii="Century Gothic" w:hAnsi="Century Gothic" w:cs="Arial"/>
          <w:b/>
          <w:bCs/>
          <w:lang w:val="es-ES"/>
        </w:rPr>
        <w:t>.</w:t>
      </w:r>
      <w:r w:rsidRPr="00EC706A">
        <w:rPr>
          <w:rFonts w:ascii="Century Gothic" w:hAnsi="Century Gothic" w:cs="Arial"/>
          <w:lang w:val="es-ES"/>
        </w:rPr>
        <w:t xml:space="preserve"> Conforme a lo dispuesto en el artículo 122.2 LCSP, el contratista deberá respetar la normativa nacional y de la Unión Europea vigente en materia de protección de datos. Así pues, sin perjuicio de lo establecido en el artículo 28.2 del Reglamento (UE) 2016/679 (LCEur 2016, 605) del Parlamento Europeo y del Consejo, de 27 de abril de 2016, relativo a la protección de las personas físicas en lo que respecta al tratamiento de datos personales y la libre circulación de estos datos y por el que se deroga la Directiva 95/46/CE (LCEur 1995, 2977), </w:t>
      </w:r>
      <w:r w:rsidRPr="009C504E">
        <w:rPr>
          <w:rFonts w:ascii="Century Gothic" w:hAnsi="Century Gothic" w:cs="Arial"/>
          <w:b/>
          <w:bCs/>
          <w:lang w:val="es-ES"/>
        </w:rPr>
        <w:t xml:space="preserve">en aquellos contratos cuya ejecución requiera el tratamiento por el contratista de datos personales por cuenta del responsable del tratamiento se deberá indicar: </w:t>
      </w:r>
    </w:p>
    <w:p w14:paraId="3496D4A1" w14:textId="77777777" w:rsidR="00EC706A" w:rsidRPr="00EC706A" w:rsidRDefault="00EC706A" w:rsidP="00EC706A">
      <w:pPr>
        <w:spacing w:line="360" w:lineRule="auto"/>
        <w:jc w:val="both"/>
        <w:rPr>
          <w:rFonts w:ascii="Century Gothic" w:hAnsi="Century Gothic" w:cs="Arial"/>
          <w:lang w:val="es-ES"/>
        </w:rPr>
      </w:pPr>
    </w:p>
    <w:p w14:paraId="5EFDE8CA" w14:textId="2454AC4C" w:rsidR="00EC706A" w:rsidRPr="00EC706A" w:rsidRDefault="00EC706A" w:rsidP="00CE0BA3">
      <w:pPr>
        <w:spacing w:line="360" w:lineRule="auto"/>
        <w:jc w:val="both"/>
        <w:rPr>
          <w:rFonts w:ascii="Century Gothic" w:eastAsiaTheme="minorHAnsi" w:hAnsi="Century Gothic" w:cs="Century Gothic"/>
          <w:color w:val="000000"/>
          <w:lang w:val="es-ES" w:eastAsia="en-US"/>
        </w:rPr>
      </w:pPr>
      <w:r w:rsidRPr="00EC706A">
        <w:rPr>
          <w:rFonts w:ascii="Century Gothic" w:eastAsiaTheme="minorHAnsi" w:hAnsi="Century Gothic" w:cs="Century Gothic"/>
          <w:color w:val="000000"/>
          <w:lang w:val="es-ES" w:eastAsia="en-US"/>
        </w:rPr>
        <w:t>a)</w:t>
      </w:r>
      <w:r>
        <w:rPr>
          <w:rFonts w:ascii="Century Gothic" w:eastAsiaTheme="minorHAnsi" w:hAnsi="Century Gothic" w:cs="Century Gothic"/>
          <w:color w:val="000000"/>
          <w:lang w:val="es-ES" w:eastAsia="en-US"/>
        </w:rPr>
        <w:t xml:space="preserve"> </w:t>
      </w:r>
      <w:r w:rsidRPr="00EC706A">
        <w:rPr>
          <w:rFonts w:ascii="Century Gothic" w:eastAsiaTheme="minorHAnsi" w:hAnsi="Century Gothic" w:cs="Century Gothic"/>
          <w:color w:val="000000"/>
          <w:lang w:val="es-ES" w:eastAsia="en-US"/>
        </w:rPr>
        <w:t xml:space="preserve">La finalidad para la cual se cederán dichos datos. </w:t>
      </w:r>
    </w:p>
    <w:p w14:paraId="4435FDF7" w14:textId="77777777" w:rsidR="00EC706A" w:rsidRPr="00CE0BA3" w:rsidRDefault="00EC706A" w:rsidP="00CE0BA3">
      <w:pPr>
        <w:spacing w:line="360" w:lineRule="auto"/>
        <w:jc w:val="both"/>
        <w:rPr>
          <w:rFonts w:ascii="Century Gothic" w:eastAsiaTheme="minorHAnsi" w:hAnsi="Century Gothic" w:cs="Century Gothic"/>
          <w:color w:val="000000"/>
          <w:lang w:val="es-ES" w:eastAsia="en-US"/>
        </w:rPr>
      </w:pPr>
    </w:p>
    <w:p w14:paraId="4DD872E9" w14:textId="6EADB0EF" w:rsidR="00EC706A" w:rsidRPr="00EC706A" w:rsidRDefault="00EC706A" w:rsidP="00CE0BA3">
      <w:pPr>
        <w:spacing w:line="360" w:lineRule="auto"/>
        <w:jc w:val="both"/>
        <w:rPr>
          <w:rFonts w:ascii="Century Gothic" w:eastAsiaTheme="minorHAnsi" w:hAnsi="Century Gothic" w:cs="Century Gothic"/>
          <w:color w:val="000000"/>
          <w:lang w:val="es-ES" w:eastAsia="en-US"/>
        </w:rPr>
      </w:pPr>
      <w:r w:rsidRPr="00EC706A">
        <w:rPr>
          <w:rFonts w:ascii="Century Gothic" w:eastAsiaTheme="minorHAnsi" w:hAnsi="Century Gothic" w:cs="Century Gothic"/>
          <w:color w:val="000000"/>
          <w:lang w:val="es-ES" w:eastAsia="en-US"/>
        </w:rPr>
        <w:t>b)</w:t>
      </w:r>
      <w:r>
        <w:rPr>
          <w:rFonts w:ascii="Century Gothic" w:eastAsiaTheme="minorHAnsi" w:hAnsi="Century Gothic" w:cs="Century Gothic"/>
          <w:color w:val="000000"/>
          <w:lang w:val="es-ES" w:eastAsia="en-US"/>
        </w:rPr>
        <w:t xml:space="preserve"> </w:t>
      </w:r>
      <w:r w:rsidRPr="00EC706A">
        <w:rPr>
          <w:rFonts w:ascii="Century Gothic" w:eastAsiaTheme="minorHAnsi" w:hAnsi="Century Gothic" w:cs="Century Gothic"/>
          <w:color w:val="000000"/>
          <w:lang w:val="es-ES" w:eastAsia="en-US"/>
        </w:rPr>
        <w:t xml:space="preserve">La obligación del futuro contratista de someterse en todo caso a la normativa nacional y de la Unión Europea en materia de protección de datos. </w:t>
      </w:r>
    </w:p>
    <w:p w14:paraId="67B0D69F" w14:textId="77777777" w:rsidR="00EC706A" w:rsidRPr="00CE0BA3" w:rsidRDefault="00EC706A" w:rsidP="00CE0BA3">
      <w:pPr>
        <w:spacing w:line="360" w:lineRule="auto"/>
        <w:jc w:val="both"/>
        <w:rPr>
          <w:rFonts w:ascii="Century Gothic" w:eastAsiaTheme="minorHAnsi" w:hAnsi="Century Gothic" w:cs="Century Gothic"/>
          <w:color w:val="000000"/>
          <w:lang w:val="es-ES" w:eastAsia="en-US"/>
        </w:rPr>
      </w:pPr>
    </w:p>
    <w:p w14:paraId="03BD3335" w14:textId="7E658992" w:rsidR="00EC706A" w:rsidRPr="00CE0BA3" w:rsidRDefault="00CE0BA3" w:rsidP="00CE0BA3">
      <w:pPr>
        <w:spacing w:line="360" w:lineRule="auto"/>
        <w:jc w:val="both"/>
        <w:rPr>
          <w:rFonts w:ascii="Century Gothic" w:eastAsiaTheme="minorHAnsi" w:hAnsi="Century Gothic" w:cs="Century Gothic"/>
          <w:color w:val="000000"/>
          <w:lang w:val="es-ES" w:eastAsia="en-US"/>
        </w:rPr>
      </w:pPr>
      <w:r w:rsidRPr="00CE0BA3">
        <w:rPr>
          <w:rFonts w:ascii="Century Gothic" w:eastAsiaTheme="minorHAnsi" w:hAnsi="Century Gothic" w:cs="Century Gothic"/>
          <w:color w:val="000000"/>
          <w:lang w:val="es-ES" w:eastAsia="en-US"/>
        </w:rPr>
        <w:t>c)</w:t>
      </w:r>
      <w:r>
        <w:rPr>
          <w:rFonts w:ascii="Century Gothic" w:eastAsiaTheme="minorHAnsi" w:hAnsi="Century Gothic" w:cs="Century Gothic"/>
          <w:color w:val="000000"/>
          <w:lang w:val="es-ES" w:eastAsia="en-US"/>
        </w:rPr>
        <w:t xml:space="preserve"> </w:t>
      </w:r>
      <w:r w:rsidR="00EC706A" w:rsidRPr="00CE0BA3">
        <w:rPr>
          <w:rFonts w:ascii="Century Gothic" w:eastAsiaTheme="minorHAnsi" w:hAnsi="Century Gothic" w:cs="Century Gothic"/>
          <w:color w:val="000000"/>
          <w:lang w:val="es-ES" w:eastAsia="en-US"/>
        </w:rPr>
        <w:t xml:space="preserve">La obligación de la empresa adjudicataria de presentar antes de la formalización del contrato una declaración en la que ponga de manifiesto dónde van a estar ubicados los servidores y desde dónde se van a realizar las prestaciones asociadas a los mismos. </w:t>
      </w:r>
    </w:p>
    <w:p w14:paraId="20FA96EA" w14:textId="77777777" w:rsidR="00CE0BA3" w:rsidRPr="00CE0BA3" w:rsidRDefault="00CE0BA3" w:rsidP="00CE0BA3">
      <w:pPr>
        <w:spacing w:line="360" w:lineRule="auto"/>
        <w:jc w:val="both"/>
        <w:rPr>
          <w:rFonts w:ascii="Century Gothic" w:eastAsiaTheme="minorHAnsi" w:hAnsi="Century Gothic" w:cs="Century Gothic"/>
          <w:color w:val="000000"/>
          <w:lang w:val="es-ES" w:eastAsia="en-US"/>
        </w:rPr>
      </w:pPr>
    </w:p>
    <w:p w14:paraId="0C623493" w14:textId="6B0FB89C" w:rsidR="00EC706A" w:rsidRPr="00CE0BA3" w:rsidRDefault="00CE0BA3" w:rsidP="00CE0BA3">
      <w:pPr>
        <w:spacing w:line="360" w:lineRule="auto"/>
        <w:jc w:val="both"/>
        <w:rPr>
          <w:rFonts w:ascii="Century Gothic" w:eastAsiaTheme="minorHAnsi" w:hAnsi="Century Gothic" w:cs="Century Gothic"/>
          <w:color w:val="000000"/>
          <w:lang w:val="es-ES" w:eastAsia="en-US"/>
        </w:rPr>
      </w:pPr>
      <w:r w:rsidRPr="00CE0BA3">
        <w:rPr>
          <w:rFonts w:ascii="Century Gothic" w:eastAsiaTheme="minorHAnsi" w:hAnsi="Century Gothic" w:cs="Century Gothic"/>
          <w:color w:val="000000"/>
          <w:lang w:val="es-ES" w:eastAsia="en-US"/>
        </w:rPr>
        <w:t>d)</w:t>
      </w:r>
      <w:r>
        <w:rPr>
          <w:rFonts w:ascii="Century Gothic" w:eastAsiaTheme="minorHAnsi" w:hAnsi="Century Gothic" w:cs="Century Gothic"/>
          <w:color w:val="000000"/>
          <w:lang w:val="es-ES" w:eastAsia="en-US"/>
        </w:rPr>
        <w:t xml:space="preserve"> </w:t>
      </w:r>
      <w:r w:rsidR="00EC706A" w:rsidRPr="00CE0BA3">
        <w:rPr>
          <w:rFonts w:ascii="Century Gothic" w:eastAsiaTheme="minorHAnsi" w:hAnsi="Century Gothic" w:cs="Century Gothic"/>
          <w:color w:val="000000"/>
          <w:lang w:val="es-ES" w:eastAsia="en-US"/>
        </w:rPr>
        <w:t xml:space="preserve">La obligación de comunicar cualquier cambio que se produzca, a lo largo de la vida del contrato, de la información facilitada en la declaración a que se refiere la letra c) anterior. </w:t>
      </w:r>
    </w:p>
    <w:p w14:paraId="4A90854B" w14:textId="77777777" w:rsidR="00CE0BA3" w:rsidRPr="00CE0BA3" w:rsidRDefault="00CE0BA3" w:rsidP="00CE0BA3">
      <w:pPr>
        <w:rPr>
          <w:rFonts w:eastAsiaTheme="minorHAnsi"/>
          <w:lang w:val="es-ES" w:eastAsia="en-US"/>
        </w:rPr>
      </w:pPr>
    </w:p>
    <w:p w14:paraId="3C8CB538" w14:textId="59E1FE5F" w:rsidR="00953A88" w:rsidRDefault="00EC706A" w:rsidP="005C4D1C">
      <w:pPr>
        <w:spacing w:line="360" w:lineRule="auto"/>
        <w:jc w:val="both"/>
        <w:rPr>
          <w:rFonts w:ascii="Century Gothic" w:eastAsiaTheme="minorHAnsi" w:hAnsi="Century Gothic" w:cs="Century Gothic"/>
          <w:color w:val="000000"/>
          <w:lang w:val="es-ES" w:eastAsia="en-US"/>
        </w:rPr>
      </w:pPr>
      <w:r w:rsidRPr="00EC706A">
        <w:rPr>
          <w:rFonts w:ascii="Century Gothic" w:eastAsiaTheme="minorHAnsi" w:hAnsi="Century Gothic" w:cs="Century Gothic"/>
          <w:color w:val="000000"/>
          <w:lang w:val="es-ES" w:eastAsia="en-US"/>
        </w:rPr>
        <w:t>e) La obligación de los licitadores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r w:rsidR="008D57AA">
        <w:rPr>
          <w:rFonts w:ascii="Century Gothic" w:eastAsiaTheme="minorHAnsi" w:hAnsi="Century Gothic" w:cs="Century Gothic"/>
          <w:color w:val="000000"/>
          <w:lang w:val="es-ES" w:eastAsia="en-US"/>
        </w:rPr>
        <w:t>.</w:t>
      </w:r>
    </w:p>
    <w:p w14:paraId="4DE87B12" w14:textId="6AC64557" w:rsidR="00975129" w:rsidRDefault="00975129" w:rsidP="005C4D1C">
      <w:pPr>
        <w:spacing w:line="360" w:lineRule="auto"/>
        <w:jc w:val="both"/>
        <w:rPr>
          <w:rFonts w:ascii="Century Gothic" w:eastAsiaTheme="minorHAnsi" w:hAnsi="Century Gothic" w:cs="Century Gothic"/>
          <w:color w:val="000000"/>
          <w:lang w:val="es-ES" w:eastAsia="en-US"/>
        </w:rPr>
      </w:pPr>
    </w:p>
    <w:p w14:paraId="22851DDC" w14:textId="0026824C" w:rsidR="00975129" w:rsidRPr="002C122F" w:rsidRDefault="00975129" w:rsidP="002C122F">
      <w:pPr>
        <w:pStyle w:val="Ttulo2"/>
        <w:spacing w:line="360" w:lineRule="auto"/>
        <w:jc w:val="both"/>
        <w:rPr>
          <w:rFonts w:ascii="Century Gothic" w:hAnsi="Century Gothic" w:cs="Arial"/>
          <w:szCs w:val="22"/>
          <w:lang w:val="es-ES"/>
        </w:rPr>
      </w:pPr>
      <w:bookmarkStart w:id="164" w:name="_Toc54618234"/>
      <w:bookmarkStart w:id="165" w:name="_Toc85458297"/>
      <w:r w:rsidRPr="002C122F">
        <w:rPr>
          <w:rFonts w:ascii="Century Gothic" w:hAnsi="Century Gothic" w:cs="Arial"/>
          <w:szCs w:val="22"/>
          <w:lang w:val="es-ES"/>
        </w:rPr>
        <w:t>27. RECEPCIÓN DEL SUMINISTRO.</w:t>
      </w:r>
      <w:bookmarkEnd w:id="164"/>
      <w:bookmarkEnd w:id="165"/>
    </w:p>
    <w:p w14:paraId="526545F1" w14:textId="32AA13B0" w:rsidR="00975129" w:rsidRDefault="00975129" w:rsidP="00975129">
      <w:pPr>
        <w:spacing w:before="240" w:line="360" w:lineRule="auto"/>
        <w:jc w:val="both"/>
        <w:rPr>
          <w:rFonts w:ascii="Century Gothic" w:hAnsi="Century Gothic"/>
          <w:lang w:val="es-ES"/>
        </w:rPr>
      </w:pPr>
      <w:r w:rsidRPr="00975129">
        <w:rPr>
          <w:rFonts w:ascii="Century Gothic" w:hAnsi="Century Gothic"/>
          <w:b/>
          <w:lang w:val="es-ES"/>
        </w:rPr>
        <w:t>2</w:t>
      </w:r>
      <w:r>
        <w:rPr>
          <w:rFonts w:ascii="Century Gothic" w:hAnsi="Century Gothic"/>
          <w:b/>
          <w:lang w:val="es-ES"/>
        </w:rPr>
        <w:t>7</w:t>
      </w:r>
      <w:r w:rsidRPr="00975129">
        <w:rPr>
          <w:rFonts w:ascii="Century Gothic" w:hAnsi="Century Gothic"/>
          <w:b/>
          <w:lang w:val="es-ES"/>
        </w:rPr>
        <w:t>.1</w:t>
      </w:r>
      <w:r w:rsidRPr="00975129">
        <w:rPr>
          <w:rFonts w:ascii="Century Gothic" w:hAnsi="Century Gothic"/>
          <w:lang w:val="es-ES"/>
        </w:rPr>
        <w:t>. Los suministros e instalación se efectuarán</w:t>
      </w:r>
      <w:r w:rsidR="0077217E">
        <w:rPr>
          <w:rFonts w:ascii="Century Gothic" w:hAnsi="Century Gothic"/>
          <w:lang w:val="es-ES"/>
        </w:rPr>
        <w:t xml:space="preserve"> </w:t>
      </w:r>
      <w:r w:rsidRPr="00975129">
        <w:rPr>
          <w:rFonts w:ascii="Century Gothic" w:hAnsi="Century Gothic"/>
          <w:lang w:val="es-ES"/>
        </w:rPr>
        <w:t>en las fechas</w:t>
      </w:r>
      <w:r w:rsidR="0077217E">
        <w:rPr>
          <w:rFonts w:ascii="Century Gothic" w:hAnsi="Century Gothic"/>
          <w:lang w:val="es-ES"/>
        </w:rPr>
        <w:t xml:space="preserve"> y lugares</w:t>
      </w:r>
      <w:r w:rsidRPr="00975129">
        <w:rPr>
          <w:rFonts w:ascii="Century Gothic" w:hAnsi="Century Gothic"/>
          <w:lang w:val="es-ES"/>
        </w:rPr>
        <w:t xml:space="preserve"> indicad</w:t>
      </w:r>
      <w:r w:rsidR="0077217E">
        <w:rPr>
          <w:rFonts w:ascii="Century Gothic" w:hAnsi="Century Gothic"/>
          <w:lang w:val="es-ES"/>
        </w:rPr>
        <w:t>o</w:t>
      </w:r>
      <w:r w:rsidRPr="00975129">
        <w:rPr>
          <w:rFonts w:ascii="Century Gothic" w:hAnsi="Century Gothic"/>
          <w:lang w:val="es-ES"/>
        </w:rPr>
        <w:t>s por el Consorcio, conforme a las necesidades de</w:t>
      </w:r>
      <w:r w:rsidR="0077217E">
        <w:rPr>
          <w:rFonts w:ascii="Century Gothic" w:hAnsi="Century Gothic"/>
          <w:lang w:val="es-ES"/>
        </w:rPr>
        <w:t xml:space="preserve"> este</w:t>
      </w:r>
      <w:r>
        <w:rPr>
          <w:rFonts w:ascii="Century Gothic" w:hAnsi="Century Gothic"/>
          <w:lang w:val="es-ES"/>
        </w:rPr>
        <w:t>.</w:t>
      </w:r>
    </w:p>
    <w:p w14:paraId="54D0D7E0" w14:textId="7A5FFE34" w:rsidR="0008040A" w:rsidRDefault="00975129" w:rsidP="0077217E">
      <w:pPr>
        <w:spacing w:before="240" w:after="240" w:line="360" w:lineRule="auto"/>
        <w:jc w:val="both"/>
        <w:rPr>
          <w:rFonts w:ascii="Century Gothic" w:hAnsi="Century Gothic"/>
          <w:lang w:val="es-ES"/>
        </w:rPr>
      </w:pPr>
      <w:r w:rsidRPr="00975129">
        <w:rPr>
          <w:rFonts w:ascii="Century Gothic" w:hAnsi="Century Gothic"/>
          <w:b/>
          <w:bCs/>
          <w:lang w:val="es-ES"/>
        </w:rPr>
        <w:t>27.2.</w:t>
      </w:r>
      <w:r>
        <w:rPr>
          <w:rFonts w:ascii="Century Gothic" w:hAnsi="Century Gothic"/>
          <w:b/>
          <w:bCs/>
          <w:lang w:val="es-ES"/>
        </w:rPr>
        <w:t xml:space="preserve"> </w:t>
      </w:r>
      <w:r w:rsidRPr="00975129">
        <w:rPr>
          <w:rFonts w:ascii="Century Gothic" w:hAnsi="Century Gothic"/>
          <w:lang w:val="es-ES"/>
        </w:rPr>
        <w:t>Se deberá cumplir con lo dispuesto en el pliego de prescripciones técnicas, en relación con las condiciones del suministro.</w:t>
      </w:r>
    </w:p>
    <w:p w14:paraId="0034DC58" w14:textId="0EC68B9C" w:rsidR="0008040A" w:rsidRDefault="00975129" w:rsidP="0008040A">
      <w:pPr>
        <w:pStyle w:val="NORMAL1"/>
      </w:pPr>
      <w:r w:rsidRPr="00975129">
        <w:rPr>
          <w:b/>
          <w:bCs/>
          <w:lang w:val="es-ES"/>
        </w:rPr>
        <w:t>27.3.</w:t>
      </w:r>
      <w:r>
        <w:rPr>
          <w:b/>
          <w:bCs/>
          <w:lang w:val="es-ES"/>
        </w:rPr>
        <w:t xml:space="preserve"> </w:t>
      </w:r>
      <w:r w:rsidR="0008040A" w:rsidRPr="0008040A">
        <w:rPr>
          <w:lang w:val="es-ES"/>
        </w:rPr>
        <w:t>Se realizará previa petición vía correo electrónico por la persona designada a tal efecto en el Consorcio, siendo en este caso el Responsable del Contrato. En la petición se indicarán la denominación de los artículos a suministrar, el número de unidades, dirección del lugar donde se ha de realizar la entrega, la fecha y margen horario de entrega, así como cualquier otro dato que pueda facilitar el suministro, tales como teléfono y persona de contacto.</w:t>
      </w:r>
    </w:p>
    <w:p w14:paraId="0E618A8C" w14:textId="22EDAD75" w:rsidR="0008040A" w:rsidRPr="0008040A" w:rsidRDefault="0008040A" w:rsidP="0008040A">
      <w:pPr>
        <w:spacing w:before="240" w:line="360" w:lineRule="auto"/>
        <w:jc w:val="both"/>
        <w:rPr>
          <w:rFonts w:ascii="Century Gothic" w:hAnsi="Century Gothic"/>
          <w:lang w:val="es-ES"/>
        </w:rPr>
      </w:pPr>
      <w:r w:rsidRPr="0008040A">
        <w:rPr>
          <w:rFonts w:ascii="Century Gothic" w:hAnsi="Century Gothic"/>
          <w:lang w:val="es-ES"/>
        </w:rPr>
        <w:t xml:space="preserve">Si el suministro se ha ejecutado correctamente, el </w:t>
      </w:r>
      <w:r w:rsidR="00AA7035">
        <w:rPr>
          <w:rFonts w:ascii="Century Gothic" w:hAnsi="Century Gothic"/>
          <w:lang w:val="es-ES"/>
        </w:rPr>
        <w:t xml:space="preserve">Consorcio </w:t>
      </w:r>
      <w:r w:rsidRPr="0008040A">
        <w:rPr>
          <w:rFonts w:ascii="Century Gothic" w:hAnsi="Century Gothic"/>
          <w:lang w:val="es-ES"/>
        </w:rPr>
        <w:t>hará constar de forma expresa su conformidad dentro del plazo de UN (1) MES de haberse producido la entrega e instalación objeto del contrato.</w:t>
      </w:r>
    </w:p>
    <w:p w14:paraId="4F0CC64B" w14:textId="12DB6650" w:rsidR="0008040A" w:rsidRPr="0008040A" w:rsidRDefault="0008040A" w:rsidP="0008040A">
      <w:pPr>
        <w:spacing w:before="240" w:line="360" w:lineRule="auto"/>
        <w:jc w:val="both"/>
        <w:rPr>
          <w:rFonts w:ascii="Century Gothic" w:hAnsi="Century Gothic"/>
          <w:lang w:val="es-ES"/>
        </w:rPr>
      </w:pPr>
      <w:r w:rsidRPr="0008040A">
        <w:rPr>
          <w:rFonts w:ascii="Century Gothic" w:hAnsi="Century Gothic"/>
          <w:b/>
          <w:lang w:val="es-ES"/>
        </w:rPr>
        <w:lastRenderedPageBreak/>
        <w:t>2</w:t>
      </w:r>
      <w:r>
        <w:rPr>
          <w:rFonts w:ascii="Century Gothic" w:hAnsi="Century Gothic"/>
          <w:b/>
          <w:lang w:val="es-ES"/>
        </w:rPr>
        <w:t>7</w:t>
      </w:r>
      <w:r w:rsidRPr="0008040A">
        <w:rPr>
          <w:rFonts w:ascii="Century Gothic" w:hAnsi="Century Gothic"/>
          <w:b/>
          <w:lang w:val="es-ES"/>
        </w:rPr>
        <w:t>.4.</w:t>
      </w:r>
      <w:r w:rsidRPr="0008040A">
        <w:rPr>
          <w:rFonts w:ascii="Century Gothic" w:hAnsi="Century Gothic"/>
          <w:lang w:val="es-ES"/>
        </w:rPr>
        <w:t xml:space="preserve"> Si el suministro no se hallara en condiciones de ser recibido, se dejará constancia expresa de tal circunstancia y se darán las instrucciones precisas al contratista para que subsane los defectos observados, o proceda a una nueva ejecución de conformidad con lo pactado. Si pese a ello, la prestación efectuada no se adecua a lo contratado, como consecuencia de vicios o defectos imputables al contratista, el </w:t>
      </w:r>
      <w:r w:rsidR="00AA7035">
        <w:rPr>
          <w:rFonts w:ascii="Century Gothic" w:hAnsi="Century Gothic"/>
          <w:lang w:val="es-ES"/>
        </w:rPr>
        <w:t xml:space="preserve">Consorcio </w:t>
      </w:r>
      <w:r w:rsidRPr="0008040A">
        <w:rPr>
          <w:rFonts w:ascii="Century Gothic" w:hAnsi="Century Gothic"/>
          <w:lang w:val="es-ES"/>
        </w:rPr>
        <w:t>podrá rechazarla, quedando exenta de la obligación de pago, y teniendo derecho, en su caso, a la recuperación del precio satisfecho hasta entonces.</w:t>
      </w:r>
    </w:p>
    <w:p w14:paraId="6AED9738" w14:textId="77777777" w:rsidR="008D57AA" w:rsidRPr="007646BB" w:rsidRDefault="008D57AA" w:rsidP="005C4D1C">
      <w:pPr>
        <w:spacing w:line="360" w:lineRule="auto"/>
        <w:jc w:val="both"/>
        <w:rPr>
          <w:rFonts w:ascii="Century Gothic" w:hAnsi="Century Gothic" w:cs="Arial"/>
          <w:lang w:val="es-ES"/>
        </w:rPr>
      </w:pPr>
    </w:p>
    <w:p w14:paraId="7D10F13E" w14:textId="46332929" w:rsidR="003A75F5" w:rsidRPr="007646BB" w:rsidRDefault="008231D6" w:rsidP="005C4D1C">
      <w:pPr>
        <w:pStyle w:val="Ttulo2"/>
        <w:spacing w:line="360" w:lineRule="auto"/>
        <w:jc w:val="both"/>
        <w:rPr>
          <w:rFonts w:ascii="Century Gothic" w:hAnsi="Century Gothic" w:cs="Arial"/>
          <w:szCs w:val="22"/>
          <w:lang w:val="es-ES"/>
        </w:rPr>
      </w:pPr>
      <w:bookmarkStart w:id="166" w:name="_Toc85458298"/>
      <w:r w:rsidRPr="007646BB">
        <w:rPr>
          <w:rFonts w:ascii="Century Gothic" w:hAnsi="Century Gothic" w:cs="Arial"/>
          <w:szCs w:val="22"/>
          <w:lang w:val="es-ES"/>
        </w:rPr>
        <w:t>2</w:t>
      </w:r>
      <w:r w:rsidR="0008040A">
        <w:rPr>
          <w:rFonts w:ascii="Century Gothic" w:hAnsi="Century Gothic" w:cs="Arial"/>
          <w:szCs w:val="22"/>
          <w:lang w:val="es-ES"/>
        </w:rPr>
        <w:t>8</w:t>
      </w:r>
      <w:r w:rsidRPr="007646BB">
        <w:rPr>
          <w:rFonts w:ascii="Century Gothic" w:hAnsi="Century Gothic" w:cs="Arial"/>
          <w:szCs w:val="22"/>
          <w:lang w:val="es-ES"/>
        </w:rPr>
        <w:t>. GASTOS E IMPUESTOS POR CUENTA DE LA CONTRATISTA</w:t>
      </w:r>
      <w:r w:rsidR="000F44E1" w:rsidRPr="007646BB">
        <w:rPr>
          <w:rFonts w:ascii="Century Gothic" w:hAnsi="Century Gothic" w:cs="Arial"/>
          <w:szCs w:val="22"/>
          <w:lang w:val="es-ES"/>
        </w:rPr>
        <w:t>.</w:t>
      </w:r>
      <w:bookmarkEnd w:id="166"/>
    </w:p>
    <w:p w14:paraId="0E03D7CE" w14:textId="77777777" w:rsidR="008D5E29" w:rsidRPr="007646BB" w:rsidRDefault="008D5E29" w:rsidP="005C4D1C">
      <w:pPr>
        <w:spacing w:line="360" w:lineRule="auto"/>
        <w:jc w:val="both"/>
        <w:rPr>
          <w:rFonts w:ascii="Century Gothic" w:hAnsi="Century Gothic" w:cs="Arial"/>
          <w:lang w:val="es-ES"/>
        </w:rPr>
      </w:pPr>
    </w:p>
    <w:p w14:paraId="447AAC1D" w14:textId="3F895A12" w:rsidR="008231D6" w:rsidRPr="007646BB" w:rsidRDefault="008231D6" w:rsidP="005C4D1C">
      <w:pPr>
        <w:spacing w:line="360" w:lineRule="auto"/>
        <w:jc w:val="both"/>
        <w:rPr>
          <w:rFonts w:ascii="Century Gothic" w:hAnsi="Century Gothic" w:cs="Arial"/>
          <w:lang w:val="es-ES"/>
        </w:rPr>
      </w:pPr>
      <w:r w:rsidRPr="007646BB">
        <w:rPr>
          <w:rFonts w:ascii="Century Gothic" w:hAnsi="Century Gothic" w:cs="Arial"/>
          <w:b/>
          <w:lang w:val="es-ES"/>
        </w:rPr>
        <w:t>2</w:t>
      </w:r>
      <w:r w:rsidR="0008040A">
        <w:rPr>
          <w:rFonts w:ascii="Century Gothic" w:hAnsi="Century Gothic" w:cs="Arial"/>
          <w:b/>
          <w:lang w:val="es-ES"/>
        </w:rPr>
        <w:t>8</w:t>
      </w:r>
      <w:r w:rsidRPr="007646BB">
        <w:rPr>
          <w:rFonts w:ascii="Century Gothic" w:hAnsi="Century Gothic" w:cs="Arial"/>
          <w:b/>
          <w:lang w:val="es-ES"/>
        </w:rPr>
        <w:t>.1.</w:t>
      </w:r>
      <w:r w:rsidRPr="007646BB">
        <w:rPr>
          <w:rFonts w:ascii="Century Gothic" w:hAnsi="Century Gothic" w:cs="Arial"/>
          <w:lang w:val="es-ES"/>
        </w:rPr>
        <w:t xml:space="preserve"> Son </w:t>
      </w:r>
      <w:proofErr w:type="spellStart"/>
      <w:r w:rsidRPr="007646BB">
        <w:rPr>
          <w:rFonts w:ascii="Century Gothic" w:hAnsi="Century Gothic" w:cs="Arial"/>
          <w:lang w:val="es-ES"/>
        </w:rPr>
        <w:t>de</w:t>
      </w:r>
      <w:proofErr w:type="spellEnd"/>
      <w:r w:rsidRPr="007646BB">
        <w:rPr>
          <w:rFonts w:ascii="Century Gothic" w:hAnsi="Century Gothic" w:cs="Arial"/>
          <w:lang w:val="es-ES"/>
        </w:rPr>
        <w:t xml:space="preserve"> cuenta de la contratista los gastos de formalización del contrato, si éste se elevare a escritura pública.</w:t>
      </w:r>
    </w:p>
    <w:p w14:paraId="3129A9CE" w14:textId="77777777" w:rsidR="008231D6" w:rsidRPr="007646BB" w:rsidRDefault="008231D6" w:rsidP="005C4D1C">
      <w:pPr>
        <w:spacing w:line="360" w:lineRule="auto"/>
        <w:jc w:val="both"/>
        <w:rPr>
          <w:rFonts w:ascii="Century Gothic" w:hAnsi="Century Gothic" w:cs="Arial"/>
          <w:lang w:val="es-ES"/>
        </w:rPr>
      </w:pPr>
    </w:p>
    <w:p w14:paraId="26641270" w14:textId="2CC7B873" w:rsidR="008231D6" w:rsidRPr="007646BB" w:rsidRDefault="008231D6" w:rsidP="005C4D1C">
      <w:pPr>
        <w:spacing w:line="360" w:lineRule="auto"/>
        <w:jc w:val="both"/>
        <w:rPr>
          <w:rFonts w:ascii="Century Gothic" w:hAnsi="Century Gothic" w:cs="Arial"/>
          <w:lang w:val="es-ES"/>
        </w:rPr>
      </w:pPr>
      <w:r w:rsidRPr="007646BB">
        <w:rPr>
          <w:rFonts w:ascii="Century Gothic" w:hAnsi="Century Gothic" w:cs="Arial"/>
          <w:b/>
          <w:lang w:val="es-ES"/>
        </w:rPr>
        <w:t>2</w:t>
      </w:r>
      <w:r w:rsidR="0008040A">
        <w:rPr>
          <w:rFonts w:ascii="Century Gothic" w:hAnsi="Century Gothic" w:cs="Arial"/>
          <w:b/>
          <w:lang w:val="es-ES"/>
        </w:rPr>
        <w:t>8</w:t>
      </w:r>
      <w:r w:rsidRPr="007646BB">
        <w:rPr>
          <w:rFonts w:ascii="Century Gothic" w:hAnsi="Century Gothic" w:cs="Arial"/>
          <w:b/>
          <w:lang w:val="es-ES"/>
        </w:rPr>
        <w:t>.2.</w:t>
      </w:r>
      <w:r w:rsidRPr="007646BB">
        <w:rPr>
          <w:rFonts w:ascii="Century Gothic" w:hAnsi="Century Gothic" w:cs="Arial"/>
          <w:lang w:val="es-ES"/>
        </w:rPr>
        <w:t xml:space="preserve"> Tanto en las proposiciones presentadas por los licitadores, como en los presupuestos de adjudicación se entienden comprendidos todas las tasas e impuestos, directos e indirectos, y arbitrios municipales que graven la ejecución del contrato, que correrán por cuenta de la contratista, salvo el Impuesto General Indirecto Canario (IGIC) que deba ser soportado por la Administración, que se indicará como partida independiente, tanto en la proposición presentada por la contratista, como en el documento de formalización del contrato.</w:t>
      </w:r>
    </w:p>
    <w:p w14:paraId="68241AEB" w14:textId="77777777" w:rsidR="008231D6" w:rsidRPr="007646BB" w:rsidRDefault="008231D6" w:rsidP="005C4D1C">
      <w:pPr>
        <w:spacing w:line="360" w:lineRule="auto"/>
        <w:jc w:val="both"/>
        <w:rPr>
          <w:rFonts w:ascii="Century Gothic" w:hAnsi="Century Gothic" w:cs="Arial"/>
          <w:lang w:val="es-ES"/>
        </w:rPr>
      </w:pPr>
    </w:p>
    <w:p w14:paraId="4C29871B" w14:textId="0C1756A6" w:rsidR="00C873FB" w:rsidRDefault="008231D6" w:rsidP="005C4D1C">
      <w:pPr>
        <w:spacing w:line="360" w:lineRule="auto"/>
        <w:jc w:val="both"/>
        <w:rPr>
          <w:rFonts w:ascii="Century Gothic" w:hAnsi="Century Gothic" w:cs="Arial"/>
          <w:lang w:val="es-ES"/>
        </w:rPr>
      </w:pPr>
      <w:r w:rsidRPr="007646BB">
        <w:rPr>
          <w:rFonts w:ascii="Century Gothic" w:hAnsi="Century Gothic" w:cs="Arial"/>
          <w:lang w:val="es-ES"/>
        </w:rPr>
        <w:t>Se consideran también incluidos en la proposición de la adjudicataria y en el precio del contrato todos los gastos que resultaren necesarios para la ejecución del contrato, incluidos los posibles desplazamientos.</w:t>
      </w:r>
    </w:p>
    <w:p w14:paraId="7030F990" w14:textId="77777777" w:rsidR="002528A8" w:rsidRPr="007646BB" w:rsidRDefault="002528A8" w:rsidP="005C4D1C">
      <w:pPr>
        <w:spacing w:line="360" w:lineRule="auto"/>
        <w:jc w:val="both"/>
        <w:rPr>
          <w:rFonts w:ascii="Century Gothic" w:hAnsi="Century Gothic" w:cs="Arial"/>
          <w:lang w:val="es-ES"/>
        </w:rPr>
      </w:pPr>
    </w:p>
    <w:p w14:paraId="21E2F297" w14:textId="4D313697" w:rsidR="00C873FB" w:rsidRPr="007646BB" w:rsidRDefault="00C873FB" w:rsidP="008D57AA">
      <w:pPr>
        <w:pStyle w:val="Ttulo2"/>
        <w:spacing w:before="0" w:line="360" w:lineRule="auto"/>
        <w:jc w:val="both"/>
        <w:rPr>
          <w:rFonts w:ascii="Century Gothic" w:hAnsi="Century Gothic" w:cs="Arial"/>
          <w:szCs w:val="22"/>
          <w:lang w:val="es-ES"/>
        </w:rPr>
      </w:pPr>
      <w:bookmarkStart w:id="167" w:name="_Toc85458299"/>
      <w:r w:rsidRPr="007646BB">
        <w:rPr>
          <w:rFonts w:ascii="Century Gothic" w:hAnsi="Century Gothic" w:cs="Arial"/>
          <w:szCs w:val="22"/>
          <w:lang w:val="es-ES"/>
        </w:rPr>
        <w:t>2</w:t>
      </w:r>
      <w:r w:rsidR="0008040A">
        <w:rPr>
          <w:rFonts w:ascii="Century Gothic" w:hAnsi="Century Gothic" w:cs="Arial"/>
          <w:szCs w:val="22"/>
          <w:lang w:val="es-ES"/>
        </w:rPr>
        <w:t>9</w:t>
      </w:r>
      <w:r w:rsidRPr="007646BB">
        <w:rPr>
          <w:rFonts w:ascii="Century Gothic" w:hAnsi="Century Gothic" w:cs="Arial"/>
          <w:szCs w:val="22"/>
          <w:lang w:val="es-ES"/>
        </w:rPr>
        <w:t>. ABONOS AL CONTRATISTA</w:t>
      </w:r>
      <w:r w:rsidR="000F44E1" w:rsidRPr="007646BB">
        <w:rPr>
          <w:rFonts w:ascii="Century Gothic" w:hAnsi="Century Gothic" w:cs="Arial"/>
          <w:szCs w:val="22"/>
          <w:lang w:val="es-ES"/>
        </w:rPr>
        <w:t>.</w:t>
      </w:r>
      <w:bookmarkEnd w:id="167"/>
    </w:p>
    <w:p w14:paraId="1A814647" w14:textId="77777777" w:rsidR="00C873FB" w:rsidRPr="007646BB" w:rsidRDefault="00C873FB" w:rsidP="005C4D1C">
      <w:pPr>
        <w:spacing w:line="360" w:lineRule="auto"/>
        <w:jc w:val="both"/>
        <w:rPr>
          <w:rFonts w:ascii="Century Gothic" w:hAnsi="Century Gothic" w:cs="Arial"/>
          <w:lang w:val="es-ES"/>
        </w:rPr>
      </w:pPr>
    </w:p>
    <w:p w14:paraId="6C71C6D7" w14:textId="09B659A8" w:rsidR="00C873FB" w:rsidRPr="007646BB" w:rsidRDefault="00C873FB" w:rsidP="005C4D1C">
      <w:pPr>
        <w:spacing w:line="360" w:lineRule="auto"/>
        <w:jc w:val="both"/>
        <w:rPr>
          <w:rFonts w:ascii="Century Gothic" w:hAnsi="Century Gothic" w:cs="Arial"/>
          <w:lang w:val="es-ES"/>
        </w:rPr>
      </w:pPr>
      <w:r w:rsidRPr="007646BB">
        <w:rPr>
          <w:rFonts w:ascii="Century Gothic" w:hAnsi="Century Gothic" w:cs="Arial"/>
          <w:b/>
          <w:lang w:val="es-ES"/>
        </w:rPr>
        <w:t>2</w:t>
      </w:r>
      <w:r w:rsidR="0008040A">
        <w:rPr>
          <w:rFonts w:ascii="Century Gothic" w:hAnsi="Century Gothic" w:cs="Arial"/>
          <w:b/>
          <w:lang w:val="es-ES"/>
        </w:rPr>
        <w:t>9</w:t>
      </w:r>
      <w:r w:rsidRPr="007646BB">
        <w:rPr>
          <w:rFonts w:ascii="Century Gothic" w:hAnsi="Century Gothic" w:cs="Arial"/>
          <w:b/>
          <w:lang w:val="es-ES"/>
        </w:rPr>
        <w:t>.1.</w:t>
      </w:r>
      <w:r w:rsidRPr="007646BB">
        <w:rPr>
          <w:rFonts w:ascii="Century Gothic" w:hAnsi="Century Gothic" w:cs="Arial"/>
          <w:lang w:val="es-ES"/>
        </w:rPr>
        <w:t xml:space="preserve"> La contratista tendrá derecho al abono de las prestaciones efectivamente realizadas </w:t>
      </w:r>
      <w:r w:rsidRPr="00394B98">
        <w:rPr>
          <w:rFonts w:ascii="Century Gothic" w:hAnsi="Century Gothic" w:cs="Arial"/>
          <w:lang w:val="es-ES"/>
        </w:rPr>
        <w:t xml:space="preserve">a satisfacción </w:t>
      </w:r>
      <w:r w:rsidR="00394B98" w:rsidRPr="00394B98">
        <w:rPr>
          <w:rFonts w:ascii="Century Gothic" w:hAnsi="Century Gothic" w:cs="Arial"/>
          <w:lang w:val="es-ES"/>
        </w:rPr>
        <w:t>del</w:t>
      </w:r>
      <w:r w:rsidR="00394B98" w:rsidRPr="00394B98">
        <w:rPr>
          <w:rFonts w:ascii="Century Gothic" w:hAnsi="Century Gothic"/>
        </w:rPr>
        <w:t xml:space="preserve"> Consorcio de Seguridad y Emergencia de Lanzarote</w:t>
      </w:r>
      <w:r w:rsidRPr="00394B98">
        <w:rPr>
          <w:rFonts w:ascii="Century Gothic" w:hAnsi="Century Gothic" w:cs="Arial"/>
          <w:lang w:val="es-ES"/>
        </w:rPr>
        <w:t>.</w:t>
      </w:r>
    </w:p>
    <w:p w14:paraId="3A2B8F0C" w14:textId="3E4D7B3F" w:rsidR="0008040A" w:rsidRDefault="0008040A" w:rsidP="0008040A">
      <w:pPr>
        <w:spacing w:before="240" w:after="360" w:line="360" w:lineRule="auto"/>
        <w:jc w:val="both"/>
        <w:rPr>
          <w:rFonts w:ascii="Century Gothic" w:hAnsi="Century Gothic"/>
        </w:rPr>
      </w:pPr>
      <w:r w:rsidRPr="0008040A">
        <w:rPr>
          <w:rFonts w:ascii="Century Gothic" w:hAnsi="Century Gothic"/>
          <w:b/>
          <w:lang w:val="es-ES"/>
        </w:rPr>
        <w:t>29.2.</w:t>
      </w:r>
      <w:r w:rsidRPr="0008040A">
        <w:rPr>
          <w:rFonts w:ascii="Century Gothic" w:hAnsi="Century Gothic"/>
          <w:lang w:val="es-ES"/>
        </w:rPr>
        <w:t xml:space="preserve"> </w:t>
      </w:r>
      <w:bookmarkStart w:id="168" w:name="_Hlk85441921"/>
      <w:r w:rsidRPr="0008040A">
        <w:rPr>
          <w:rFonts w:ascii="Century Gothic" w:hAnsi="Century Gothic"/>
          <w:lang w:val="es-ES"/>
        </w:rPr>
        <w:t xml:space="preserve">El pago se realizará contra factura, </w:t>
      </w:r>
      <w:r w:rsidRPr="0008040A">
        <w:rPr>
          <w:rFonts w:ascii="Century Gothic" w:hAnsi="Century Gothic"/>
          <w:u w:val="single"/>
          <w:lang w:val="es-ES"/>
        </w:rPr>
        <w:t>a mes vencido</w:t>
      </w:r>
      <w:r w:rsidRPr="0008040A">
        <w:rPr>
          <w:rFonts w:ascii="Century Gothic" w:hAnsi="Century Gothic"/>
          <w:lang w:val="es-ES"/>
        </w:rPr>
        <w:t xml:space="preserve">, la cual se presentará en formato electrónico </w:t>
      </w:r>
      <w:r w:rsidRPr="0008040A">
        <w:rPr>
          <w:rFonts w:ascii="Century Gothic" w:hAnsi="Century Gothic"/>
        </w:rPr>
        <w:t>correspondiente a los</w:t>
      </w:r>
      <w:r>
        <w:rPr>
          <w:rFonts w:ascii="Century Gothic" w:hAnsi="Century Gothic"/>
        </w:rPr>
        <w:t xml:space="preserve"> elementos suministrados y los servicios de mantenimiento realizado </w:t>
      </w:r>
      <w:r w:rsidRPr="0008040A">
        <w:rPr>
          <w:rFonts w:ascii="Century Gothic" w:hAnsi="Century Gothic"/>
        </w:rPr>
        <w:t xml:space="preserve">durante dicho periodo </w:t>
      </w:r>
      <w:r w:rsidRPr="0008040A">
        <w:rPr>
          <w:rFonts w:ascii="Century Gothic" w:hAnsi="Century Gothic"/>
          <w:lang w:val="es-ES"/>
        </w:rPr>
        <w:t xml:space="preserve">y habrá de reunir los requisitos exigidos en la normativa aplicable, </w:t>
      </w:r>
      <w:r w:rsidRPr="0008040A">
        <w:rPr>
          <w:rFonts w:ascii="Century Gothic" w:hAnsi="Century Gothic"/>
        </w:rPr>
        <w:t>en la que se deberá repercutir como partida independiente, el Impuesto General Indirecto Canario.</w:t>
      </w:r>
    </w:p>
    <w:p w14:paraId="3D7DE4D2" w14:textId="39870302" w:rsidR="00F0099A" w:rsidRDefault="00F0099A" w:rsidP="0008040A">
      <w:pPr>
        <w:spacing w:before="240" w:after="360" w:line="360" w:lineRule="auto"/>
        <w:jc w:val="both"/>
        <w:rPr>
          <w:rFonts w:ascii="Century Gothic" w:hAnsi="Century Gothic"/>
        </w:rPr>
      </w:pPr>
      <w:r>
        <w:rPr>
          <w:rFonts w:ascii="Century Gothic" w:hAnsi="Century Gothic"/>
        </w:rPr>
        <w:lastRenderedPageBreak/>
        <w:t xml:space="preserve">En la factura deberá especificarse en referencia a los suministros el tipo y número de elementos suministrados y el lugar donde han sido instalados y para los servicios de mantenimiento el número de mantenimientos y los lugares donde se encuentra los </w:t>
      </w:r>
      <w:r w:rsidR="00AA7035">
        <w:rPr>
          <w:rFonts w:ascii="Century Gothic" w:hAnsi="Century Gothic"/>
        </w:rPr>
        <w:t>elementos objeto</w:t>
      </w:r>
      <w:r>
        <w:rPr>
          <w:rFonts w:ascii="Century Gothic" w:hAnsi="Century Gothic"/>
        </w:rPr>
        <w:t xml:space="preserve"> de dicha prestación.</w:t>
      </w:r>
    </w:p>
    <w:p w14:paraId="75A4EFA9" w14:textId="05F0C3B6" w:rsidR="00F0099A" w:rsidRDefault="00F0099A" w:rsidP="00F0099A">
      <w:pPr>
        <w:spacing w:before="240" w:after="360" w:line="360" w:lineRule="auto"/>
        <w:jc w:val="both"/>
        <w:rPr>
          <w:rFonts w:ascii="Century Gothic" w:hAnsi="Century Gothic"/>
          <w:lang w:val="es-ES"/>
        </w:rPr>
      </w:pPr>
      <w:r w:rsidRPr="00F0099A">
        <w:rPr>
          <w:rFonts w:ascii="Century Gothic" w:hAnsi="Century Gothic"/>
          <w:lang w:val="es-ES"/>
        </w:rPr>
        <w:t>El precio</w:t>
      </w:r>
      <w:r w:rsidR="00AA7035">
        <w:rPr>
          <w:rFonts w:ascii="Century Gothic" w:hAnsi="Century Gothic"/>
          <w:lang w:val="es-ES"/>
        </w:rPr>
        <w:t xml:space="preserve"> </w:t>
      </w:r>
      <w:r w:rsidRPr="00F0099A">
        <w:rPr>
          <w:rFonts w:ascii="Century Gothic" w:hAnsi="Century Gothic"/>
          <w:lang w:val="es-ES"/>
        </w:rPr>
        <w:t xml:space="preserve">se abonará una vez que los </w:t>
      </w:r>
      <w:r>
        <w:rPr>
          <w:rFonts w:ascii="Century Gothic" w:hAnsi="Century Gothic"/>
          <w:lang w:val="es-ES"/>
        </w:rPr>
        <w:t>elementos suministrados y servicio</w:t>
      </w:r>
      <w:r w:rsidR="00AA7035">
        <w:rPr>
          <w:rFonts w:ascii="Century Gothic" w:hAnsi="Century Gothic"/>
          <w:lang w:val="es-ES"/>
        </w:rPr>
        <w:t>s</w:t>
      </w:r>
      <w:r>
        <w:rPr>
          <w:rFonts w:ascii="Century Gothic" w:hAnsi="Century Gothic"/>
          <w:lang w:val="es-ES"/>
        </w:rPr>
        <w:t xml:space="preserve"> de mantenimiento</w:t>
      </w:r>
      <w:r w:rsidR="00AA7035">
        <w:rPr>
          <w:rFonts w:ascii="Century Gothic" w:hAnsi="Century Gothic"/>
          <w:lang w:val="es-ES"/>
        </w:rPr>
        <w:t xml:space="preserve"> realizados</w:t>
      </w:r>
      <w:r>
        <w:rPr>
          <w:rFonts w:ascii="Century Gothic" w:hAnsi="Century Gothic"/>
          <w:lang w:val="es-ES"/>
        </w:rPr>
        <w:t xml:space="preserve"> hayan </w:t>
      </w:r>
      <w:r w:rsidRPr="00F0099A">
        <w:rPr>
          <w:rFonts w:ascii="Century Gothic" w:hAnsi="Century Gothic"/>
          <w:lang w:val="es-ES"/>
        </w:rPr>
        <w:t xml:space="preserve">sido efectivamente </w:t>
      </w:r>
      <w:r w:rsidR="00AA7035" w:rsidRPr="00F0099A">
        <w:rPr>
          <w:rFonts w:ascii="Century Gothic" w:hAnsi="Century Gothic"/>
          <w:lang w:val="es-ES"/>
        </w:rPr>
        <w:t>entregados</w:t>
      </w:r>
      <w:r w:rsidR="00AA7035">
        <w:rPr>
          <w:rFonts w:ascii="Century Gothic" w:hAnsi="Century Gothic"/>
          <w:lang w:val="es-ES"/>
        </w:rPr>
        <w:t xml:space="preserve"> </w:t>
      </w:r>
      <w:r w:rsidRPr="00F0099A">
        <w:rPr>
          <w:rFonts w:ascii="Century Gothic" w:hAnsi="Century Gothic"/>
          <w:lang w:val="es-ES"/>
        </w:rPr>
        <w:t xml:space="preserve">y formalmente recibidos por la Administración, mediante presentación de factura, a mes vencido, previo informe favorable o de conformidad del Responsable del contrato, que deberá recoger que </w:t>
      </w:r>
      <w:r>
        <w:rPr>
          <w:rFonts w:ascii="Century Gothic" w:hAnsi="Century Gothic"/>
          <w:lang w:val="es-ES"/>
        </w:rPr>
        <w:t>los suministros y servicios</w:t>
      </w:r>
      <w:r w:rsidRPr="00F0099A">
        <w:rPr>
          <w:rFonts w:ascii="Century Gothic" w:hAnsi="Century Gothic"/>
          <w:lang w:val="es-ES"/>
        </w:rPr>
        <w:t xml:space="preserve"> se han realizado correctamente en tiempo y forma,</w:t>
      </w:r>
      <w:r>
        <w:rPr>
          <w:rFonts w:ascii="Century Gothic" w:hAnsi="Century Gothic"/>
          <w:lang w:val="es-ES"/>
        </w:rPr>
        <w:t xml:space="preserve"> además deberá expresar que los suministros</w:t>
      </w:r>
      <w:r w:rsidRPr="00F0099A">
        <w:rPr>
          <w:rFonts w:ascii="Century Gothic" w:hAnsi="Century Gothic"/>
          <w:lang w:val="es-ES"/>
        </w:rPr>
        <w:t xml:space="preserve"> han cumplido las exigencias</w:t>
      </w:r>
      <w:r>
        <w:rPr>
          <w:rFonts w:ascii="Century Gothic" w:hAnsi="Century Gothic"/>
          <w:lang w:val="es-ES"/>
        </w:rPr>
        <w:t xml:space="preserve"> </w:t>
      </w:r>
      <w:r w:rsidRPr="00F0099A">
        <w:rPr>
          <w:rFonts w:ascii="Century Gothic" w:hAnsi="Century Gothic"/>
          <w:lang w:val="es-ES"/>
        </w:rPr>
        <w:t>de cantidad, calidad y características exigidas del pedido suministrado</w:t>
      </w:r>
      <w:r>
        <w:rPr>
          <w:rFonts w:ascii="Century Gothic" w:hAnsi="Century Gothic"/>
          <w:lang w:val="es-ES"/>
        </w:rPr>
        <w:t>.</w:t>
      </w:r>
    </w:p>
    <w:bookmarkEnd w:id="168"/>
    <w:p w14:paraId="700C6249" w14:textId="72977B7E" w:rsidR="00AA7035" w:rsidRPr="008B3FCB" w:rsidRDefault="00AA7035" w:rsidP="00AA7035">
      <w:pPr>
        <w:spacing w:before="240" w:after="360" w:line="360" w:lineRule="auto"/>
        <w:jc w:val="both"/>
        <w:rPr>
          <w:rFonts w:ascii="Century Gothic" w:eastAsiaTheme="minorHAnsi" w:hAnsi="Century Gothic" w:cs="Century Gothic"/>
          <w:color w:val="000000"/>
          <w:u w:val="single"/>
          <w:lang w:val="es-ES" w:eastAsia="en-US"/>
        </w:rPr>
      </w:pPr>
      <w:r w:rsidRPr="008B3FCB">
        <w:rPr>
          <w:rFonts w:ascii="Century Gothic" w:eastAsiaTheme="minorHAnsi" w:hAnsi="Century Gothic" w:cs="Century Gothic"/>
          <w:color w:val="000000"/>
          <w:u w:val="single"/>
          <w:lang w:val="es-ES" w:eastAsia="en-US"/>
        </w:rPr>
        <w:t>La empresa adjudicataria únicamente realizará las prestaciones (suministro</w:t>
      </w:r>
      <w:r w:rsidR="008B3FCB" w:rsidRPr="008B3FCB">
        <w:rPr>
          <w:rFonts w:ascii="Century Gothic" w:eastAsiaTheme="minorHAnsi" w:hAnsi="Century Gothic" w:cs="Century Gothic"/>
          <w:color w:val="000000"/>
          <w:u w:val="single"/>
          <w:lang w:val="es-ES" w:eastAsia="en-US"/>
        </w:rPr>
        <w:t>s</w:t>
      </w:r>
      <w:r w:rsidRPr="008B3FCB">
        <w:rPr>
          <w:rFonts w:ascii="Century Gothic" w:eastAsiaTheme="minorHAnsi" w:hAnsi="Century Gothic" w:cs="Century Gothic"/>
          <w:color w:val="000000"/>
          <w:u w:val="single"/>
          <w:lang w:val="es-ES" w:eastAsia="en-US"/>
        </w:rPr>
        <w:t xml:space="preserve"> y servicios</w:t>
      </w:r>
      <w:r w:rsidR="008B3FCB" w:rsidRPr="008B3FCB">
        <w:rPr>
          <w:rFonts w:ascii="Century Gothic" w:eastAsiaTheme="minorHAnsi" w:hAnsi="Century Gothic" w:cs="Century Gothic"/>
          <w:color w:val="000000"/>
          <w:u w:val="single"/>
          <w:lang w:val="es-ES" w:eastAsia="en-US"/>
        </w:rPr>
        <w:t xml:space="preserve">) </w:t>
      </w:r>
      <w:r w:rsidRPr="008B3FCB">
        <w:rPr>
          <w:rFonts w:ascii="Century Gothic" w:eastAsiaTheme="minorHAnsi" w:hAnsi="Century Gothic" w:cs="Century Gothic"/>
          <w:color w:val="000000"/>
          <w:u w:val="single"/>
          <w:lang w:val="es-ES" w:eastAsia="en-US"/>
        </w:rPr>
        <w:t xml:space="preserve">expresamente solicitados por el </w:t>
      </w:r>
      <w:r w:rsidR="008B3FCB" w:rsidRPr="008B3FCB">
        <w:rPr>
          <w:rFonts w:ascii="Century Gothic" w:eastAsiaTheme="minorHAnsi" w:hAnsi="Century Gothic" w:cs="Century Gothic"/>
          <w:color w:val="000000"/>
          <w:u w:val="single"/>
          <w:lang w:val="es-ES" w:eastAsia="en-US"/>
        </w:rPr>
        <w:t>Consorcio</w:t>
      </w:r>
      <w:r w:rsidRPr="008B3FCB">
        <w:rPr>
          <w:rFonts w:ascii="Century Gothic" w:eastAsiaTheme="minorHAnsi" w:hAnsi="Century Gothic" w:cs="Century Gothic"/>
          <w:color w:val="000000"/>
          <w:u w:val="single"/>
          <w:lang w:val="es-ES" w:eastAsia="en-US"/>
        </w:rPr>
        <w:t xml:space="preserve">, no pudiendo pasar factura alguna a la Administración en la que se encuentren </w:t>
      </w:r>
      <w:r w:rsidR="008B3FCB" w:rsidRPr="008B3FCB">
        <w:rPr>
          <w:rFonts w:ascii="Century Gothic" w:eastAsiaTheme="minorHAnsi" w:hAnsi="Century Gothic" w:cs="Century Gothic"/>
          <w:color w:val="000000"/>
          <w:u w:val="single"/>
          <w:lang w:val="es-ES" w:eastAsia="en-US"/>
        </w:rPr>
        <w:t>prestaciones</w:t>
      </w:r>
      <w:r w:rsidRPr="008B3FCB">
        <w:rPr>
          <w:rFonts w:ascii="Century Gothic" w:eastAsiaTheme="minorHAnsi" w:hAnsi="Century Gothic" w:cs="Century Gothic"/>
          <w:color w:val="000000"/>
          <w:u w:val="single"/>
          <w:lang w:val="es-ES" w:eastAsia="en-US"/>
        </w:rPr>
        <w:t xml:space="preserve"> no precisados por éste</w:t>
      </w:r>
      <w:r w:rsidR="008B3FCB" w:rsidRPr="008B3FCB">
        <w:rPr>
          <w:rFonts w:ascii="Century Gothic" w:eastAsiaTheme="minorHAnsi" w:hAnsi="Century Gothic" w:cs="Century Gothic"/>
          <w:color w:val="000000"/>
          <w:u w:val="single"/>
          <w:lang w:val="es-ES" w:eastAsia="en-US"/>
        </w:rPr>
        <w:t xml:space="preserve">, salvo lo establecido en </w:t>
      </w:r>
      <w:r w:rsidR="0077217E">
        <w:rPr>
          <w:rFonts w:ascii="Century Gothic" w:eastAsiaTheme="minorHAnsi" w:hAnsi="Century Gothic" w:cs="Century Gothic"/>
          <w:color w:val="000000"/>
          <w:u w:val="single"/>
          <w:lang w:val="es-ES" w:eastAsia="en-US"/>
        </w:rPr>
        <w:t>los</w:t>
      </w:r>
      <w:r w:rsidR="0077217E" w:rsidRPr="008B3FCB">
        <w:rPr>
          <w:rFonts w:ascii="Century Gothic" w:eastAsiaTheme="minorHAnsi" w:hAnsi="Century Gothic" w:cs="Century Gothic"/>
          <w:color w:val="000000"/>
          <w:u w:val="single"/>
          <w:lang w:val="es-ES" w:eastAsia="en-US"/>
        </w:rPr>
        <w:t xml:space="preserve"> apartados</w:t>
      </w:r>
      <w:r w:rsidR="008B3FCB" w:rsidRPr="008B3FCB">
        <w:rPr>
          <w:rFonts w:ascii="Century Gothic" w:eastAsiaTheme="minorHAnsi" w:hAnsi="Century Gothic" w:cs="Century Gothic"/>
          <w:color w:val="000000"/>
          <w:u w:val="single"/>
          <w:lang w:val="es-ES" w:eastAsia="en-US"/>
        </w:rPr>
        <w:t xml:space="preserve"> 6.1. </w:t>
      </w:r>
      <w:r w:rsidR="0077217E">
        <w:rPr>
          <w:rFonts w:ascii="Century Gothic" w:eastAsiaTheme="minorHAnsi" w:hAnsi="Century Gothic" w:cs="Century Gothic"/>
          <w:color w:val="000000"/>
          <w:u w:val="single"/>
          <w:lang w:val="es-ES" w:eastAsia="en-US"/>
        </w:rPr>
        <w:t xml:space="preserve">y 6.2. </w:t>
      </w:r>
      <w:r w:rsidR="008B3FCB" w:rsidRPr="008B3FCB">
        <w:rPr>
          <w:rFonts w:ascii="Century Gothic" w:eastAsiaTheme="minorHAnsi" w:hAnsi="Century Gothic" w:cs="Century Gothic"/>
          <w:color w:val="000000"/>
          <w:u w:val="single"/>
          <w:lang w:val="es-ES" w:eastAsia="en-US"/>
        </w:rPr>
        <w:t>del Pliego de Prescripciones Técnicas Particulares.</w:t>
      </w:r>
    </w:p>
    <w:p w14:paraId="1110F790" w14:textId="1B19586F" w:rsidR="00B40BA9" w:rsidRDefault="00B40BA9" w:rsidP="00B40BA9">
      <w:pPr>
        <w:autoSpaceDE w:val="0"/>
        <w:autoSpaceDN w:val="0"/>
        <w:adjustRightInd w:val="0"/>
        <w:spacing w:line="360" w:lineRule="auto"/>
        <w:jc w:val="both"/>
        <w:rPr>
          <w:rFonts w:ascii="Century Gothic" w:eastAsiaTheme="minorHAnsi" w:hAnsi="Century Gothic" w:cs="Century Gothic"/>
          <w:color w:val="000000"/>
          <w:lang w:val="es-ES" w:eastAsia="en-US"/>
        </w:rPr>
      </w:pPr>
      <w:r w:rsidRPr="00B40BA9">
        <w:rPr>
          <w:rFonts w:ascii="Century Gothic" w:eastAsiaTheme="minorHAnsi" w:hAnsi="Century Gothic" w:cs="Century Gothic"/>
          <w:color w:val="000000"/>
          <w:lang w:val="es-ES" w:eastAsia="en-US"/>
        </w:rPr>
        <w:t>Tales abonos no implican que</w:t>
      </w:r>
      <w:r w:rsidR="000E0EE0">
        <w:rPr>
          <w:rFonts w:ascii="Century Gothic" w:eastAsiaTheme="minorHAnsi" w:hAnsi="Century Gothic" w:cs="Century Gothic"/>
          <w:color w:val="000000"/>
          <w:lang w:val="es-ES" w:eastAsia="en-US"/>
        </w:rPr>
        <w:t xml:space="preserve"> el</w:t>
      </w:r>
      <w:r w:rsidRPr="00B40BA9">
        <w:rPr>
          <w:rFonts w:ascii="Century Gothic" w:eastAsiaTheme="minorHAnsi" w:hAnsi="Century Gothic" w:cs="Century Gothic"/>
          <w:color w:val="000000"/>
          <w:lang w:val="es-ES" w:eastAsia="en-US"/>
        </w:rPr>
        <w:t xml:space="preserve"> </w:t>
      </w:r>
      <w:r w:rsidR="000E0EE0" w:rsidRPr="00394B98">
        <w:rPr>
          <w:rFonts w:ascii="Century Gothic" w:hAnsi="Century Gothic"/>
        </w:rPr>
        <w:t>Consorcio de Seguridad y Emergencia de Lanzarote</w:t>
      </w:r>
      <w:r w:rsidR="000E0EE0" w:rsidRPr="00B40BA9">
        <w:rPr>
          <w:rFonts w:ascii="Century Gothic" w:eastAsiaTheme="minorHAnsi" w:hAnsi="Century Gothic" w:cs="Century Gothic"/>
          <w:color w:val="000000"/>
          <w:lang w:val="es-ES" w:eastAsia="en-US"/>
        </w:rPr>
        <w:t xml:space="preserve"> </w:t>
      </w:r>
      <w:r w:rsidRPr="00B40BA9">
        <w:rPr>
          <w:rFonts w:ascii="Century Gothic" w:eastAsiaTheme="minorHAnsi" w:hAnsi="Century Gothic" w:cs="Century Gothic"/>
          <w:color w:val="000000"/>
          <w:lang w:val="es-ES" w:eastAsia="en-US"/>
        </w:rPr>
        <w:t>haya aceptado la correcta ejecución de los trabajos realizados durante el periodo a que se refiera el pago, pudiendo regularizarse posteriormente, si después de realizado el pago</w:t>
      </w:r>
      <w:r w:rsidR="00EA2BDF">
        <w:rPr>
          <w:rFonts w:ascii="Century Gothic" w:eastAsiaTheme="minorHAnsi" w:hAnsi="Century Gothic" w:cs="Century Gothic"/>
          <w:color w:val="000000"/>
          <w:lang w:val="es-ES" w:eastAsia="en-US"/>
        </w:rPr>
        <w:t xml:space="preserve"> </w:t>
      </w:r>
      <w:r w:rsidRPr="00B40BA9">
        <w:rPr>
          <w:rFonts w:ascii="Century Gothic" w:eastAsiaTheme="minorHAnsi" w:hAnsi="Century Gothic" w:cs="Century Gothic"/>
          <w:color w:val="000000"/>
          <w:lang w:val="es-ES" w:eastAsia="en-US"/>
        </w:rPr>
        <w:t xml:space="preserve">se constatasen deficiencias imputables al contratista. En tal caso, </w:t>
      </w:r>
      <w:r w:rsidR="00627EFC">
        <w:rPr>
          <w:rFonts w:ascii="Century Gothic" w:eastAsiaTheme="minorHAnsi" w:hAnsi="Century Gothic" w:cs="Century Gothic"/>
          <w:color w:val="000000"/>
          <w:lang w:val="es-ES" w:eastAsia="en-US"/>
        </w:rPr>
        <w:t xml:space="preserve">el </w:t>
      </w:r>
      <w:r w:rsidR="00EA2BDF" w:rsidRPr="00394B98">
        <w:rPr>
          <w:rFonts w:ascii="Century Gothic" w:hAnsi="Century Gothic"/>
        </w:rPr>
        <w:t>Consorcio de Seguridad y Emergencia de Lanzarote</w:t>
      </w:r>
      <w:r w:rsidRPr="00B40BA9">
        <w:rPr>
          <w:rFonts w:ascii="Century Gothic" w:eastAsiaTheme="minorHAnsi" w:hAnsi="Century Gothic" w:cs="Century Gothic"/>
          <w:color w:val="000000"/>
          <w:lang w:val="es-ES" w:eastAsia="en-US"/>
        </w:rPr>
        <w:t xml:space="preserve"> tendrá derecho a recuperar el precio ya abonado, bien aplicando el correspondiente descuento al hacer efectivos los siguientes pagos, o bien al llevar a cabo la liquidación final del contrato. Asimismo, si en el momento de realizar la recepción definitiva se constatara el cumplimiento defectuoso de las prestaciones realizadas, </w:t>
      </w:r>
      <w:r w:rsidR="0093225F">
        <w:rPr>
          <w:rFonts w:ascii="Century Gothic" w:eastAsiaTheme="minorHAnsi" w:hAnsi="Century Gothic" w:cs="Century Gothic"/>
          <w:color w:val="000000"/>
          <w:lang w:val="es-ES" w:eastAsia="en-US"/>
        </w:rPr>
        <w:t xml:space="preserve">el </w:t>
      </w:r>
      <w:r w:rsidR="0093225F" w:rsidRPr="00394B98">
        <w:rPr>
          <w:rFonts w:ascii="Century Gothic" w:hAnsi="Century Gothic"/>
        </w:rPr>
        <w:t>Consorcio de Seguridad y Emergencia de Lanzarote</w:t>
      </w:r>
      <w:r w:rsidR="0093225F" w:rsidRPr="00B40BA9">
        <w:rPr>
          <w:rFonts w:ascii="Century Gothic" w:eastAsiaTheme="minorHAnsi" w:hAnsi="Century Gothic" w:cs="Century Gothic"/>
          <w:color w:val="000000"/>
          <w:lang w:val="es-ES" w:eastAsia="en-US"/>
        </w:rPr>
        <w:t xml:space="preserve"> </w:t>
      </w:r>
      <w:r w:rsidRPr="00B40BA9">
        <w:rPr>
          <w:rFonts w:ascii="Century Gothic" w:eastAsiaTheme="minorHAnsi" w:hAnsi="Century Gothic" w:cs="Century Gothic"/>
          <w:color w:val="000000"/>
          <w:lang w:val="es-ES" w:eastAsia="en-US"/>
        </w:rPr>
        <w:t xml:space="preserve">podrá imponer al contratista las penalizaciones previstas al efecto en el presente pliego. </w:t>
      </w:r>
    </w:p>
    <w:p w14:paraId="14941E54" w14:textId="77777777" w:rsidR="00B40BA9" w:rsidRPr="00B40BA9" w:rsidRDefault="00B40BA9" w:rsidP="00B40BA9">
      <w:pPr>
        <w:autoSpaceDE w:val="0"/>
        <w:autoSpaceDN w:val="0"/>
        <w:adjustRightInd w:val="0"/>
        <w:spacing w:line="360" w:lineRule="auto"/>
        <w:jc w:val="both"/>
        <w:rPr>
          <w:rFonts w:ascii="Century Gothic" w:eastAsiaTheme="minorHAnsi" w:hAnsi="Century Gothic" w:cs="Century Gothic"/>
          <w:color w:val="000000"/>
          <w:lang w:val="es-ES" w:eastAsia="en-US"/>
        </w:rPr>
      </w:pPr>
    </w:p>
    <w:p w14:paraId="52F61BD0" w14:textId="64CE4AFC" w:rsidR="00B40BA9" w:rsidRDefault="00B40BA9" w:rsidP="00B40BA9">
      <w:pPr>
        <w:autoSpaceDE w:val="0"/>
        <w:autoSpaceDN w:val="0"/>
        <w:adjustRightInd w:val="0"/>
        <w:spacing w:line="360" w:lineRule="auto"/>
        <w:jc w:val="both"/>
        <w:rPr>
          <w:rFonts w:ascii="Century Gothic" w:eastAsiaTheme="minorHAnsi" w:hAnsi="Century Gothic" w:cs="Century Gothic"/>
          <w:color w:val="000000"/>
          <w:lang w:val="es-ES" w:eastAsia="en-US"/>
        </w:rPr>
      </w:pPr>
      <w:r w:rsidRPr="00B40BA9">
        <w:rPr>
          <w:rFonts w:ascii="Century Gothic" w:eastAsiaTheme="minorHAnsi" w:hAnsi="Century Gothic" w:cs="Century Gothic"/>
          <w:b/>
          <w:bCs/>
          <w:color w:val="000000"/>
          <w:lang w:val="es-ES" w:eastAsia="en-US"/>
        </w:rPr>
        <w:t>2</w:t>
      </w:r>
      <w:r w:rsidR="00AA7035">
        <w:rPr>
          <w:rFonts w:ascii="Century Gothic" w:eastAsiaTheme="minorHAnsi" w:hAnsi="Century Gothic" w:cs="Century Gothic"/>
          <w:b/>
          <w:bCs/>
          <w:color w:val="000000"/>
          <w:lang w:val="es-ES" w:eastAsia="en-US"/>
        </w:rPr>
        <w:t>9</w:t>
      </w:r>
      <w:r w:rsidRPr="00B40BA9">
        <w:rPr>
          <w:rFonts w:ascii="Century Gothic" w:eastAsiaTheme="minorHAnsi" w:hAnsi="Century Gothic" w:cs="Century Gothic"/>
          <w:b/>
          <w:bCs/>
          <w:color w:val="000000"/>
          <w:lang w:val="es-ES" w:eastAsia="en-US"/>
        </w:rPr>
        <w:t>.</w:t>
      </w:r>
      <w:r w:rsidR="002C122F">
        <w:rPr>
          <w:rFonts w:ascii="Century Gothic" w:eastAsiaTheme="minorHAnsi" w:hAnsi="Century Gothic" w:cs="Century Gothic"/>
          <w:b/>
          <w:bCs/>
          <w:color w:val="000000"/>
          <w:lang w:val="es-ES" w:eastAsia="en-US"/>
        </w:rPr>
        <w:t>3</w:t>
      </w:r>
      <w:r w:rsidRPr="00B40BA9">
        <w:rPr>
          <w:rFonts w:ascii="Century Gothic" w:eastAsiaTheme="minorHAnsi" w:hAnsi="Century Gothic" w:cs="Century Gothic"/>
          <w:b/>
          <w:bCs/>
          <w:color w:val="000000"/>
          <w:lang w:val="es-ES" w:eastAsia="en-US"/>
        </w:rPr>
        <w:t xml:space="preserve">. </w:t>
      </w:r>
      <w:bookmarkStart w:id="169" w:name="_Hlk85441987"/>
      <w:r w:rsidRPr="00B40BA9">
        <w:rPr>
          <w:rFonts w:ascii="Century Gothic" w:eastAsiaTheme="minorHAnsi" w:hAnsi="Century Gothic" w:cs="Century Gothic"/>
          <w:color w:val="000000"/>
          <w:lang w:val="es-ES" w:eastAsia="en-US"/>
        </w:rPr>
        <w:t xml:space="preserve">La contratista deberá enviar dicha factura, dentro de los </w:t>
      </w:r>
      <w:r w:rsidRPr="00B40BA9">
        <w:rPr>
          <w:rFonts w:ascii="Century Gothic" w:eastAsiaTheme="minorHAnsi" w:hAnsi="Century Gothic" w:cs="Century Gothic"/>
          <w:b/>
          <w:bCs/>
          <w:color w:val="000000"/>
          <w:lang w:val="es-ES" w:eastAsia="en-US"/>
        </w:rPr>
        <w:t xml:space="preserve">TREINTA (30) DÍAS siguientes </w:t>
      </w:r>
      <w:r w:rsidRPr="00B40BA9">
        <w:rPr>
          <w:rFonts w:ascii="Century Gothic" w:eastAsiaTheme="minorHAnsi" w:hAnsi="Century Gothic" w:cs="Century Gothic"/>
          <w:color w:val="000000"/>
          <w:lang w:val="es-ES" w:eastAsia="en-US"/>
        </w:rPr>
        <w:t xml:space="preserve">a la fecha de </w:t>
      </w:r>
      <w:r w:rsidR="00E84840">
        <w:rPr>
          <w:rFonts w:ascii="Century Gothic" w:eastAsiaTheme="minorHAnsi" w:hAnsi="Century Gothic" w:cs="Century Gothic"/>
          <w:color w:val="000000"/>
          <w:lang w:val="es-ES" w:eastAsia="en-US"/>
        </w:rPr>
        <w:t>realización de las prestaciones</w:t>
      </w:r>
      <w:r w:rsidRPr="00B40BA9">
        <w:rPr>
          <w:rFonts w:ascii="Century Gothic" w:eastAsiaTheme="minorHAnsi" w:hAnsi="Century Gothic" w:cs="Century Gothic"/>
          <w:color w:val="000000"/>
          <w:lang w:val="es-ES" w:eastAsia="en-US"/>
        </w:rPr>
        <w:t xml:space="preserve">, a través del Punto General de Entrada de Facturas electrónicas, regulado en la Orden 22 de diciembre de 2014, </w:t>
      </w:r>
      <w:bookmarkEnd w:id="169"/>
      <w:r w:rsidRPr="00B40BA9">
        <w:rPr>
          <w:rFonts w:ascii="Century Gothic" w:eastAsiaTheme="minorHAnsi" w:hAnsi="Century Gothic" w:cs="Century Gothic"/>
          <w:color w:val="000000"/>
          <w:lang w:val="es-ES" w:eastAsia="en-US"/>
        </w:rPr>
        <w:t xml:space="preserve">debiéndose acceder a dicho Punto, a través de la sede electrónica del </w:t>
      </w:r>
      <w:r w:rsidR="006757CD" w:rsidRPr="00394B98">
        <w:rPr>
          <w:rFonts w:ascii="Century Gothic" w:hAnsi="Century Gothic"/>
        </w:rPr>
        <w:t>Consorcio de Seguridad y Emergencia de Lanzarote</w:t>
      </w:r>
      <w:r w:rsidRPr="00B40BA9">
        <w:rPr>
          <w:rFonts w:ascii="Century Gothic" w:eastAsiaTheme="minorHAnsi" w:hAnsi="Century Gothic" w:cs="Century Gothic"/>
          <w:color w:val="000000"/>
          <w:lang w:val="es-ES" w:eastAsia="en-US"/>
        </w:rPr>
        <w:t>, identificándose mediante alguno de los sistemas de firma electrónica admitidos en la misma.</w:t>
      </w:r>
    </w:p>
    <w:p w14:paraId="1B4D768E" w14:textId="77777777" w:rsidR="00B40BA9" w:rsidRPr="00B40BA9" w:rsidRDefault="00B40BA9" w:rsidP="00B40BA9">
      <w:pPr>
        <w:autoSpaceDE w:val="0"/>
        <w:autoSpaceDN w:val="0"/>
        <w:adjustRightInd w:val="0"/>
        <w:spacing w:line="360" w:lineRule="auto"/>
        <w:jc w:val="both"/>
        <w:rPr>
          <w:rFonts w:ascii="Century Gothic" w:eastAsiaTheme="minorHAnsi" w:hAnsi="Century Gothic" w:cs="Century Gothic"/>
          <w:color w:val="000000"/>
          <w:lang w:val="es-ES" w:eastAsia="en-US"/>
        </w:rPr>
      </w:pPr>
    </w:p>
    <w:p w14:paraId="2B45C801" w14:textId="0879A4AE" w:rsidR="00DB16DC" w:rsidRDefault="00DB16DC" w:rsidP="00DB16DC">
      <w:pPr>
        <w:autoSpaceDE w:val="0"/>
        <w:autoSpaceDN w:val="0"/>
        <w:adjustRightInd w:val="0"/>
        <w:spacing w:line="360" w:lineRule="auto"/>
        <w:jc w:val="both"/>
        <w:rPr>
          <w:rFonts w:ascii="Century Gothic" w:eastAsiaTheme="minorHAnsi" w:hAnsi="Century Gothic" w:cs="Century Gothic"/>
          <w:color w:val="000000"/>
          <w:lang w:val="es-ES" w:eastAsia="en-US"/>
        </w:rPr>
      </w:pPr>
      <w:r w:rsidRPr="00DB16DC">
        <w:rPr>
          <w:rFonts w:ascii="Century Gothic" w:eastAsiaTheme="minorHAnsi" w:hAnsi="Century Gothic" w:cs="Century Gothic"/>
          <w:color w:val="000000"/>
          <w:lang w:val="es-ES" w:eastAsia="en-US"/>
        </w:rPr>
        <w:lastRenderedPageBreak/>
        <w:t>El adjudicatario deberá hacer constar en la factura correspondiente:</w:t>
      </w:r>
    </w:p>
    <w:p w14:paraId="3DAF579D" w14:textId="77777777" w:rsidR="00DB16DC" w:rsidRPr="00DB16DC" w:rsidRDefault="00DB16DC" w:rsidP="00DB16DC">
      <w:pPr>
        <w:autoSpaceDE w:val="0"/>
        <w:autoSpaceDN w:val="0"/>
        <w:adjustRightInd w:val="0"/>
        <w:spacing w:line="360" w:lineRule="auto"/>
        <w:jc w:val="both"/>
        <w:rPr>
          <w:rFonts w:ascii="Century Gothic" w:eastAsiaTheme="minorHAnsi" w:hAnsi="Century Gothic" w:cs="Century Gothic"/>
          <w:color w:val="000000"/>
          <w:lang w:val="es-ES" w:eastAsia="en-US"/>
        </w:rPr>
      </w:pPr>
    </w:p>
    <w:p w14:paraId="2F169493" w14:textId="2A7FBB8C" w:rsidR="00DB16DC" w:rsidRDefault="00DB16DC" w:rsidP="00DB16DC">
      <w:pPr>
        <w:autoSpaceDE w:val="0"/>
        <w:autoSpaceDN w:val="0"/>
        <w:adjustRightInd w:val="0"/>
        <w:spacing w:line="360" w:lineRule="auto"/>
        <w:jc w:val="both"/>
        <w:rPr>
          <w:rFonts w:ascii="Century Gothic" w:eastAsiaTheme="minorHAnsi" w:hAnsi="Century Gothic" w:cs="Century Gothic"/>
          <w:color w:val="000000"/>
          <w:lang w:val="es-ES" w:eastAsia="en-US"/>
        </w:rPr>
      </w:pPr>
      <w:r w:rsidRPr="00DB16DC">
        <w:rPr>
          <w:rFonts w:ascii="Century Gothic" w:eastAsiaTheme="minorHAnsi" w:hAnsi="Century Gothic" w:cs="Century Gothic"/>
          <w:color w:val="000000"/>
          <w:lang w:val="es-ES" w:eastAsia="en-US"/>
        </w:rPr>
        <w:t>- Identificación del órgano administrativo de la entidad con competencias en materia de contabilidad pública.</w:t>
      </w:r>
    </w:p>
    <w:p w14:paraId="014AA8BA" w14:textId="77777777" w:rsidR="00DB16DC" w:rsidRPr="00DB16DC" w:rsidRDefault="00DB16DC" w:rsidP="00DB16DC">
      <w:pPr>
        <w:autoSpaceDE w:val="0"/>
        <w:autoSpaceDN w:val="0"/>
        <w:adjustRightInd w:val="0"/>
        <w:spacing w:line="360" w:lineRule="auto"/>
        <w:jc w:val="both"/>
        <w:rPr>
          <w:rFonts w:ascii="Century Gothic" w:eastAsiaTheme="minorHAnsi" w:hAnsi="Century Gothic" w:cs="Century Gothic"/>
          <w:color w:val="000000"/>
          <w:lang w:val="es-ES" w:eastAsia="en-US"/>
        </w:rPr>
      </w:pPr>
    </w:p>
    <w:p w14:paraId="104E8673" w14:textId="7A8B72C7" w:rsidR="00DB16DC" w:rsidRDefault="00DB16DC" w:rsidP="00DB16DC">
      <w:pPr>
        <w:autoSpaceDE w:val="0"/>
        <w:autoSpaceDN w:val="0"/>
        <w:adjustRightInd w:val="0"/>
        <w:spacing w:line="360" w:lineRule="auto"/>
        <w:jc w:val="both"/>
        <w:rPr>
          <w:rFonts w:ascii="Century Gothic" w:eastAsiaTheme="minorHAnsi" w:hAnsi="Century Gothic" w:cs="Century Gothic"/>
          <w:color w:val="000000"/>
          <w:lang w:val="es-ES" w:eastAsia="en-US"/>
        </w:rPr>
      </w:pPr>
      <w:r w:rsidRPr="00DB16DC">
        <w:rPr>
          <w:rFonts w:ascii="Century Gothic" w:eastAsiaTheme="minorHAnsi" w:hAnsi="Century Gothic" w:cs="Century Gothic"/>
          <w:color w:val="000000"/>
          <w:lang w:val="es-ES" w:eastAsia="en-US"/>
        </w:rPr>
        <w:t>- La identificación del órgano de contratación.</w:t>
      </w:r>
    </w:p>
    <w:p w14:paraId="52BF289A" w14:textId="77777777" w:rsidR="00DB16DC" w:rsidRPr="00DB16DC" w:rsidRDefault="00DB16DC" w:rsidP="00DB16DC">
      <w:pPr>
        <w:autoSpaceDE w:val="0"/>
        <w:autoSpaceDN w:val="0"/>
        <w:adjustRightInd w:val="0"/>
        <w:spacing w:line="360" w:lineRule="auto"/>
        <w:jc w:val="both"/>
        <w:rPr>
          <w:rFonts w:ascii="Century Gothic" w:eastAsiaTheme="minorHAnsi" w:hAnsi="Century Gothic" w:cs="Century Gothic"/>
          <w:color w:val="000000"/>
          <w:lang w:val="es-ES" w:eastAsia="en-US"/>
        </w:rPr>
      </w:pPr>
    </w:p>
    <w:p w14:paraId="78B979D2" w14:textId="0A857830" w:rsidR="001C6F25" w:rsidRDefault="00DB16DC" w:rsidP="00DB16DC">
      <w:pPr>
        <w:spacing w:line="360" w:lineRule="auto"/>
        <w:jc w:val="both"/>
        <w:rPr>
          <w:rFonts w:ascii="Century Gothic" w:eastAsiaTheme="minorHAnsi" w:hAnsi="Century Gothic" w:cs="Century Gothic"/>
          <w:color w:val="000000"/>
          <w:lang w:val="es-ES" w:eastAsia="en-US"/>
        </w:rPr>
      </w:pPr>
      <w:r w:rsidRPr="00DB16DC">
        <w:rPr>
          <w:rFonts w:ascii="Century Gothic" w:eastAsiaTheme="minorHAnsi" w:hAnsi="Century Gothic" w:cs="Century Gothic"/>
          <w:color w:val="000000"/>
          <w:lang w:val="es-ES" w:eastAsia="en-US"/>
        </w:rPr>
        <w:t>- El destinatario.</w:t>
      </w:r>
    </w:p>
    <w:p w14:paraId="3D606D8E" w14:textId="77777777" w:rsidR="00DB16DC" w:rsidRPr="009518C5" w:rsidRDefault="00DB16DC" w:rsidP="00DB16DC">
      <w:pPr>
        <w:spacing w:line="360" w:lineRule="auto"/>
        <w:jc w:val="both"/>
        <w:rPr>
          <w:rFonts w:ascii="Century Gothic" w:hAnsi="Century Gothic" w:cs="Arial"/>
          <w:lang w:val="es-ES"/>
        </w:rPr>
      </w:pPr>
    </w:p>
    <w:p w14:paraId="5BA02A63" w14:textId="5748AD10" w:rsidR="00C52D58" w:rsidRDefault="009518C5" w:rsidP="005C4D1C">
      <w:pPr>
        <w:spacing w:line="360" w:lineRule="auto"/>
        <w:jc w:val="both"/>
        <w:rPr>
          <w:rFonts w:ascii="Century Gothic" w:hAnsi="Century Gothic"/>
        </w:rPr>
      </w:pPr>
      <w:r w:rsidRPr="009518C5">
        <w:rPr>
          <w:rFonts w:ascii="Century Gothic" w:hAnsi="Century Gothic"/>
        </w:rPr>
        <w:t xml:space="preserve">La presentación de las facturas podrá hacerse por alguna de las formas de comunicación electrónica establecida en la legislación básica del Estado, debiendo respetar las limitaciones relativas al número, tamaño y formato de archivos electrónicos, establecidas con carácter general en la sede electrónica del </w:t>
      </w:r>
      <w:r w:rsidR="00667417" w:rsidRPr="00394B98">
        <w:rPr>
          <w:rFonts w:ascii="Century Gothic" w:hAnsi="Century Gothic"/>
        </w:rPr>
        <w:t>Consorcio de Seguridad y Emergencia de Lanzarote</w:t>
      </w:r>
      <w:r w:rsidR="003E1DE6">
        <w:rPr>
          <w:rFonts w:ascii="Century Gothic" w:hAnsi="Century Gothic"/>
        </w:rPr>
        <w:t>.</w:t>
      </w:r>
    </w:p>
    <w:p w14:paraId="72D41482" w14:textId="4D23B4F0" w:rsidR="00522F34" w:rsidRDefault="00522F34" w:rsidP="005C4D1C">
      <w:pPr>
        <w:spacing w:line="360" w:lineRule="auto"/>
        <w:jc w:val="both"/>
        <w:rPr>
          <w:rFonts w:ascii="Century Gothic" w:hAnsi="Century Gothic"/>
        </w:rPr>
      </w:pPr>
    </w:p>
    <w:p w14:paraId="49EC5191" w14:textId="4824C723" w:rsidR="00522F34" w:rsidRDefault="00522F34" w:rsidP="002008CE">
      <w:pPr>
        <w:autoSpaceDE w:val="0"/>
        <w:autoSpaceDN w:val="0"/>
        <w:adjustRightInd w:val="0"/>
        <w:spacing w:line="360" w:lineRule="auto"/>
        <w:jc w:val="both"/>
        <w:rPr>
          <w:rFonts w:ascii="Century Gothic" w:eastAsiaTheme="minorHAnsi" w:hAnsi="Century Gothic" w:cs="Century Gothic"/>
          <w:color w:val="000000"/>
          <w:lang w:val="es-ES" w:eastAsia="en-US"/>
        </w:rPr>
      </w:pPr>
      <w:r w:rsidRPr="00522F34">
        <w:rPr>
          <w:rFonts w:ascii="Century Gothic" w:eastAsiaTheme="minorHAnsi" w:hAnsi="Century Gothic" w:cs="Century Gothic"/>
          <w:color w:val="000000"/>
          <w:lang w:val="es-ES" w:eastAsia="en-US"/>
        </w:rPr>
        <w:t xml:space="preserve">La presentación de facturas electrónicas exigirá que la contratista y en su caso, la persona </w:t>
      </w:r>
      <w:r w:rsidR="006A60CB" w:rsidRPr="00522F34">
        <w:rPr>
          <w:rFonts w:ascii="Century Gothic" w:eastAsiaTheme="minorHAnsi" w:hAnsi="Century Gothic" w:cs="Century Gothic"/>
          <w:color w:val="000000"/>
          <w:lang w:val="es-ES" w:eastAsia="en-US"/>
        </w:rPr>
        <w:t>endosatario</w:t>
      </w:r>
      <w:r w:rsidRPr="00522F34">
        <w:rPr>
          <w:rFonts w:ascii="Century Gothic" w:eastAsiaTheme="minorHAnsi" w:hAnsi="Century Gothic" w:cs="Century Gothic"/>
          <w:color w:val="000000"/>
          <w:lang w:val="es-ES" w:eastAsia="en-US"/>
        </w:rPr>
        <w:t xml:space="preserve"> de </w:t>
      </w:r>
      <w:proofErr w:type="gramStart"/>
      <w:r w:rsidRPr="00522F34">
        <w:rPr>
          <w:rFonts w:ascii="Century Gothic" w:eastAsiaTheme="minorHAnsi" w:hAnsi="Century Gothic" w:cs="Century Gothic"/>
          <w:color w:val="000000"/>
          <w:lang w:val="es-ES" w:eastAsia="en-US"/>
        </w:rPr>
        <w:t>las mismas</w:t>
      </w:r>
      <w:proofErr w:type="gramEnd"/>
      <w:r w:rsidRPr="00522F34">
        <w:rPr>
          <w:rFonts w:ascii="Century Gothic" w:eastAsiaTheme="minorHAnsi" w:hAnsi="Century Gothic" w:cs="Century Gothic"/>
          <w:color w:val="000000"/>
          <w:lang w:val="es-ES" w:eastAsia="en-US"/>
        </w:rPr>
        <w:t xml:space="preserve">, esté dada de alta en la base de terceros acreedores del </w:t>
      </w:r>
      <w:r w:rsidR="00667417" w:rsidRPr="00394B98">
        <w:rPr>
          <w:rFonts w:ascii="Century Gothic" w:hAnsi="Century Gothic"/>
        </w:rPr>
        <w:t>Consorcio de Seguridad y Emergencia de Lanzarote</w:t>
      </w:r>
      <w:r w:rsidRPr="00522F34">
        <w:rPr>
          <w:rFonts w:ascii="Century Gothic" w:eastAsiaTheme="minorHAnsi" w:hAnsi="Century Gothic" w:cs="Century Gothic"/>
          <w:color w:val="000000"/>
          <w:lang w:val="es-ES" w:eastAsia="en-US"/>
        </w:rPr>
        <w:t xml:space="preserve">. </w:t>
      </w:r>
    </w:p>
    <w:p w14:paraId="4E02AECE" w14:textId="77777777" w:rsidR="002008CE" w:rsidRPr="00522F34" w:rsidRDefault="002008CE" w:rsidP="002008CE">
      <w:pPr>
        <w:autoSpaceDE w:val="0"/>
        <w:autoSpaceDN w:val="0"/>
        <w:adjustRightInd w:val="0"/>
        <w:spacing w:line="360" w:lineRule="auto"/>
        <w:jc w:val="both"/>
        <w:rPr>
          <w:rFonts w:ascii="Century Gothic" w:eastAsiaTheme="minorHAnsi" w:hAnsi="Century Gothic" w:cs="Century Gothic"/>
          <w:color w:val="000000"/>
          <w:lang w:val="es-ES" w:eastAsia="en-US"/>
        </w:rPr>
      </w:pPr>
    </w:p>
    <w:p w14:paraId="0A02014B" w14:textId="62BB18B8" w:rsidR="00522F34" w:rsidRDefault="00522F34" w:rsidP="002008CE">
      <w:pPr>
        <w:autoSpaceDE w:val="0"/>
        <w:autoSpaceDN w:val="0"/>
        <w:adjustRightInd w:val="0"/>
        <w:spacing w:line="360" w:lineRule="auto"/>
        <w:jc w:val="both"/>
        <w:rPr>
          <w:rFonts w:ascii="Century Gothic" w:eastAsiaTheme="minorHAnsi" w:hAnsi="Century Gothic" w:cs="Century Gothic"/>
          <w:color w:val="000000"/>
          <w:lang w:val="es-ES" w:eastAsia="en-US"/>
        </w:rPr>
      </w:pPr>
      <w:r w:rsidRPr="00522F34">
        <w:rPr>
          <w:rFonts w:ascii="Century Gothic" w:eastAsiaTheme="minorHAnsi" w:hAnsi="Century Gothic" w:cs="Century Gothic"/>
          <w:color w:val="000000"/>
          <w:lang w:val="es-ES" w:eastAsia="en-US"/>
        </w:rPr>
        <w:t xml:space="preserve">Se excluyen de la obligación del uso de la factura electrónica y de su presentación a través del punto general de entrada, las facturas, cualquiera que sea la personalidad jurídica del proveedor, cuyo importe sea igual o inferior a 5.000 euros, así como las emitidas por los proveedores a los servicios en el exterior del </w:t>
      </w:r>
      <w:r w:rsidR="00667417" w:rsidRPr="00394B98">
        <w:rPr>
          <w:rFonts w:ascii="Century Gothic" w:hAnsi="Century Gothic"/>
        </w:rPr>
        <w:t>Consorcio de Seguridad y Emergencia de Lanzarote</w:t>
      </w:r>
      <w:r w:rsidR="00667417" w:rsidRPr="00522F34">
        <w:rPr>
          <w:rFonts w:ascii="Century Gothic" w:eastAsiaTheme="minorHAnsi" w:hAnsi="Century Gothic" w:cs="Century Gothic"/>
          <w:color w:val="000000"/>
          <w:lang w:val="es-ES" w:eastAsia="en-US"/>
        </w:rPr>
        <w:t xml:space="preserve"> </w:t>
      </w:r>
      <w:r w:rsidRPr="00522F34">
        <w:rPr>
          <w:rFonts w:ascii="Century Gothic" w:eastAsiaTheme="minorHAnsi" w:hAnsi="Century Gothic" w:cs="Century Gothic"/>
          <w:color w:val="000000"/>
          <w:lang w:val="es-ES" w:eastAsia="en-US"/>
        </w:rPr>
        <w:t xml:space="preserve">y por las personas físicas. En estos supuestos, la contratista deberá presentar las facturas en el registro administrativo del </w:t>
      </w:r>
      <w:r w:rsidR="000C4D18" w:rsidRPr="00394B98">
        <w:rPr>
          <w:rFonts w:ascii="Century Gothic" w:hAnsi="Century Gothic"/>
        </w:rPr>
        <w:t>Consorcio de Seguridad y Emergencia de Lanzarote</w:t>
      </w:r>
      <w:r w:rsidR="00761178">
        <w:rPr>
          <w:rFonts w:ascii="Century Gothic" w:eastAsiaTheme="minorHAnsi" w:hAnsi="Century Gothic" w:cs="Century Gothic"/>
          <w:color w:val="000000"/>
          <w:lang w:val="es-ES" w:eastAsia="en-US"/>
        </w:rPr>
        <w:t>.</w:t>
      </w:r>
    </w:p>
    <w:p w14:paraId="05DD5E05" w14:textId="77777777" w:rsidR="002008CE" w:rsidRPr="00522F34" w:rsidRDefault="002008CE" w:rsidP="002008CE">
      <w:pPr>
        <w:autoSpaceDE w:val="0"/>
        <w:autoSpaceDN w:val="0"/>
        <w:adjustRightInd w:val="0"/>
        <w:spacing w:line="360" w:lineRule="auto"/>
        <w:jc w:val="both"/>
        <w:rPr>
          <w:rFonts w:ascii="Century Gothic" w:eastAsiaTheme="minorHAnsi" w:hAnsi="Century Gothic" w:cs="Century Gothic"/>
          <w:color w:val="000000"/>
          <w:lang w:val="es-ES" w:eastAsia="en-US"/>
        </w:rPr>
      </w:pPr>
    </w:p>
    <w:p w14:paraId="09F85704" w14:textId="4CC9971F" w:rsidR="00522F34" w:rsidRPr="000C4D18" w:rsidRDefault="000C4D18" w:rsidP="002008CE">
      <w:pPr>
        <w:autoSpaceDE w:val="0"/>
        <w:autoSpaceDN w:val="0"/>
        <w:adjustRightInd w:val="0"/>
        <w:spacing w:line="360" w:lineRule="auto"/>
        <w:jc w:val="both"/>
        <w:rPr>
          <w:rFonts w:ascii="Century Gothic" w:eastAsiaTheme="minorHAnsi" w:hAnsi="Century Gothic" w:cs="Century Gothic"/>
          <w:color w:val="000000"/>
          <w:lang w:val="es-ES" w:eastAsia="en-US"/>
        </w:rPr>
      </w:pPr>
      <w:r w:rsidRPr="000C4D18">
        <w:rPr>
          <w:rFonts w:ascii="Century Gothic" w:hAnsi="Century Gothic"/>
        </w:rPr>
        <w:t>Asimismo, la contratista deberá presentar junto con las facturas los certificados de estar al corriente con la Agencia Tributaria y la Seguridad Social</w:t>
      </w:r>
      <w:r w:rsidR="00522F34" w:rsidRPr="000C4D18">
        <w:rPr>
          <w:rFonts w:ascii="Century Gothic" w:eastAsiaTheme="minorHAnsi" w:hAnsi="Century Gothic" w:cs="Century Gothic"/>
          <w:color w:val="000000"/>
          <w:lang w:val="es-ES" w:eastAsia="en-US"/>
        </w:rPr>
        <w:t xml:space="preserve">. </w:t>
      </w:r>
    </w:p>
    <w:p w14:paraId="0E08841F" w14:textId="4C1FF1AB" w:rsidR="00817BB9" w:rsidRDefault="00817BB9" w:rsidP="00522F34">
      <w:pPr>
        <w:spacing w:line="360" w:lineRule="auto"/>
        <w:jc w:val="both"/>
        <w:rPr>
          <w:rFonts w:ascii="Century Gothic" w:eastAsiaTheme="minorHAnsi" w:hAnsi="Century Gothic" w:cs="Century Gothic"/>
          <w:color w:val="000000"/>
          <w:lang w:val="es-ES" w:eastAsia="en-US"/>
        </w:rPr>
      </w:pPr>
    </w:p>
    <w:p w14:paraId="11E919D6" w14:textId="2C7D1B90" w:rsidR="00817BB9" w:rsidRDefault="00817BB9" w:rsidP="00817BB9">
      <w:pPr>
        <w:autoSpaceDE w:val="0"/>
        <w:autoSpaceDN w:val="0"/>
        <w:adjustRightInd w:val="0"/>
        <w:spacing w:line="360" w:lineRule="auto"/>
        <w:jc w:val="both"/>
        <w:rPr>
          <w:rFonts w:ascii="Century Gothic" w:eastAsiaTheme="minorHAnsi" w:hAnsi="Century Gothic" w:cs="Century Gothic"/>
          <w:b/>
          <w:bCs/>
          <w:color w:val="000000"/>
          <w:lang w:val="es-ES" w:eastAsia="en-US"/>
        </w:rPr>
      </w:pPr>
      <w:r w:rsidRPr="00F140FC">
        <w:rPr>
          <w:rFonts w:ascii="Century Gothic" w:eastAsiaTheme="minorHAnsi" w:hAnsi="Century Gothic" w:cs="Century Gothic"/>
          <w:b/>
          <w:bCs/>
          <w:color w:val="000000"/>
          <w:lang w:val="es-ES" w:eastAsia="en-US"/>
        </w:rPr>
        <w:t>2</w:t>
      </w:r>
      <w:r w:rsidR="00AA7035">
        <w:rPr>
          <w:rFonts w:ascii="Century Gothic" w:eastAsiaTheme="minorHAnsi" w:hAnsi="Century Gothic" w:cs="Century Gothic"/>
          <w:b/>
          <w:bCs/>
          <w:color w:val="000000"/>
          <w:lang w:val="es-ES" w:eastAsia="en-US"/>
        </w:rPr>
        <w:t>9</w:t>
      </w:r>
      <w:r w:rsidRPr="00F140FC">
        <w:rPr>
          <w:rFonts w:ascii="Century Gothic" w:eastAsiaTheme="minorHAnsi" w:hAnsi="Century Gothic" w:cs="Century Gothic"/>
          <w:b/>
          <w:bCs/>
          <w:color w:val="000000"/>
          <w:lang w:val="es-ES" w:eastAsia="en-US"/>
        </w:rPr>
        <w:t>.</w:t>
      </w:r>
      <w:r w:rsidR="002C122F">
        <w:rPr>
          <w:rFonts w:ascii="Century Gothic" w:eastAsiaTheme="minorHAnsi" w:hAnsi="Century Gothic" w:cs="Century Gothic"/>
          <w:b/>
          <w:bCs/>
          <w:color w:val="000000"/>
          <w:lang w:val="es-ES" w:eastAsia="en-US"/>
        </w:rPr>
        <w:t>4</w:t>
      </w:r>
      <w:r w:rsidRPr="00F140FC">
        <w:rPr>
          <w:rFonts w:ascii="Century Gothic" w:eastAsiaTheme="minorHAnsi" w:hAnsi="Century Gothic" w:cs="Century Gothic"/>
          <w:b/>
          <w:bCs/>
          <w:color w:val="000000"/>
          <w:lang w:val="es-ES" w:eastAsia="en-US"/>
        </w:rPr>
        <w:t xml:space="preserve">. </w:t>
      </w:r>
      <w:r w:rsidRPr="00F140FC">
        <w:rPr>
          <w:rFonts w:ascii="Century Gothic" w:eastAsiaTheme="minorHAnsi" w:hAnsi="Century Gothic" w:cs="Century Gothic"/>
          <w:color w:val="000000"/>
          <w:lang w:val="es-ES" w:eastAsia="en-US"/>
        </w:rPr>
        <w:t>Si la prestación se ha recibido de conformidad y la factura se ha tramitado correctamente por la contratista</w:t>
      </w:r>
      <w:r w:rsidR="00EA076A" w:rsidRPr="00F140FC">
        <w:rPr>
          <w:rFonts w:ascii="Century Gothic" w:eastAsiaTheme="minorHAnsi" w:hAnsi="Century Gothic" w:cs="Century Gothic"/>
          <w:color w:val="000000"/>
          <w:lang w:val="es-ES" w:eastAsia="en-US"/>
        </w:rPr>
        <w:t xml:space="preserve">, </w:t>
      </w:r>
      <w:r w:rsidR="00836306">
        <w:rPr>
          <w:rFonts w:ascii="Century Gothic" w:eastAsiaTheme="minorHAnsi" w:hAnsi="Century Gothic" w:cs="Century Gothic"/>
          <w:color w:val="000000"/>
          <w:lang w:val="es-ES" w:eastAsia="en-US"/>
        </w:rPr>
        <w:t xml:space="preserve">el </w:t>
      </w:r>
      <w:r w:rsidR="00836306" w:rsidRPr="00394B98">
        <w:rPr>
          <w:rFonts w:ascii="Century Gothic" w:hAnsi="Century Gothic"/>
        </w:rPr>
        <w:t>Consorcio de Seguridad y Emergencia de Lanzarote</w:t>
      </w:r>
      <w:r w:rsidR="00836306" w:rsidRPr="00F140FC">
        <w:rPr>
          <w:rFonts w:ascii="Century Gothic" w:eastAsiaTheme="minorHAnsi" w:hAnsi="Century Gothic" w:cs="Century Gothic"/>
          <w:color w:val="000000"/>
          <w:lang w:val="es-ES" w:eastAsia="en-US"/>
        </w:rPr>
        <w:t xml:space="preserve"> </w:t>
      </w:r>
      <w:r w:rsidR="00836306">
        <w:rPr>
          <w:rFonts w:ascii="Century Gothic" w:eastAsiaTheme="minorHAnsi" w:hAnsi="Century Gothic" w:cs="Century Gothic"/>
          <w:color w:val="000000"/>
          <w:lang w:val="es-ES" w:eastAsia="en-US"/>
        </w:rPr>
        <w:t xml:space="preserve">abonará </w:t>
      </w:r>
      <w:r w:rsidRPr="00F140FC">
        <w:rPr>
          <w:rFonts w:ascii="Century Gothic" w:eastAsiaTheme="minorHAnsi" w:hAnsi="Century Gothic" w:cs="Century Gothic"/>
          <w:color w:val="000000"/>
          <w:lang w:val="es-ES" w:eastAsia="en-US"/>
        </w:rPr>
        <w:t xml:space="preserve">dentro de los </w:t>
      </w:r>
      <w:r w:rsidRPr="00F140FC">
        <w:rPr>
          <w:rFonts w:ascii="Century Gothic" w:eastAsiaTheme="minorHAnsi" w:hAnsi="Century Gothic" w:cs="Century Gothic"/>
          <w:b/>
          <w:bCs/>
          <w:color w:val="000000"/>
          <w:lang w:val="es-ES" w:eastAsia="en-US"/>
        </w:rPr>
        <w:t xml:space="preserve">TREINTA (30) DÍAS </w:t>
      </w:r>
      <w:r w:rsidRPr="00F140FC">
        <w:rPr>
          <w:rFonts w:ascii="Century Gothic" w:eastAsiaTheme="minorHAnsi" w:hAnsi="Century Gothic" w:cs="Century Gothic"/>
          <w:color w:val="000000"/>
          <w:lang w:val="es-ES" w:eastAsia="en-US"/>
        </w:rPr>
        <w:t xml:space="preserve">siguientes a la </w:t>
      </w:r>
      <w:r w:rsidRPr="00F140FC">
        <w:rPr>
          <w:rFonts w:ascii="Century Gothic" w:eastAsiaTheme="minorHAnsi" w:hAnsi="Century Gothic" w:cs="Century Gothic"/>
          <w:b/>
          <w:bCs/>
          <w:color w:val="000000"/>
          <w:lang w:val="es-ES" w:eastAsia="en-US"/>
        </w:rPr>
        <w:t>fecha del acto de recepción o conformidad</w:t>
      </w:r>
      <w:r w:rsidR="00836306">
        <w:rPr>
          <w:rFonts w:ascii="Century Gothic" w:eastAsiaTheme="minorHAnsi" w:hAnsi="Century Gothic" w:cs="Century Gothic"/>
          <w:color w:val="000000"/>
          <w:lang w:val="es-ES" w:eastAsia="en-US"/>
        </w:rPr>
        <w:t xml:space="preserve"> la correspondiente factura</w:t>
      </w:r>
      <w:r w:rsidRPr="00F140FC">
        <w:rPr>
          <w:rFonts w:ascii="Century Gothic" w:eastAsiaTheme="minorHAnsi" w:hAnsi="Century Gothic" w:cs="Century Gothic"/>
          <w:b/>
          <w:bCs/>
          <w:color w:val="000000"/>
          <w:lang w:val="es-ES" w:eastAsia="en-US"/>
        </w:rPr>
        <w:t>.</w:t>
      </w:r>
      <w:r w:rsidRPr="00817BB9">
        <w:rPr>
          <w:rFonts w:ascii="Century Gothic" w:eastAsiaTheme="minorHAnsi" w:hAnsi="Century Gothic" w:cs="Century Gothic"/>
          <w:b/>
          <w:bCs/>
          <w:color w:val="000000"/>
          <w:lang w:val="es-ES" w:eastAsia="en-US"/>
        </w:rPr>
        <w:t xml:space="preserve"> </w:t>
      </w:r>
    </w:p>
    <w:p w14:paraId="0D4326D1" w14:textId="77777777" w:rsidR="00817BB9" w:rsidRPr="00817BB9" w:rsidRDefault="00817BB9" w:rsidP="00817BB9">
      <w:pPr>
        <w:autoSpaceDE w:val="0"/>
        <w:autoSpaceDN w:val="0"/>
        <w:adjustRightInd w:val="0"/>
        <w:spacing w:line="360" w:lineRule="auto"/>
        <w:jc w:val="both"/>
        <w:rPr>
          <w:rFonts w:ascii="Century Gothic" w:eastAsiaTheme="minorHAnsi" w:hAnsi="Century Gothic" w:cs="Century Gothic"/>
          <w:color w:val="000000"/>
          <w:lang w:val="es-ES" w:eastAsia="en-US"/>
        </w:rPr>
      </w:pPr>
    </w:p>
    <w:p w14:paraId="0086FB20" w14:textId="236DF348" w:rsidR="00817BB9" w:rsidRDefault="00817BB9" w:rsidP="005F2108">
      <w:pPr>
        <w:spacing w:line="360" w:lineRule="auto"/>
        <w:jc w:val="both"/>
        <w:rPr>
          <w:rFonts w:ascii="Century Gothic" w:eastAsiaTheme="minorHAnsi" w:hAnsi="Century Gothic" w:cs="Century Gothic"/>
          <w:color w:val="000000"/>
          <w:lang w:val="es-ES" w:eastAsia="en-US"/>
        </w:rPr>
      </w:pPr>
      <w:r w:rsidRPr="00817BB9">
        <w:rPr>
          <w:rFonts w:ascii="Century Gothic" w:eastAsiaTheme="minorHAnsi" w:hAnsi="Century Gothic" w:cs="Century Gothic"/>
          <w:color w:val="000000"/>
          <w:lang w:val="es-ES" w:eastAsia="en-US"/>
        </w:rPr>
        <w:lastRenderedPageBreak/>
        <w:t>Si la contratista incumpliera el plazo fijado en este pliego para la presentación de la factura, o ésta se le devolviera por no reunir los requisitos exigidos, el plazo para efectuar el abono se contará desde la fecha de la correcta presentación de la factura.</w:t>
      </w:r>
    </w:p>
    <w:p w14:paraId="4C1ACF59" w14:textId="3B915A08" w:rsidR="00C83B5C" w:rsidRDefault="00C83B5C" w:rsidP="005F2108">
      <w:pPr>
        <w:spacing w:line="360" w:lineRule="auto"/>
        <w:jc w:val="both"/>
        <w:rPr>
          <w:rFonts w:ascii="Century Gothic" w:eastAsiaTheme="minorHAnsi" w:hAnsi="Century Gothic" w:cs="Century Gothic"/>
          <w:color w:val="000000"/>
          <w:lang w:val="es-ES" w:eastAsia="en-US"/>
        </w:rPr>
      </w:pPr>
    </w:p>
    <w:p w14:paraId="0B91E4B4" w14:textId="6D2DFB95" w:rsidR="00C83B5C" w:rsidRDefault="00C83B5C" w:rsidP="005F2108">
      <w:pPr>
        <w:autoSpaceDE w:val="0"/>
        <w:autoSpaceDN w:val="0"/>
        <w:adjustRightInd w:val="0"/>
        <w:spacing w:line="360" w:lineRule="auto"/>
        <w:jc w:val="both"/>
        <w:rPr>
          <w:rFonts w:ascii="Century Gothic" w:eastAsiaTheme="minorHAnsi" w:hAnsi="Century Gothic" w:cs="Century Gothic"/>
          <w:color w:val="000000"/>
          <w:lang w:val="es-ES" w:eastAsia="en-US"/>
        </w:rPr>
      </w:pPr>
      <w:r w:rsidRPr="00C83B5C">
        <w:rPr>
          <w:rFonts w:ascii="Century Gothic" w:eastAsiaTheme="minorHAnsi" w:hAnsi="Century Gothic" w:cs="Century Gothic"/>
          <w:color w:val="000000"/>
          <w:lang w:val="es-ES" w:eastAsia="en-US"/>
        </w:rPr>
        <w:t xml:space="preserve">En caso de demora por la Administración en el pago del precio, ésta deberá abonar al contratista, a partir del cumplimiento de dicho plazo, los intereses de demora y la indemnización por los costes de cobro en los términos previstos en la Ley 3/2004, de 29 de diciembre, por la que se establecen medidas de lucha contra la morosidad en las operaciones comerciales. </w:t>
      </w:r>
    </w:p>
    <w:p w14:paraId="181972A0" w14:textId="77777777" w:rsidR="005F2108" w:rsidRPr="00C83B5C" w:rsidRDefault="005F2108" w:rsidP="005F2108">
      <w:pPr>
        <w:autoSpaceDE w:val="0"/>
        <w:autoSpaceDN w:val="0"/>
        <w:adjustRightInd w:val="0"/>
        <w:spacing w:line="360" w:lineRule="auto"/>
        <w:jc w:val="both"/>
        <w:rPr>
          <w:rFonts w:ascii="Century Gothic" w:eastAsiaTheme="minorHAnsi" w:hAnsi="Century Gothic" w:cs="Century Gothic"/>
          <w:color w:val="000000"/>
          <w:lang w:val="es-ES" w:eastAsia="en-US"/>
        </w:rPr>
      </w:pPr>
    </w:p>
    <w:p w14:paraId="76FF7B65" w14:textId="2D19BDB4" w:rsidR="00C83B5C" w:rsidRDefault="00C83B5C" w:rsidP="005F2108">
      <w:pPr>
        <w:autoSpaceDE w:val="0"/>
        <w:autoSpaceDN w:val="0"/>
        <w:adjustRightInd w:val="0"/>
        <w:spacing w:line="360" w:lineRule="auto"/>
        <w:jc w:val="both"/>
        <w:rPr>
          <w:rFonts w:ascii="Century Gothic" w:eastAsiaTheme="minorHAnsi" w:hAnsi="Century Gothic" w:cs="Century Gothic"/>
          <w:color w:val="000000"/>
          <w:lang w:val="es-ES" w:eastAsia="en-US"/>
        </w:rPr>
      </w:pPr>
      <w:r w:rsidRPr="00C83B5C">
        <w:rPr>
          <w:rFonts w:ascii="Century Gothic" w:eastAsiaTheme="minorHAnsi" w:hAnsi="Century Gothic" w:cs="Century Gothic"/>
          <w:color w:val="000000"/>
          <w:lang w:val="es-ES" w:eastAsia="en-US"/>
        </w:rPr>
        <w:t>Si la demora en el pago fuese superior a cuatro meses, contados a partir del vencimiento del plazo a que se refiere el párrafo anterior, la contratista podrá proceder, en su caso, a la suspensión del cumplimiento del contrato, debiendo comunicar a</w:t>
      </w:r>
      <w:r w:rsidR="005736D6">
        <w:rPr>
          <w:rFonts w:ascii="Century Gothic" w:eastAsiaTheme="minorHAnsi" w:hAnsi="Century Gothic" w:cs="Century Gothic"/>
          <w:color w:val="000000"/>
          <w:lang w:val="es-ES" w:eastAsia="en-US"/>
        </w:rPr>
        <w:t>l</w:t>
      </w:r>
      <w:r w:rsidRPr="00C83B5C">
        <w:rPr>
          <w:rFonts w:ascii="Century Gothic" w:eastAsiaTheme="minorHAnsi" w:hAnsi="Century Gothic" w:cs="Century Gothic"/>
          <w:color w:val="000000"/>
          <w:lang w:val="es-ES" w:eastAsia="en-US"/>
        </w:rPr>
        <w:t xml:space="preserve"> </w:t>
      </w:r>
      <w:r w:rsidR="005736D6" w:rsidRPr="00394B98">
        <w:rPr>
          <w:rFonts w:ascii="Century Gothic" w:hAnsi="Century Gothic"/>
        </w:rPr>
        <w:t>Consorcio de Seguridad y Emergencia de Lanzarote</w:t>
      </w:r>
      <w:r w:rsidR="005736D6" w:rsidRPr="00B40BA9">
        <w:rPr>
          <w:rFonts w:ascii="Century Gothic" w:eastAsiaTheme="minorHAnsi" w:hAnsi="Century Gothic" w:cs="Century Gothic"/>
          <w:color w:val="000000"/>
          <w:lang w:val="es-ES" w:eastAsia="en-US"/>
        </w:rPr>
        <w:t xml:space="preserve"> </w:t>
      </w:r>
      <w:r w:rsidRPr="00C83B5C">
        <w:rPr>
          <w:rFonts w:ascii="Century Gothic" w:eastAsiaTheme="minorHAnsi" w:hAnsi="Century Gothic" w:cs="Century Gothic"/>
          <w:color w:val="000000"/>
          <w:lang w:val="es-ES" w:eastAsia="en-US"/>
        </w:rPr>
        <w:t xml:space="preserve">con un mes de antelación, tal circunstancia, a efectos del reconocimiento de los derechos que puedan derivarse de dicha suspensión, en los términos establecidos en la LCSP. </w:t>
      </w:r>
    </w:p>
    <w:p w14:paraId="2DE72DFF" w14:textId="77777777" w:rsidR="005F2108" w:rsidRPr="00C83B5C" w:rsidRDefault="005F2108" w:rsidP="005F2108">
      <w:pPr>
        <w:autoSpaceDE w:val="0"/>
        <w:autoSpaceDN w:val="0"/>
        <w:adjustRightInd w:val="0"/>
        <w:spacing w:line="360" w:lineRule="auto"/>
        <w:jc w:val="both"/>
        <w:rPr>
          <w:rFonts w:ascii="Century Gothic" w:eastAsiaTheme="minorHAnsi" w:hAnsi="Century Gothic" w:cs="Century Gothic"/>
          <w:color w:val="000000"/>
          <w:lang w:val="es-ES" w:eastAsia="en-US"/>
        </w:rPr>
      </w:pPr>
    </w:p>
    <w:p w14:paraId="422DBFC3" w14:textId="18DC570C" w:rsidR="00C83B5C" w:rsidRDefault="00C83B5C" w:rsidP="005F2108">
      <w:pPr>
        <w:autoSpaceDE w:val="0"/>
        <w:autoSpaceDN w:val="0"/>
        <w:adjustRightInd w:val="0"/>
        <w:spacing w:line="360" w:lineRule="auto"/>
        <w:jc w:val="both"/>
        <w:rPr>
          <w:rFonts w:ascii="Century Gothic" w:eastAsiaTheme="minorHAnsi" w:hAnsi="Century Gothic" w:cs="Century Gothic"/>
          <w:color w:val="000000"/>
          <w:lang w:val="es-ES" w:eastAsia="en-US"/>
        </w:rPr>
      </w:pPr>
      <w:r w:rsidRPr="00C83B5C">
        <w:rPr>
          <w:rFonts w:ascii="Century Gothic" w:eastAsiaTheme="minorHAnsi" w:hAnsi="Century Gothic" w:cs="Century Gothic"/>
          <w:color w:val="000000"/>
          <w:lang w:val="es-ES" w:eastAsia="en-US"/>
        </w:rPr>
        <w:t xml:space="preserve">Si la demora de la Administración fuese superior a seis meses, contados a partir del vencimiento del plazo a que se refiere el párrafo primero de la presente cláusula, la contratista tendrá derecho, asimismo, a resolver el contrato y al resarcimiento de los perjuicios que como consecuencia de ello se le originen. </w:t>
      </w:r>
    </w:p>
    <w:p w14:paraId="58041ECE" w14:textId="77777777" w:rsidR="005F2108" w:rsidRPr="00C83B5C" w:rsidRDefault="005F2108" w:rsidP="00C83B5C">
      <w:pPr>
        <w:autoSpaceDE w:val="0"/>
        <w:autoSpaceDN w:val="0"/>
        <w:adjustRightInd w:val="0"/>
        <w:rPr>
          <w:rFonts w:ascii="Century Gothic" w:eastAsiaTheme="minorHAnsi" w:hAnsi="Century Gothic" w:cs="Century Gothic"/>
          <w:color w:val="000000"/>
          <w:lang w:val="es-ES" w:eastAsia="en-US"/>
        </w:rPr>
      </w:pPr>
    </w:p>
    <w:p w14:paraId="5237B06F" w14:textId="3685989E" w:rsidR="00C83B5C" w:rsidRDefault="00C83B5C" w:rsidP="00C83B5C">
      <w:pPr>
        <w:spacing w:line="360" w:lineRule="auto"/>
        <w:jc w:val="both"/>
        <w:rPr>
          <w:rFonts w:ascii="Century Gothic" w:eastAsiaTheme="minorHAnsi" w:hAnsi="Century Gothic" w:cs="Century Gothic"/>
          <w:color w:val="000000"/>
          <w:lang w:val="es-ES" w:eastAsia="en-US"/>
        </w:rPr>
      </w:pPr>
      <w:r w:rsidRPr="00C83B5C">
        <w:rPr>
          <w:rFonts w:ascii="Century Gothic" w:eastAsiaTheme="minorHAnsi" w:hAnsi="Century Gothic" w:cs="Century Gothic"/>
          <w:color w:val="000000"/>
          <w:lang w:val="es-ES" w:eastAsia="en-US"/>
        </w:rPr>
        <w:t xml:space="preserve">El procedimiento para hacer efectivas las deudas </w:t>
      </w:r>
      <w:r w:rsidR="008D1543">
        <w:rPr>
          <w:rFonts w:ascii="Century Gothic" w:eastAsiaTheme="minorHAnsi" w:hAnsi="Century Gothic" w:cs="Century Gothic"/>
          <w:color w:val="000000"/>
          <w:lang w:val="es-ES" w:eastAsia="en-US"/>
        </w:rPr>
        <w:t>del órgano</w:t>
      </w:r>
      <w:r w:rsidRPr="00C83B5C">
        <w:rPr>
          <w:rFonts w:ascii="Century Gothic" w:eastAsiaTheme="minorHAnsi" w:hAnsi="Century Gothic" w:cs="Century Gothic"/>
          <w:color w:val="000000"/>
          <w:lang w:val="es-ES" w:eastAsia="en-US"/>
        </w:rPr>
        <w:t xml:space="preserve"> contratante será el establecido en el artículo</w:t>
      </w:r>
      <w:r w:rsidR="00663A1F">
        <w:rPr>
          <w:rFonts w:ascii="Century Gothic" w:eastAsiaTheme="minorHAnsi" w:hAnsi="Century Gothic" w:cs="Century Gothic"/>
          <w:color w:val="000000"/>
          <w:lang w:val="es-ES" w:eastAsia="en-US"/>
        </w:rPr>
        <w:t xml:space="preserve"> </w:t>
      </w:r>
      <w:r w:rsidRPr="00C83B5C">
        <w:rPr>
          <w:rFonts w:ascii="Century Gothic" w:eastAsiaTheme="minorHAnsi" w:hAnsi="Century Gothic" w:cs="Century Gothic"/>
          <w:color w:val="000000"/>
          <w:lang w:val="es-ES" w:eastAsia="en-US"/>
        </w:rPr>
        <w:t>199 de la LCSP.</w:t>
      </w:r>
    </w:p>
    <w:p w14:paraId="7157D87B" w14:textId="5218C9AA" w:rsidR="00B81937" w:rsidRDefault="00B81937" w:rsidP="00C83B5C">
      <w:pPr>
        <w:spacing w:line="360" w:lineRule="auto"/>
        <w:jc w:val="both"/>
        <w:rPr>
          <w:rFonts w:ascii="Century Gothic" w:eastAsiaTheme="minorHAnsi" w:hAnsi="Century Gothic" w:cs="Century Gothic"/>
          <w:color w:val="000000"/>
          <w:lang w:val="es-ES" w:eastAsia="en-US"/>
        </w:rPr>
      </w:pPr>
    </w:p>
    <w:p w14:paraId="1BFD56A7" w14:textId="026B1A58" w:rsidR="00B81937" w:rsidRPr="00B81937" w:rsidRDefault="00B81937" w:rsidP="00B81937">
      <w:pPr>
        <w:spacing w:line="360" w:lineRule="auto"/>
        <w:jc w:val="both"/>
        <w:rPr>
          <w:rFonts w:ascii="Century Gothic" w:hAnsi="Century Gothic" w:cs="Arial"/>
          <w:lang w:val="es-ES"/>
        </w:rPr>
      </w:pPr>
      <w:r w:rsidRPr="00B81937">
        <w:rPr>
          <w:rFonts w:ascii="Century Gothic" w:hAnsi="Century Gothic"/>
          <w:b/>
          <w:bCs/>
        </w:rPr>
        <w:t>2</w:t>
      </w:r>
      <w:r w:rsidR="00AA7035">
        <w:rPr>
          <w:rFonts w:ascii="Century Gothic" w:hAnsi="Century Gothic"/>
          <w:b/>
          <w:bCs/>
        </w:rPr>
        <w:t>9</w:t>
      </w:r>
      <w:r w:rsidRPr="00B81937">
        <w:rPr>
          <w:rFonts w:ascii="Century Gothic" w:hAnsi="Century Gothic"/>
          <w:b/>
          <w:bCs/>
        </w:rPr>
        <w:t>.</w:t>
      </w:r>
      <w:r w:rsidR="002C122F">
        <w:rPr>
          <w:rFonts w:ascii="Century Gothic" w:hAnsi="Century Gothic"/>
          <w:b/>
          <w:bCs/>
        </w:rPr>
        <w:t>5</w:t>
      </w:r>
      <w:r w:rsidRPr="00B81937">
        <w:rPr>
          <w:rFonts w:ascii="Century Gothic" w:hAnsi="Century Gothic"/>
          <w:b/>
          <w:bCs/>
        </w:rPr>
        <w:t xml:space="preserve">. </w:t>
      </w:r>
      <w:r w:rsidRPr="00B81937">
        <w:rPr>
          <w:rFonts w:ascii="Century Gothic" w:hAnsi="Century Gothic"/>
        </w:rPr>
        <w:t>La contratista podrá ceder a una tercera persona, por cualquiera de los medios legalmente establecidos, su derecho a cobrar el precio del contrato, pero para que dicha cesión surta efectos, y la Administración expida el mandamiento de pago a favor del cesionario, es preciso que se le notifique fehacientemente el acuerdo de cesión.</w:t>
      </w:r>
    </w:p>
    <w:p w14:paraId="658780C4" w14:textId="77777777" w:rsidR="00424606" w:rsidRPr="007646BB" w:rsidRDefault="00424606" w:rsidP="005C4D1C">
      <w:pPr>
        <w:spacing w:line="360" w:lineRule="auto"/>
        <w:rPr>
          <w:rFonts w:ascii="Century Gothic" w:hAnsi="Century Gothic" w:cs="Arial"/>
          <w:lang w:val="es-ES"/>
        </w:rPr>
      </w:pPr>
    </w:p>
    <w:p w14:paraId="1A63C568" w14:textId="383568BD" w:rsidR="000974E3" w:rsidRPr="007646BB" w:rsidRDefault="008B3FCB" w:rsidP="005C4D1C">
      <w:pPr>
        <w:pStyle w:val="Ttulo2"/>
        <w:spacing w:line="360" w:lineRule="auto"/>
        <w:jc w:val="both"/>
        <w:rPr>
          <w:rFonts w:ascii="Century Gothic" w:hAnsi="Century Gothic" w:cs="Arial"/>
          <w:szCs w:val="22"/>
          <w:lang w:val="es-ES"/>
        </w:rPr>
      </w:pPr>
      <w:bookmarkStart w:id="170" w:name="_Toc85458300"/>
      <w:r>
        <w:rPr>
          <w:rFonts w:ascii="Century Gothic" w:hAnsi="Century Gothic" w:cs="Arial"/>
          <w:szCs w:val="22"/>
          <w:lang w:val="es-ES"/>
        </w:rPr>
        <w:t>30</w:t>
      </w:r>
      <w:r w:rsidR="000974E3" w:rsidRPr="007646BB">
        <w:rPr>
          <w:rFonts w:ascii="Century Gothic" w:hAnsi="Century Gothic" w:cs="Arial"/>
          <w:szCs w:val="22"/>
          <w:lang w:val="es-ES"/>
        </w:rPr>
        <w:t>. INCUMPLIMIENTOS DEL CONTRATO</w:t>
      </w:r>
      <w:r w:rsidR="000F44E1" w:rsidRPr="007646BB">
        <w:rPr>
          <w:rFonts w:ascii="Century Gothic" w:hAnsi="Century Gothic" w:cs="Arial"/>
          <w:szCs w:val="22"/>
          <w:lang w:val="es-ES"/>
        </w:rPr>
        <w:t>.</w:t>
      </w:r>
      <w:bookmarkEnd w:id="170"/>
    </w:p>
    <w:p w14:paraId="0098F755" w14:textId="77777777" w:rsidR="000974E3" w:rsidRPr="007646BB" w:rsidRDefault="000974E3" w:rsidP="005C4D1C">
      <w:pPr>
        <w:spacing w:line="360" w:lineRule="auto"/>
        <w:jc w:val="both"/>
        <w:rPr>
          <w:rFonts w:ascii="Century Gothic" w:hAnsi="Century Gothic" w:cs="Arial"/>
          <w:lang w:val="es-ES"/>
        </w:rPr>
      </w:pPr>
    </w:p>
    <w:p w14:paraId="07553579" w14:textId="38F253B0" w:rsidR="000974E3" w:rsidRPr="007646BB" w:rsidRDefault="008B3FCB" w:rsidP="005C4D1C">
      <w:pPr>
        <w:spacing w:line="360" w:lineRule="auto"/>
        <w:jc w:val="both"/>
        <w:rPr>
          <w:rFonts w:ascii="Century Gothic" w:hAnsi="Century Gothic" w:cs="Arial"/>
          <w:lang w:val="es-ES"/>
        </w:rPr>
      </w:pPr>
      <w:r>
        <w:rPr>
          <w:rFonts w:ascii="Century Gothic" w:hAnsi="Century Gothic" w:cs="Arial"/>
          <w:b/>
          <w:lang w:val="es-ES"/>
        </w:rPr>
        <w:t>30</w:t>
      </w:r>
      <w:r w:rsidR="00D0780B" w:rsidRPr="007646BB">
        <w:rPr>
          <w:rFonts w:ascii="Century Gothic" w:hAnsi="Century Gothic" w:cs="Arial"/>
          <w:b/>
          <w:lang w:val="es-ES"/>
        </w:rPr>
        <w:t>.</w:t>
      </w:r>
      <w:r w:rsidR="000974E3" w:rsidRPr="007646BB">
        <w:rPr>
          <w:rFonts w:ascii="Century Gothic" w:hAnsi="Century Gothic" w:cs="Arial"/>
          <w:b/>
          <w:lang w:val="es-ES"/>
        </w:rPr>
        <w:t>1.</w:t>
      </w:r>
      <w:r w:rsidR="000974E3" w:rsidRPr="007646BB">
        <w:rPr>
          <w:rFonts w:ascii="Century Gothic" w:hAnsi="Century Gothic" w:cs="Arial"/>
          <w:lang w:val="es-ES"/>
        </w:rPr>
        <w:t xml:space="preserve"> Incumplimiento de plazos</w:t>
      </w:r>
      <w:r w:rsidR="00EF60E4">
        <w:rPr>
          <w:rFonts w:ascii="Century Gothic" w:hAnsi="Century Gothic" w:cs="Arial"/>
          <w:lang w:val="es-ES"/>
        </w:rPr>
        <w:t>.</w:t>
      </w:r>
    </w:p>
    <w:p w14:paraId="6AF12245" w14:textId="77777777" w:rsidR="000974E3" w:rsidRPr="007646BB" w:rsidRDefault="000974E3" w:rsidP="005C4D1C">
      <w:pPr>
        <w:spacing w:line="360" w:lineRule="auto"/>
        <w:jc w:val="both"/>
        <w:rPr>
          <w:rFonts w:ascii="Century Gothic" w:hAnsi="Century Gothic" w:cs="Arial"/>
          <w:lang w:val="es-ES"/>
        </w:rPr>
      </w:pPr>
    </w:p>
    <w:p w14:paraId="3FBCA910" w14:textId="7892B2F3" w:rsidR="000974E3" w:rsidRPr="007646BB" w:rsidRDefault="008B3FCB" w:rsidP="005C4D1C">
      <w:pPr>
        <w:spacing w:line="360" w:lineRule="auto"/>
        <w:jc w:val="both"/>
        <w:rPr>
          <w:rFonts w:ascii="Century Gothic" w:hAnsi="Century Gothic" w:cs="Arial"/>
          <w:lang w:val="es-ES"/>
        </w:rPr>
      </w:pPr>
      <w:r>
        <w:rPr>
          <w:rFonts w:ascii="Century Gothic" w:hAnsi="Century Gothic" w:cs="Arial"/>
          <w:b/>
          <w:lang w:val="es-ES"/>
        </w:rPr>
        <w:t>30</w:t>
      </w:r>
      <w:r w:rsidR="000974E3" w:rsidRPr="007646BB">
        <w:rPr>
          <w:rFonts w:ascii="Century Gothic" w:hAnsi="Century Gothic" w:cs="Arial"/>
          <w:b/>
          <w:lang w:val="es-ES"/>
        </w:rPr>
        <w:t>.1.1.</w:t>
      </w:r>
      <w:r w:rsidR="000974E3" w:rsidRPr="007646BB">
        <w:rPr>
          <w:rFonts w:ascii="Century Gothic" w:hAnsi="Century Gothic" w:cs="Arial"/>
          <w:lang w:val="es-ES"/>
        </w:rPr>
        <w:t xml:space="preserve"> La contratista queda obligada al cumplimiento de los plazos establecidos en la cláusula </w:t>
      </w:r>
      <w:r w:rsidR="00DB0C4E" w:rsidRPr="007646BB">
        <w:rPr>
          <w:rFonts w:ascii="Century Gothic" w:hAnsi="Century Gothic" w:cs="Arial"/>
          <w:lang w:val="es-ES"/>
        </w:rPr>
        <w:t>8</w:t>
      </w:r>
      <w:r w:rsidR="000974E3" w:rsidRPr="007646BB">
        <w:rPr>
          <w:rFonts w:ascii="Century Gothic" w:hAnsi="Century Gothic" w:cs="Arial"/>
          <w:lang w:val="es-ES"/>
        </w:rPr>
        <w:t xml:space="preserve"> del presente pliego.</w:t>
      </w:r>
    </w:p>
    <w:p w14:paraId="43AEB3F0" w14:textId="77777777" w:rsidR="000974E3" w:rsidRPr="007646BB" w:rsidRDefault="000974E3" w:rsidP="005C4D1C">
      <w:pPr>
        <w:spacing w:line="360" w:lineRule="auto"/>
        <w:jc w:val="both"/>
        <w:rPr>
          <w:rFonts w:ascii="Century Gothic" w:hAnsi="Century Gothic" w:cs="Arial"/>
          <w:lang w:val="es-ES"/>
        </w:rPr>
      </w:pPr>
    </w:p>
    <w:p w14:paraId="2039D1F6" w14:textId="667EA09C" w:rsidR="000974E3" w:rsidRPr="007646BB" w:rsidRDefault="008B3FCB" w:rsidP="005C4D1C">
      <w:pPr>
        <w:spacing w:line="360" w:lineRule="auto"/>
        <w:jc w:val="both"/>
        <w:rPr>
          <w:rFonts w:ascii="Century Gothic" w:hAnsi="Century Gothic" w:cs="Arial"/>
          <w:lang w:val="es-ES"/>
        </w:rPr>
      </w:pPr>
      <w:r>
        <w:rPr>
          <w:rFonts w:ascii="Century Gothic" w:hAnsi="Century Gothic" w:cs="Arial"/>
          <w:b/>
          <w:lang w:val="es-ES"/>
        </w:rPr>
        <w:lastRenderedPageBreak/>
        <w:t>30</w:t>
      </w:r>
      <w:r w:rsidR="000974E3" w:rsidRPr="007646BB">
        <w:rPr>
          <w:rFonts w:ascii="Century Gothic" w:hAnsi="Century Gothic" w:cs="Arial"/>
          <w:b/>
          <w:lang w:val="es-ES"/>
        </w:rPr>
        <w:t>.1.2.</w:t>
      </w:r>
      <w:r w:rsidR="000974E3" w:rsidRPr="007646BB">
        <w:rPr>
          <w:rFonts w:ascii="Century Gothic" w:hAnsi="Century Gothic" w:cs="Arial"/>
          <w:lang w:val="es-ES"/>
        </w:rPr>
        <w:t xml:space="preserve"> Si llegado el final de dichos plazos, la contratista hubiere incurrido en demora, por causa a ella imputable, la Administración podrá optar indistintamente, por la resolución del contrato</w:t>
      </w:r>
      <w:r w:rsidR="006667BC">
        <w:rPr>
          <w:rFonts w:ascii="Century Gothic" w:hAnsi="Century Gothic" w:cs="Arial"/>
          <w:lang w:val="es-ES"/>
        </w:rPr>
        <w:t xml:space="preserve"> con pérdida de la garantía constituida</w:t>
      </w:r>
      <w:r w:rsidR="000974E3" w:rsidRPr="007646BB">
        <w:rPr>
          <w:rFonts w:ascii="Century Gothic" w:hAnsi="Century Gothic" w:cs="Arial"/>
          <w:lang w:val="es-ES"/>
        </w:rPr>
        <w:t xml:space="preserve"> o por la imposición de las penalidades diarias en la proporción de 0,60 euros por cada 1.000 euros del precio del contrato</w:t>
      </w:r>
      <w:r w:rsidR="002465A7" w:rsidRPr="007646BB">
        <w:rPr>
          <w:rFonts w:ascii="Century Gothic" w:hAnsi="Century Gothic" w:cs="Arial"/>
          <w:lang w:val="es-ES"/>
        </w:rPr>
        <w:t>.</w:t>
      </w:r>
    </w:p>
    <w:p w14:paraId="653880B0" w14:textId="77777777" w:rsidR="000974E3" w:rsidRPr="007646BB" w:rsidRDefault="000974E3" w:rsidP="005C4D1C">
      <w:pPr>
        <w:spacing w:line="360" w:lineRule="auto"/>
        <w:jc w:val="both"/>
        <w:rPr>
          <w:rFonts w:ascii="Century Gothic" w:hAnsi="Century Gothic" w:cs="Arial"/>
          <w:lang w:val="es-ES"/>
        </w:rPr>
      </w:pPr>
    </w:p>
    <w:p w14:paraId="43ADD43A" w14:textId="77777777" w:rsidR="000974E3" w:rsidRPr="007646BB" w:rsidRDefault="000974E3" w:rsidP="005C4D1C">
      <w:pPr>
        <w:spacing w:line="360" w:lineRule="auto"/>
        <w:jc w:val="both"/>
        <w:rPr>
          <w:rFonts w:ascii="Century Gothic" w:hAnsi="Century Gothic" w:cs="Arial"/>
          <w:lang w:val="es-ES"/>
        </w:rPr>
      </w:pPr>
      <w:r w:rsidRPr="007646BB">
        <w:rPr>
          <w:rFonts w:ascii="Century Gothic" w:hAnsi="Century Gothic" w:cs="Arial"/>
          <w:lang w:val="es-ES"/>
        </w:rPr>
        <w:t xml:space="preserve">Cada vez que las penalidades por demora alcancen un múltiplo del 5 por 100 del precio del contrato, IGIC excluido, el órgano de contratación estará facultado para proceder a la resolución </w:t>
      </w:r>
      <w:proofErr w:type="gramStart"/>
      <w:r w:rsidRPr="007646BB">
        <w:rPr>
          <w:rFonts w:ascii="Century Gothic" w:hAnsi="Century Gothic" w:cs="Arial"/>
          <w:lang w:val="es-ES"/>
        </w:rPr>
        <w:t>del mismo</w:t>
      </w:r>
      <w:proofErr w:type="gramEnd"/>
      <w:r w:rsidRPr="007646BB">
        <w:rPr>
          <w:rFonts w:ascii="Century Gothic" w:hAnsi="Century Gothic" w:cs="Arial"/>
          <w:lang w:val="es-ES"/>
        </w:rPr>
        <w:t xml:space="preserve"> o acordar la continuidad de su ejecución con imposición de nuevas penalidades.</w:t>
      </w:r>
    </w:p>
    <w:p w14:paraId="7EB38B4F" w14:textId="77777777" w:rsidR="000974E3" w:rsidRPr="007646BB" w:rsidRDefault="000974E3" w:rsidP="005C4D1C">
      <w:pPr>
        <w:spacing w:line="360" w:lineRule="auto"/>
        <w:jc w:val="both"/>
        <w:rPr>
          <w:rFonts w:ascii="Century Gothic" w:hAnsi="Century Gothic" w:cs="Arial"/>
          <w:lang w:val="es-ES"/>
        </w:rPr>
      </w:pPr>
    </w:p>
    <w:p w14:paraId="48F45886" w14:textId="77777777" w:rsidR="000974E3" w:rsidRPr="007646BB" w:rsidRDefault="000974E3" w:rsidP="005C4D1C">
      <w:pPr>
        <w:spacing w:line="360" w:lineRule="auto"/>
        <w:jc w:val="both"/>
        <w:rPr>
          <w:rFonts w:ascii="Century Gothic" w:hAnsi="Century Gothic" w:cs="Arial"/>
          <w:lang w:val="es-ES"/>
        </w:rPr>
      </w:pPr>
      <w:r w:rsidRPr="007646BB">
        <w:rPr>
          <w:rFonts w:ascii="Century Gothic" w:hAnsi="Century Gothic" w:cs="Arial"/>
          <w:lang w:val="es-ES"/>
        </w:rPr>
        <w:t>Esta misma facultad tendrá la Administración respecto al incumplimiento por parte de la contratista de los plazos parciales o cuando la demora en el cumplimiento de aquéllos haga presumir razonablemente la imposibilidad del cumplimiento del plazo total.</w:t>
      </w:r>
    </w:p>
    <w:p w14:paraId="60F4EC36" w14:textId="77777777" w:rsidR="000974E3" w:rsidRPr="007646BB" w:rsidRDefault="000974E3" w:rsidP="005C4D1C">
      <w:pPr>
        <w:spacing w:line="360" w:lineRule="auto"/>
        <w:jc w:val="both"/>
        <w:rPr>
          <w:rFonts w:ascii="Century Gothic" w:hAnsi="Century Gothic" w:cs="Arial"/>
          <w:lang w:val="es-ES"/>
        </w:rPr>
      </w:pPr>
    </w:p>
    <w:p w14:paraId="2F16C429" w14:textId="38390808" w:rsidR="008C22D5" w:rsidRPr="007646BB" w:rsidRDefault="008B3FCB" w:rsidP="005C4D1C">
      <w:pPr>
        <w:spacing w:line="360" w:lineRule="auto"/>
        <w:jc w:val="both"/>
        <w:rPr>
          <w:rFonts w:ascii="Century Gothic" w:hAnsi="Century Gothic" w:cs="Arial"/>
          <w:lang w:val="es-ES"/>
        </w:rPr>
      </w:pPr>
      <w:r>
        <w:rPr>
          <w:rFonts w:ascii="Century Gothic" w:hAnsi="Century Gothic" w:cs="Arial"/>
          <w:b/>
          <w:lang w:val="es-ES"/>
        </w:rPr>
        <w:t>30</w:t>
      </w:r>
      <w:r w:rsidR="008C22D5" w:rsidRPr="007646BB">
        <w:rPr>
          <w:rFonts w:ascii="Century Gothic" w:hAnsi="Century Gothic" w:cs="Arial"/>
          <w:b/>
          <w:lang w:val="es-ES"/>
        </w:rPr>
        <w:t>.1.3.</w:t>
      </w:r>
      <w:r w:rsidR="008C22D5" w:rsidRPr="007646BB">
        <w:rPr>
          <w:rFonts w:ascii="Century Gothic" w:hAnsi="Century Gothic" w:cs="Arial"/>
          <w:lang w:val="es-ES"/>
        </w:rPr>
        <w:t xml:space="preserve"> La constitución en mora de la contratista no requerirá intimación previa por parte </w:t>
      </w:r>
      <w:r w:rsidR="009E737D">
        <w:rPr>
          <w:rFonts w:ascii="Century Gothic" w:hAnsi="Century Gothic" w:cs="Arial"/>
          <w:lang w:val="es-ES"/>
        </w:rPr>
        <w:t xml:space="preserve">del </w:t>
      </w:r>
      <w:r w:rsidR="009E737D" w:rsidRPr="00394B98">
        <w:rPr>
          <w:rFonts w:ascii="Century Gothic" w:hAnsi="Century Gothic"/>
        </w:rPr>
        <w:t>Consorcio de Seguridad y Emergencia de Lanzarote</w:t>
      </w:r>
      <w:r w:rsidR="008C22D5" w:rsidRPr="007646BB">
        <w:rPr>
          <w:rFonts w:ascii="Century Gothic" w:hAnsi="Century Gothic" w:cs="Arial"/>
          <w:lang w:val="es-ES"/>
        </w:rPr>
        <w:t>.</w:t>
      </w:r>
    </w:p>
    <w:p w14:paraId="17702BFE" w14:textId="77777777" w:rsidR="000974E3" w:rsidRPr="007646BB" w:rsidRDefault="000974E3" w:rsidP="005C4D1C">
      <w:pPr>
        <w:spacing w:line="360" w:lineRule="auto"/>
        <w:jc w:val="both"/>
        <w:rPr>
          <w:rFonts w:ascii="Century Gothic" w:hAnsi="Century Gothic" w:cs="Arial"/>
          <w:lang w:val="es-ES"/>
        </w:rPr>
      </w:pPr>
    </w:p>
    <w:p w14:paraId="4554739C" w14:textId="4766ADCD" w:rsidR="008C22D5" w:rsidRPr="007646BB" w:rsidRDefault="008B3FCB" w:rsidP="005C4D1C">
      <w:pPr>
        <w:spacing w:line="360" w:lineRule="auto"/>
        <w:jc w:val="both"/>
        <w:rPr>
          <w:rFonts w:ascii="Century Gothic" w:hAnsi="Century Gothic" w:cs="Arial"/>
          <w:lang w:val="es-ES"/>
        </w:rPr>
      </w:pPr>
      <w:r>
        <w:rPr>
          <w:rFonts w:ascii="Century Gothic" w:hAnsi="Century Gothic" w:cs="Arial"/>
          <w:b/>
          <w:lang w:val="es-ES"/>
        </w:rPr>
        <w:t>30</w:t>
      </w:r>
      <w:r w:rsidR="008C22D5" w:rsidRPr="007646BB">
        <w:rPr>
          <w:rFonts w:ascii="Century Gothic" w:hAnsi="Century Gothic" w:cs="Arial"/>
          <w:b/>
          <w:lang w:val="es-ES"/>
        </w:rPr>
        <w:t>.2.</w:t>
      </w:r>
      <w:r w:rsidR="008C22D5" w:rsidRPr="007646BB">
        <w:rPr>
          <w:rFonts w:ascii="Century Gothic" w:hAnsi="Century Gothic" w:cs="Arial"/>
          <w:lang w:val="es-ES"/>
        </w:rPr>
        <w:t xml:space="preserve"> Cumplimiento defectuoso o incumplimiento parcial de la ejecución del objeto del contrato</w:t>
      </w:r>
      <w:r w:rsidR="002465A7" w:rsidRPr="007646BB">
        <w:rPr>
          <w:rFonts w:ascii="Century Gothic" w:hAnsi="Century Gothic" w:cs="Arial"/>
          <w:lang w:val="es-ES"/>
        </w:rPr>
        <w:t>.</w:t>
      </w:r>
    </w:p>
    <w:p w14:paraId="53E3F453" w14:textId="77777777" w:rsidR="008C22D5" w:rsidRPr="007646BB" w:rsidRDefault="008C22D5" w:rsidP="005C4D1C">
      <w:pPr>
        <w:spacing w:line="360" w:lineRule="auto"/>
        <w:jc w:val="both"/>
        <w:rPr>
          <w:rFonts w:ascii="Century Gothic" w:hAnsi="Century Gothic" w:cs="Arial"/>
          <w:lang w:val="es-ES"/>
        </w:rPr>
      </w:pPr>
    </w:p>
    <w:p w14:paraId="6B20E705" w14:textId="65A98321" w:rsidR="008C22D5" w:rsidRPr="007646BB" w:rsidRDefault="008B3FCB" w:rsidP="005C4D1C">
      <w:pPr>
        <w:spacing w:line="360" w:lineRule="auto"/>
        <w:jc w:val="both"/>
        <w:rPr>
          <w:rFonts w:ascii="Century Gothic" w:hAnsi="Century Gothic" w:cs="Arial"/>
          <w:color w:val="000000" w:themeColor="text1"/>
          <w:lang w:val="es-ES"/>
        </w:rPr>
      </w:pPr>
      <w:r>
        <w:rPr>
          <w:rFonts w:ascii="Century Gothic" w:hAnsi="Century Gothic" w:cs="Arial"/>
          <w:b/>
          <w:lang w:val="es-ES"/>
        </w:rPr>
        <w:t>30</w:t>
      </w:r>
      <w:r w:rsidR="008C22D5" w:rsidRPr="007646BB">
        <w:rPr>
          <w:rFonts w:ascii="Century Gothic" w:hAnsi="Century Gothic" w:cs="Arial"/>
          <w:b/>
          <w:lang w:val="es-ES"/>
        </w:rPr>
        <w:t>.2.1.</w:t>
      </w:r>
      <w:r w:rsidR="008C22D5" w:rsidRPr="007646BB">
        <w:rPr>
          <w:rFonts w:ascii="Century Gothic" w:hAnsi="Century Gothic" w:cs="Arial"/>
          <w:lang w:val="es-ES"/>
        </w:rPr>
        <w:t xml:space="preserve"> En el caso de que la contratista realizase defectuosamente el objeto del contrato, o incumpliera los compromisos adquiridos en virtud del presente contrato, o las condiciones especiales de ejecución establecidas en el presente pliego, el órgano de contratación podrá optar por resolver el contrato con incautación de la garantía constituida,</w:t>
      </w:r>
      <w:r w:rsidR="002465A7" w:rsidRPr="007646BB">
        <w:rPr>
          <w:rFonts w:ascii="Century Gothic" w:hAnsi="Century Gothic" w:cs="Arial"/>
          <w:lang w:val="es-ES"/>
        </w:rPr>
        <w:t xml:space="preserve"> </w:t>
      </w:r>
      <w:r w:rsidR="00351AA7">
        <w:rPr>
          <w:rFonts w:ascii="Century Gothic" w:hAnsi="Century Gothic" w:cs="Arial"/>
          <w:color w:val="000000" w:themeColor="text1"/>
          <w:lang w:val="es-ES"/>
        </w:rPr>
        <w:t>o bien imponer una penalización económica por importe de</w:t>
      </w:r>
      <w:r w:rsidR="00E50489">
        <w:rPr>
          <w:rFonts w:ascii="Century Gothic" w:hAnsi="Century Gothic" w:cs="Arial"/>
          <w:color w:val="000000" w:themeColor="text1"/>
          <w:lang w:val="es-ES"/>
        </w:rPr>
        <w:t xml:space="preserve"> hasta el</w:t>
      </w:r>
      <w:r w:rsidR="00351AA7">
        <w:rPr>
          <w:rFonts w:ascii="Century Gothic" w:hAnsi="Century Gothic" w:cs="Arial"/>
          <w:color w:val="000000" w:themeColor="text1"/>
          <w:lang w:val="es-ES"/>
        </w:rPr>
        <w:t xml:space="preserve"> </w:t>
      </w:r>
      <w:r w:rsidR="00B9377D">
        <w:rPr>
          <w:rFonts w:ascii="Century Gothic" w:hAnsi="Century Gothic" w:cs="Arial"/>
          <w:color w:val="000000" w:themeColor="text1"/>
          <w:lang w:val="es-ES"/>
        </w:rPr>
        <w:t>10</w:t>
      </w:r>
      <w:r w:rsidR="00351AA7">
        <w:rPr>
          <w:rFonts w:ascii="Century Gothic" w:hAnsi="Century Gothic" w:cs="Arial"/>
          <w:color w:val="000000" w:themeColor="text1"/>
          <w:lang w:val="es-ES"/>
        </w:rPr>
        <w:t>% del precio del contrato, IGIC excluido.</w:t>
      </w:r>
    </w:p>
    <w:p w14:paraId="05FF2EEC" w14:textId="77777777" w:rsidR="008C22D5" w:rsidRPr="007646BB" w:rsidRDefault="008C22D5" w:rsidP="005C4D1C">
      <w:pPr>
        <w:spacing w:line="360" w:lineRule="auto"/>
        <w:jc w:val="both"/>
        <w:rPr>
          <w:rFonts w:ascii="Century Gothic" w:hAnsi="Century Gothic" w:cs="Arial"/>
          <w:lang w:val="es-ES"/>
        </w:rPr>
      </w:pPr>
    </w:p>
    <w:p w14:paraId="29B7B4EE" w14:textId="0C0FED6E" w:rsidR="00581575" w:rsidRPr="007646BB" w:rsidRDefault="008B3FCB" w:rsidP="005C4D1C">
      <w:pPr>
        <w:spacing w:line="360" w:lineRule="auto"/>
        <w:jc w:val="both"/>
        <w:rPr>
          <w:rFonts w:ascii="Century Gothic" w:hAnsi="Century Gothic" w:cs="Arial"/>
          <w:lang w:val="es-ES"/>
        </w:rPr>
      </w:pPr>
      <w:r>
        <w:rPr>
          <w:rFonts w:ascii="Century Gothic" w:hAnsi="Century Gothic" w:cs="Arial"/>
          <w:b/>
          <w:lang w:val="es-ES"/>
        </w:rPr>
        <w:t>30</w:t>
      </w:r>
      <w:r w:rsidR="00581575" w:rsidRPr="007646BB">
        <w:rPr>
          <w:rFonts w:ascii="Century Gothic" w:hAnsi="Century Gothic" w:cs="Arial"/>
          <w:b/>
          <w:lang w:val="es-ES"/>
        </w:rPr>
        <w:t>.2.</w:t>
      </w:r>
      <w:r w:rsidR="00E6628D">
        <w:rPr>
          <w:rFonts w:ascii="Century Gothic" w:hAnsi="Century Gothic" w:cs="Arial"/>
          <w:b/>
          <w:lang w:val="es-ES"/>
        </w:rPr>
        <w:t>2</w:t>
      </w:r>
      <w:r w:rsidR="00581575" w:rsidRPr="007646BB">
        <w:rPr>
          <w:rFonts w:ascii="Century Gothic" w:hAnsi="Century Gothic" w:cs="Arial"/>
          <w:b/>
          <w:lang w:val="es-ES"/>
        </w:rPr>
        <w:t>.</w:t>
      </w:r>
      <w:r w:rsidR="00581575" w:rsidRPr="007646BB">
        <w:rPr>
          <w:rFonts w:ascii="Century Gothic" w:hAnsi="Century Gothic" w:cs="Arial"/>
          <w:lang w:val="es-ES"/>
        </w:rPr>
        <w:t xml:space="preserve"> Cuando la contratista, por causas a ella imputables, hubiera incumplido parcialmente la ejecución de las prestaciones definidas en el contrato, el órgano de contratación podrá optar, indistintamente, por su resolución, o por imponer </w:t>
      </w:r>
      <w:r w:rsidR="00F201EA">
        <w:rPr>
          <w:rFonts w:ascii="Century Gothic" w:hAnsi="Century Gothic" w:cs="Arial"/>
          <w:lang w:val="es-ES"/>
        </w:rPr>
        <w:t>nuevas penalidades</w:t>
      </w:r>
      <w:r w:rsidR="002465A7" w:rsidRPr="007646BB">
        <w:rPr>
          <w:rFonts w:ascii="Century Gothic" w:hAnsi="Century Gothic" w:cs="Arial"/>
          <w:lang w:val="es-ES"/>
        </w:rPr>
        <w:t>.</w:t>
      </w:r>
    </w:p>
    <w:p w14:paraId="07A4D3D9" w14:textId="77777777" w:rsidR="00581575" w:rsidRPr="007646BB" w:rsidRDefault="00581575" w:rsidP="005C4D1C">
      <w:pPr>
        <w:spacing w:line="360" w:lineRule="auto"/>
        <w:jc w:val="both"/>
        <w:rPr>
          <w:rFonts w:ascii="Century Gothic" w:hAnsi="Century Gothic" w:cs="Arial"/>
          <w:lang w:val="es-ES"/>
        </w:rPr>
      </w:pPr>
    </w:p>
    <w:p w14:paraId="595FE6F3" w14:textId="0A369744" w:rsidR="00581575" w:rsidRPr="007646BB" w:rsidRDefault="008B3FCB" w:rsidP="005C4D1C">
      <w:pPr>
        <w:spacing w:line="360" w:lineRule="auto"/>
        <w:jc w:val="both"/>
        <w:rPr>
          <w:rFonts w:ascii="Century Gothic" w:hAnsi="Century Gothic" w:cs="Arial"/>
          <w:lang w:val="es-ES"/>
        </w:rPr>
      </w:pPr>
      <w:r>
        <w:rPr>
          <w:rFonts w:ascii="Century Gothic" w:hAnsi="Century Gothic" w:cs="Arial"/>
          <w:b/>
          <w:lang w:val="es-ES"/>
        </w:rPr>
        <w:t>30</w:t>
      </w:r>
      <w:r w:rsidR="004E113F" w:rsidRPr="007646BB">
        <w:rPr>
          <w:rFonts w:ascii="Century Gothic" w:hAnsi="Century Gothic" w:cs="Arial"/>
          <w:b/>
          <w:lang w:val="es-ES"/>
        </w:rPr>
        <w:t>.3.</w:t>
      </w:r>
      <w:r w:rsidR="004E113F" w:rsidRPr="007646BB">
        <w:rPr>
          <w:rFonts w:ascii="Century Gothic" w:hAnsi="Century Gothic" w:cs="Arial"/>
          <w:lang w:val="es-ES"/>
        </w:rPr>
        <w:t xml:space="preserve"> Las penalidades se impondrán por acuerdo del órgano de contratación, adoptado a propuesta del responsable supervisor de la ejecución del contrato, que será inmediatamente ejecutivo, y se harán efectivas mediante deducción de su importe en </w:t>
      </w:r>
      <w:r w:rsidR="004E113F" w:rsidRPr="007646BB">
        <w:rPr>
          <w:rFonts w:ascii="Century Gothic" w:hAnsi="Century Gothic" w:cs="Arial"/>
          <w:lang w:val="es-ES"/>
        </w:rPr>
        <w:lastRenderedPageBreak/>
        <w:t xml:space="preserve">los abonos a realizar al contratista, o, cuando no pudieran deducirse de dichos pagos, se harán efectivas sobre la garantía constituida.  </w:t>
      </w:r>
    </w:p>
    <w:p w14:paraId="4F2BDE2E" w14:textId="77777777" w:rsidR="009E66EA" w:rsidRPr="007646BB" w:rsidRDefault="009E66EA" w:rsidP="005C4D1C">
      <w:pPr>
        <w:spacing w:line="360" w:lineRule="auto"/>
        <w:jc w:val="both"/>
        <w:rPr>
          <w:rFonts w:ascii="Century Gothic" w:hAnsi="Century Gothic" w:cs="Arial"/>
          <w:lang w:val="es-ES"/>
        </w:rPr>
      </w:pPr>
    </w:p>
    <w:p w14:paraId="0E0744D4" w14:textId="32EB3F93" w:rsidR="003B6027" w:rsidRDefault="008B3FCB" w:rsidP="005C4D1C">
      <w:pPr>
        <w:spacing w:line="360" w:lineRule="auto"/>
        <w:jc w:val="both"/>
        <w:rPr>
          <w:rFonts w:ascii="Century Gothic" w:hAnsi="Century Gothic" w:cs="Arial"/>
          <w:lang w:val="es-ES"/>
        </w:rPr>
      </w:pPr>
      <w:r>
        <w:rPr>
          <w:rFonts w:ascii="Century Gothic" w:hAnsi="Century Gothic" w:cs="Arial"/>
          <w:b/>
          <w:lang w:val="es-ES"/>
        </w:rPr>
        <w:t>30</w:t>
      </w:r>
      <w:r w:rsidR="009E66EA" w:rsidRPr="007646BB">
        <w:rPr>
          <w:rFonts w:ascii="Century Gothic" w:hAnsi="Century Gothic" w:cs="Arial"/>
          <w:b/>
          <w:lang w:val="es-ES"/>
        </w:rPr>
        <w:t>.4.</w:t>
      </w:r>
      <w:r w:rsidR="009E66EA" w:rsidRPr="007646BB">
        <w:rPr>
          <w:rFonts w:ascii="Century Gothic" w:hAnsi="Century Gothic" w:cs="Arial"/>
          <w:lang w:val="es-ES"/>
        </w:rPr>
        <w:t xml:space="preserve"> Si las penalidades impuestas con arreglo a lo establecido en los apartados anteriores no cubriesen los daños ocasionados </w:t>
      </w:r>
      <w:r w:rsidR="00F66DE7">
        <w:rPr>
          <w:rFonts w:ascii="Century Gothic" w:hAnsi="Century Gothic" w:cs="Arial"/>
          <w:lang w:val="es-ES"/>
        </w:rPr>
        <w:t>al órgano contratante</w:t>
      </w:r>
      <w:r w:rsidR="009E66EA" w:rsidRPr="007646BB">
        <w:rPr>
          <w:rFonts w:ascii="Century Gothic" w:hAnsi="Century Gothic" w:cs="Arial"/>
          <w:lang w:val="es-ES"/>
        </w:rPr>
        <w:t xml:space="preserve"> por los incumplimientos de la contratista, aquella le exigirá una indemnización por los daños y perjuicios ocasionados.</w:t>
      </w:r>
    </w:p>
    <w:p w14:paraId="30A93845" w14:textId="77777777" w:rsidR="004A4F7D" w:rsidRPr="007646BB" w:rsidRDefault="004A4F7D" w:rsidP="005C4D1C">
      <w:pPr>
        <w:spacing w:line="360" w:lineRule="auto"/>
        <w:jc w:val="both"/>
        <w:rPr>
          <w:rFonts w:ascii="Century Gothic" w:hAnsi="Century Gothic" w:cs="Arial"/>
          <w:lang w:val="es-ES"/>
        </w:rPr>
      </w:pPr>
    </w:p>
    <w:p w14:paraId="344E35D0" w14:textId="77777777" w:rsidR="009E66EA" w:rsidRPr="007409BC" w:rsidRDefault="009E66EA" w:rsidP="004A4F7D">
      <w:pPr>
        <w:pStyle w:val="Ttulo1"/>
        <w:spacing w:before="0" w:line="360" w:lineRule="auto"/>
        <w:rPr>
          <w:rFonts w:ascii="Century Gothic" w:hAnsi="Century Gothic" w:cs="Arial"/>
          <w:szCs w:val="22"/>
        </w:rPr>
      </w:pPr>
      <w:bookmarkStart w:id="171" w:name="_Toc85458301"/>
      <w:r w:rsidRPr="007409BC">
        <w:rPr>
          <w:rFonts w:ascii="Century Gothic" w:hAnsi="Century Gothic" w:cs="Arial"/>
          <w:szCs w:val="22"/>
        </w:rPr>
        <w:t>V. SUBCONTRATACIÓN, CESIÓN DEL CONTRATO Y SUCESIÓN EN LA PERSONA DEL CONTRATISTA</w:t>
      </w:r>
      <w:r w:rsidR="000F44E1" w:rsidRPr="007409BC">
        <w:rPr>
          <w:rFonts w:ascii="Century Gothic" w:hAnsi="Century Gothic" w:cs="Arial"/>
          <w:szCs w:val="22"/>
        </w:rPr>
        <w:t>.</w:t>
      </w:r>
      <w:bookmarkEnd w:id="171"/>
    </w:p>
    <w:p w14:paraId="377336E4" w14:textId="77777777" w:rsidR="009E66EA" w:rsidRPr="004A4F7D" w:rsidRDefault="009E66EA" w:rsidP="004A4F7D">
      <w:pPr>
        <w:spacing w:line="360" w:lineRule="auto"/>
        <w:jc w:val="both"/>
        <w:rPr>
          <w:rFonts w:ascii="Century Gothic" w:hAnsi="Century Gothic"/>
          <w:lang w:val="es-ES"/>
        </w:rPr>
      </w:pPr>
    </w:p>
    <w:p w14:paraId="5A0DA9DC" w14:textId="531DA2C4" w:rsidR="009E66EA" w:rsidRPr="007646BB" w:rsidRDefault="008B3FCB" w:rsidP="004A4F7D">
      <w:pPr>
        <w:pStyle w:val="Ttulo2"/>
        <w:spacing w:before="0" w:line="360" w:lineRule="auto"/>
        <w:jc w:val="both"/>
        <w:rPr>
          <w:rFonts w:ascii="Century Gothic" w:hAnsi="Century Gothic" w:cs="Arial"/>
          <w:szCs w:val="22"/>
          <w:lang w:val="es-ES"/>
        </w:rPr>
      </w:pPr>
      <w:bookmarkStart w:id="172" w:name="_Toc85458302"/>
      <w:r>
        <w:rPr>
          <w:rFonts w:ascii="Century Gothic" w:hAnsi="Century Gothic" w:cs="Arial"/>
          <w:szCs w:val="22"/>
          <w:lang w:val="es-ES"/>
        </w:rPr>
        <w:t>31</w:t>
      </w:r>
      <w:r w:rsidR="009E66EA" w:rsidRPr="00E57A9A">
        <w:rPr>
          <w:rFonts w:ascii="Century Gothic" w:hAnsi="Century Gothic" w:cs="Arial"/>
          <w:szCs w:val="22"/>
          <w:lang w:val="es-ES"/>
        </w:rPr>
        <w:t>. SUBCONTRATACIÓN</w:t>
      </w:r>
      <w:r w:rsidR="000F44E1" w:rsidRPr="00E57A9A">
        <w:rPr>
          <w:rFonts w:ascii="Century Gothic" w:hAnsi="Century Gothic" w:cs="Arial"/>
          <w:szCs w:val="22"/>
          <w:lang w:val="es-ES"/>
        </w:rPr>
        <w:t>.</w:t>
      </w:r>
      <w:bookmarkEnd w:id="172"/>
    </w:p>
    <w:p w14:paraId="593A3F60" w14:textId="77777777" w:rsidR="009E66EA" w:rsidRPr="007646BB" w:rsidRDefault="009E66EA" w:rsidP="005C4D1C">
      <w:pPr>
        <w:spacing w:line="360" w:lineRule="auto"/>
        <w:jc w:val="both"/>
        <w:rPr>
          <w:rFonts w:ascii="Century Gothic" w:hAnsi="Century Gothic" w:cs="Arial"/>
          <w:b/>
          <w:lang w:val="es-ES"/>
        </w:rPr>
      </w:pPr>
    </w:p>
    <w:p w14:paraId="2A9E39A4" w14:textId="15ACB606" w:rsidR="009E66EA" w:rsidRPr="007646BB" w:rsidRDefault="008B3FCB" w:rsidP="005C4D1C">
      <w:pPr>
        <w:spacing w:line="360" w:lineRule="auto"/>
        <w:jc w:val="both"/>
        <w:rPr>
          <w:rFonts w:ascii="Century Gothic" w:hAnsi="Century Gothic" w:cs="Arial"/>
          <w:lang w:val="es-ES"/>
        </w:rPr>
      </w:pPr>
      <w:r>
        <w:rPr>
          <w:rFonts w:ascii="Century Gothic" w:hAnsi="Century Gothic" w:cs="Arial"/>
          <w:b/>
          <w:lang w:val="es-ES"/>
        </w:rPr>
        <w:t>31</w:t>
      </w:r>
      <w:r w:rsidR="009E66EA" w:rsidRPr="007646BB">
        <w:rPr>
          <w:rFonts w:ascii="Century Gothic" w:hAnsi="Century Gothic" w:cs="Arial"/>
          <w:b/>
          <w:lang w:val="es-ES"/>
        </w:rPr>
        <w:t xml:space="preserve">.1. </w:t>
      </w:r>
      <w:r w:rsidR="009E66EA" w:rsidRPr="007646BB">
        <w:rPr>
          <w:rFonts w:ascii="Century Gothic" w:hAnsi="Century Gothic" w:cs="Arial"/>
          <w:lang w:val="es-ES"/>
        </w:rPr>
        <w:t>La persona contratista podrá subcontratar con terceras personas que no estén inhabilitados para contratar de acuerdo con el ordenamiento jurídico, o incursos en algunas de las causas de prohibición para contratar con las Administraciones Públicas relacionadas en el artículo 71 de la LCSP.</w:t>
      </w:r>
      <w:r w:rsidR="009E66EA" w:rsidRPr="007646BB">
        <w:rPr>
          <w:rFonts w:ascii="Century Gothic" w:hAnsi="Century Gothic" w:cs="Arial"/>
          <w:lang w:val="es-ES"/>
        </w:rPr>
        <w:tab/>
      </w:r>
    </w:p>
    <w:p w14:paraId="13161469" w14:textId="77777777" w:rsidR="009E66EA" w:rsidRPr="007646BB" w:rsidRDefault="009E66EA" w:rsidP="005C4D1C">
      <w:pPr>
        <w:spacing w:line="360" w:lineRule="auto"/>
        <w:jc w:val="both"/>
        <w:rPr>
          <w:rFonts w:ascii="Century Gothic" w:hAnsi="Century Gothic" w:cs="Arial"/>
          <w:lang w:val="es-ES"/>
        </w:rPr>
      </w:pPr>
    </w:p>
    <w:p w14:paraId="5119ACBA" w14:textId="77777777" w:rsidR="009E66EA" w:rsidRPr="007646BB" w:rsidRDefault="009E66EA" w:rsidP="005C4D1C">
      <w:pPr>
        <w:spacing w:line="360" w:lineRule="auto"/>
        <w:jc w:val="both"/>
        <w:rPr>
          <w:rFonts w:ascii="Century Gothic" w:hAnsi="Century Gothic" w:cs="Arial"/>
          <w:lang w:val="es-ES"/>
        </w:rPr>
      </w:pPr>
      <w:r w:rsidRPr="007646BB">
        <w:rPr>
          <w:rFonts w:ascii="Century Gothic" w:hAnsi="Century Gothic" w:cs="Arial"/>
          <w:lang w:val="es-ES"/>
        </w:rPr>
        <w:t>La celebración de los subcontratos estará sometida al cumplimiento de los siguientes requisitos:</w:t>
      </w:r>
    </w:p>
    <w:p w14:paraId="61043854" w14:textId="77777777" w:rsidR="009E66EA" w:rsidRPr="007646BB" w:rsidRDefault="009E66EA" w:rsidP="005C4D1C">
      <w:pPr>
        <w:spacing w:line="360" w:lineRule="auto"/>
        <w:jc w:val="both"/>
        <w:rPr>
          <w:rFonts w:ascii="Century Gothic" w:hAnsi="Century Gothic" w:cs="Arial"/>
          <w:lang w:val="es-ES"/>
        </w:rPr>
      </w:pPr>
    </w:p>
    <w:p w14:paraId="79F1E9C5" w14:textId="4961163A" w:rsidR="009E66EA" w:rsidRPr="007646BB" w:rsidRDefault="009E66EA" w:rsidP="005C4D1C">
      <w:pPr>
        <w:spacing w:line="360" w:lineRule="auto"/>
        <w:jc w:val="both"/>
        <w:rPr>
          <w:rFonts w:ascii="Century Gothic" w:hAnsi="Century Gothic" w:cs="Arial"/>
          <w:lang w:val="es-ES"/>
        </w:rPr>
      </w:pPr>
      <w:r w:rsidRPr="007646BB">
        <w:rPr>
          <w:rFonts w:ascii="Century Gothic" w:hAnsi="Century Gothic" w:cs="Arial"/>
          <w:lang w:val="es-ES"/>
        </w:rPr>
        <w:t>a) Las personas licitadoras deberán indicar en la oferta la parte del contrato que tengan previsto subcontratar, señalando su importe, y el nombre o el perfil empresarial, definido por referencia a las condiciones de solvencia profesional o técnica, de las subcontratistas a los que se vaya a encomendar su realización.</w:t>
      </w:r>
      <w:r w:rsidRPr="007646BB">
        <w:rPr>
          <w:rFonts w:ascii="Century Gothic" w:hAnsi="Century Gothic" w:cs="Arial"/>
          <w:lang w:val="es-ES"/>
        </w:rPr>
        <w:tab/>
        <w:t xml:space="preserve">En todo caso, la contratista deberá comunicar por escrito, tras la adjudicación del contrato y, a más tardar, cuando inicie la ejecución de este, al </w:t>
      </w:r>
      <w:r w:rsidR="00975378" w:rsidRPr="00394B98">
        <w:rPr>
          <w:rFonts w:ascii="Century Gothic" w:hAnsi="Century Gothic"/>
        </w:rPr>
        <w:t>Consorcio de Seguridad y Emergencia de Lanzarote</w:t>
      </w:r>
      <w:r w:rsidR="00975378">
        <w:rPr>
          <w:rFonts w:ascii="Century Gothic" w:eastAsiaTheme="minorHAnsi" w:hAnsi="Century Gothic" w:cs="Century Gothic"/>
          <w:color w:val="000000"/>
          <w:lang w:eastAsia="en-US"/>
        </w:rPr>
        <w:t xml:space="preserve"> </w:t>
      </w:r>
      <w:r w:rsidRPr="007646BB">
        <w:rPr>
          <w:rFonts w:ascii="Century Gothic" w:hAnsi="Century Gothic" w:cs="Arial"/>
          <w:lang w:val="es-ES"/>
        </w:rPr>
        <w:t>los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 de la LCSP.</w:t>
      </w:r>
    </w:p>
    <w:p w14:paraId="50A2230D" w14:textId="77777777" w:rsidR="009E66EA" w:rsidRPr="007646BB" w:rsidRDefault="009E66EA" w:rsidP="005C4D1C">
      <w:pPr>
        <w:spacing w:line="360" w:lineRule="auto"/>
        <w:jc w:val="both"/>
        <w:rPr>
          <w:rFonts w:ascii="Century Gothic" w:hAnsi="Century Gothic" w:cs="Arial"/>
          <w:lang w:val="es-ES"/>
        </w:rPr>
      </w:pPr>
    </w:p>
    <w:p w14:paraId="7727868E" w14:textId="219451A4" w:rsidR="009E66EA" w:rsidRPr="007646BB" w:rsidRDefault="009E66EA" w:rsidP="005C4D1C">
      <w:pPr>
        <w:spacing w:line="360" w:lineRule="auto"/>
        <w:jc w:val="both"/>
        <w:rPr>
          <w:rFonts w:ascii="Century Gothic" w:hAnsi="Century Gothic" w:cs="Arial"/>
          <w:lang w:val="es-ES"/>
        </w:rPr>
      </w:pPr>
      <w:r w:rsidRPr="007646BB">
        <w:rPr>
          <w:rFonts w:ascii="Century Gothic" w:hAnsi="Century Gothic" w:cs="Arial"/>
          <w:lang w:val="es-ES"/>
        </w:rPr>
        <w:t xml:space="preserve">b) </w:t>
      </w:r>
      <w:bookmarkStart w:id="173" w:name="contenedor1"/>
      <w:bookmarkEnd w:id="173"/>
      <w:r w:rsidRPr="007646BB">
        <w:rPr>
          <w:rFonts w:ascii="Century Gothic" w:hAnsi="Century Gothic" w:cs="Arial"/>
          <w:lang w:val="es-ES"/>
        </w:rPr>
        <w:t xml:space="preserve">La contratista principal deberá notificar por escrito al </w:t>
      </w:r>
      <w:r w:rsidR="00975378" w:rsidRPr="00394B98">
        <w:rPr>
          <w:rFonts w:ascii="Century Gothic" w:hAnsi="Century Gothic"/>
        </w:rPr>
        <w:t>Consorcio de Seguridad y Emergencia de Lanzarote</w:t>
      </w:r>
      <w:r w:rsidR="00975378" w:rsidRPr="00B40BA9">
        <w:rPr>
          <w:rFonts w:ascii="Century Gothic" w:eastAsiaTheme="minorHAnsi" w:hAnsi="Century Gothic" w:cs="Century Gothic"/>
          <w:color w:val="000000"/>
          <w:lang w:val="es-ES" w:eastAsia="en-US"/>
        </w:rPr>
        <w:t xml:space="preserve"> </w:t>
      </w:r>
      <w:r w:rsidRPr="007646BB">
        <w:rPr>
          <w:rFonts w:ascii="Century Gothic" w:hAnsi="Century Gothic" w:cs="Arial"/>
          <w:lang w:val="es-ES"/>
        </w:rPr>
        <w:t xml:space="preserve">cualquier modificación que sufra esta información durante la </w:t>
      </w:r>
      <w:r w:rsidRPr="007646BB">
        <w:rPr>
          <w:rFonts w:ascii="Century Gothic" w:hAnsi="Century Gothic" w:cs="Arial"/>
          <w:lang w:val="es-ES"/>
        </w:rPr>
        <w:lastRenderedPageBreak/>
        <w:t>ejecución del contrato principal, y toda la información necesaria sobre los nuevos subcontratistas</w:t>
      </w:r>
      <w:r w:rsidR="009B757D">
        <w:rPr>
          <w:rFonts w:ascii="Century Gothic" w:hAnsi="Century Gothic" w:cs="Arial"/>
          <w:lang w:val="es-ES"/>
        </w:rPr>
        <w:t>.</w:t>
      </w:r>
    </w:p>
    <w:p w14:paraId="4261F7D0" w14:textId="77777777" w:rsidR="009E66EA" w:rsidRPr="007646BB" w:rsidRDefault="009E66EA" w:rsidP="005C4D1C">
      <w:pPr>
        <w:spacing w:line="360" w:lineRule="auto"/>
        <w:jc w:val="both"/>
        <w:rPr>
          <w:rFonts w:ascii="Century Gothic" w:hAnsi="Century Gothic" w:cs="Arial"/>
          <w:lang w:val="es-ES"/>
        </w:rPr>
      </w:pPr>
    </w:p>
    <w:p w14:paraId="436CB4B6" w14:textId="379B9972" w:rsidR="009E66EA" w:rsidRPr="007646BB" w:rsidRDefault="009E66EA" w:rsidP="005C4D1C">
      <w:pPr>
        <w:spacing w:line="360" w:lineRule="auto"/>
        <w:jc w:val="both"/>
        <w:rPr>
          <w:rFonts w:ascii="Century Gothic" w:hAnsi="Century Gothic" w:cs="Arial"/>
          <w:lang w:val="es-ES"/>
        </w:rPr>
      </w:pPr>
      <w:r w:rsidRPr="007646BB">
        <w:rPr>
          <w:rFonts w:ascii="Century Gothic" w:hAnsi="Century Gothic" w:cs="Arial"/>
          <w:lang w:val="es-ES"/>
        </w:rPr>
        <w:t>c)</w:t>
      </w:r>
      <w:bookmarkStart w:id="174" w:name="contenedor2"/>
      <w:bookmarkEnd w:id="174"/>
      <w:r w:rsidRPr="007646BB">
        <w:rPr>
          <w:rFonts w:ascii="Century Gothic" w:hAnsi="Century Gothic" w:cs="Arial"/>
          <w:lang w:val="es-ES"/>
        </w:rPr>
        <w:t xml:space="preserve"> Los subcontratos que no se ajusten a lo indicado en la oferta, por celebrarse con empresarios distintos de los indicados nominativamente en la misma o por referirse a partes de la prestación diferentes a las señaladas en ella, no podrán celebrarse hasta que transcurran veinte días desde que se hubiese cursado la notificación y aportado las justificaciones a que se refiere la letra a) de este apartado, salvo que con anterioridad hubiesen sido autorizados expresamente, siempre que </w:t>
      </w:r>
      <w:r w:rsidR="00F0550C">
        <w:rPr>
          <w:rFonts w:ascii="Century Gothic" w:hAnsi="Century Gothic" w:cs="Arial"/>
          <w:lang w:val="es-ES"/>
        </w:rPr>
        <w:t xml:space="preserve">el </w:t>
      </w:r>
      <w:r w:rsidR="00F0550C" w:rsidRPr="00394B98">
        <w:rPr>
          <w:rFonts w:ascii="Century Gothic" w:hAnsi="Century Gothic"/>
        </w:rPr>
        <w:t>Consorcio de Seguridad y Emergencia de Lanzarote</w:t>
      </w:r>
      <w:r w:rsidR="00F0550C" w:rsidRPr="00B40BA9">
        <w:rPr>
          <w:rFonts w:ascii="Century Gothic" w:eastAsiaTheme="minorHAnsi" w:hAnsi="Century Gothic" w:cs="Century Gothic"/>
          <w:color w:val="000000"/>
          <w:lang w:val="es-ES" w:eastAsia="en-US"/>
        </w:rPr>
        <w:t xml:space="preserve"> </w:t>
      </w:r>
      <w:r w:rsidRPr="007646BB">
        <w:rPr>
          <w:rFonts w:ascii="Century Gothic" w:hAnsi="Century Gothic" w:cs="Arial"/>
          <w:lang w:val="es-ES"/>
        </w:rPr>
        <w:t>no hubiese notificado dentro de este plazo su oposición a los mismos. Este régimen será igualmente aplicable si los subcontratistas hubiesen sido identificados en la oferta mediante la descripción de su perfil profesional.</w:t>
      </w:r>
    </w:p>
    <w:p w14:paraId="040195FC" w14:textId="77777777" w:rsidR="009E66EA" w:rsidRPr="007646BB" w:rsidRDefault="009E66EA" w:rsidP="005C4D1C">
      <w:pPr>
        <w:spacing w:line="360" w:lineRule="auto"/>
        <w:jc w:val="both"/>
        <w:rPr>
          <w:rFonts w:ascii="Century Gothic" w:hAnsi="Century Gothic" w:cs="Arial"/>
          <w:lang w:val="es-ES"/>
        </w:rPr>
      </w:pPr>
    </w:p>
    <w:p w14:paraId="4BE39639" w14:textId="5A22373A" w:rsidR="00F21A55" w:rsidRPr="007646BB" w:rsidRDefault="008B3FCB" w:rsidP="005C4D1C">
      <w:pPr>
        <w:spacing w:line="360" w:lineRule="auto"/>
        <w:jc w:val="both"/>
        <w:rPr>
          <w:rFonts w:ascii="Century Gothic" w:hAnsi="Century Gothic" w:cs="Arial"/>
          <w:lang w:val="es-ES"/>
        </w:rPr>
      </w:pPr>
      <w:r>
        <w:rPr>
          <w:rFonts w:ascii="Century Gothic" w:hAnsi="Century Gothic" w:cs="Arial"/>
          <w:b/>
          <w:lang w:val="es-ES"/>
        </w:rPr>
        <w:t>31</w:t>
      </w:r>
      <w:r w:rsidR="00F21A55" w:rsidRPr="007646BB">
        <w:rPr>
          <w:rFonts w:ascii="Century Gothic" w:hAnsi="Century Gothic" w:cs="Arial"/>
          <w:b/>
          <w:lang w:val="es-ES"/>
        </w:rPr>
        <w:t>.2.</w:t>
      </w:r>
      <w:r w:rsidR="00F21A55" w:rsidRPr="007646BB">
        <w:rPr>
          <w:rFonts w:ascii="Century Gothic" w:hAnsi="Century Gothic" w:cs="Arial"/>
          <w:lang w:val="es-ES"/>
        </w:rPr>
        <w:t xml:space="preserve"> De conformidad con lo establecido en el artículo 202.4 de la LCSP, el subcontratista estará obligada a cumplir las condiciones especiales de ejecución exigidas en el presente pliego.</w:t>
      </w:r>
    </w:p>
    <w:p w14:paraId="7506F2F4" w14:textId="77777777" w:rsidR="00F21A55" w:rsidRPr="007646BB" w:rsidRDefault="00F21A55" w:rsidP="005C4D1C">
      <w:pPr>
        <w:spacing w:line="360" w:lineRule="auto"/>
        <w:jc w:val="both"/>
        <w:rPr>
          <w:rFonts w:ascii="Century Gothic" w:hAnsi="Century Gothic" w:cs="Arial"/>
          <w:b/>
          <w:bCs/>
          <w:lang w:val="es-ES"/>
        </w:rPr>
      </w:pPr>
    </w:p>
    <w:p w14:paraId="26A36A36" w14:textId="689819E3" w:rsidR="00F21A55" w:rsidRPr="007646BB" w:rsidRDefault="008B3FCB" w:rsidP="005C4D1C">
      <w:pPr>
        <w:spacing w:line="360" w:lineRule="auto"/>
        <w:jc w:val="both"/>
        <w:rPr>
          <w:rFonts w:ascii="Century Gothic" w:hAnsi="Century Gothic" w:cs="Arial"/>
          <w:lang w:val="es-ES"/>
        </w:rPr>
      </w:pPr>
      <w:r>
        <w:rPr>
          <w:rFonts w:ascii="Century Gothic" w:hAnsi="Century Gothic" w:cs="Arial"/>
          <w:b/>
          <w:lang w:val="es-ES"/>
        </w:rPr>
        <w:t>31</w:t>
      </w:r>
      <w:r w:rsidR="00F21A55" w:rsidRPr="007646BB">
        <w:rPr>
          <w:rFonts w:ascii="Century Gothic" w:hAnsi="Century Gothic" w:cs="Arial"/>
          <w:b/>
          <w:lang w:val="es-ES"/>
        </w:rPr>
        <w:t>.3.</w:t>
      </w:r>
      <w:r w:rsidR="00F21A55" w:rsidRPr="007646BB">
        <w:rPr>
          <w:rFonts w:ascii="Century Gothic" w:hAnsi="Century Gothic" w:cs="Arial"/>
          <w:lang w:val="es-ES"/>
        </w:rPr>
        <w:t xml:space="preserve"> La contratista deberá pagar a las subcontratistas o suministradoras en los términos establecidos en el artículo 216 de la LCSP.</w:t>
      </w:r>
    </w:p>
    <w:p w14:paraId="662E5EED" w14:textId="77777777" w:rsidR="00F21A55" w:rsidRPr="007646BB" w:rsidRDefault="00F21A55" w:rsidP="005C4D1C">
      <w:pPr>
        <w:spacing w:line="360" w:lineRule="auto"/>
        <w:jc w:val="both"/>
        <w:rPr>
          <w:rFonts w:ascii="Century Gothic" w:hAnsi="Century Gothic" w:cs="Arial"/>
          <w:b/>
          <w:bCs/>
          <w:lang w:val="es-ES"/>
        </w:rPr>
      </w:pPr>
    </w:p>
    <w:p w14:paraId="1BFC849D" w14:textId="70777923" w:rsidR="00F21A55" w:rsidRPr="007646BB" w:rsidRDefault="008B3FCB" w:rsidP="005C4D1C">
      <w:pPr>
        <w:spacing w:line="360" w:lineRule="auto"/>
        <w:jc w:val="both"/>
        <w:rPr>
          <w:rFonts w:ascii="Century Gothic" w:hAnsi="Century Gothic" w:cs="Arial"/>
          <w:lang w:val="es-ES"/>
        </w:rPr>
      </w:pPr>
      <w:r>
        <w:rPr>
          <w:rFonts w:ascii="Century Gothic" w:hAnsi="Century Gothic" w:cs="Arial"/>
          <w:b/>
          <w:lang w:val="es-ES"/>
        </w:rPr>
        <w:t>31</w:t>
      </w:r>
      <w:r w:rsidR="00F21A55" w:rsidRPr="007646BB">
        <w:rPr>
          <w:rFonts w:ascii="Century Gothic" w:hAnsi="Century Gothic" w:cs="Arial"/>
          <w:b/>
          <w:lang w:val="es-ES"/>
        </w:rPr>
        <w:t>.4.</w:t>
      </w:r>
      <w:r w:rsidR="00F21A55" w:rsidRPr="007646BB">
        <w:rPr>
          <w:rFonts w:ascii="Century Gothic" w:hAnsi="Century Gothic" w:cs="Arial"/>
          <w:lang w:val="es-ES"/>
        </w:rPr>
        <w:t xml:space="preserve"> </w:t>
      </w:r>
      <w:r w:rsidR="00A72E7B">
        <w:rPr>
          <w:rFonts w:ascii="Century Gothic" w:hAnsi="Century Gothic" w:cs="Arial"/>
          <w:lang w:val="es-ES"/>
        </w:rPr>
        <w:t xml:space="preserve">El </w:t>
      </w:r>
      <w:r w:rsidR="00A72E7B" w:rsidRPr="00394B98">
        <w:rPr>
          <w:rFonts w:ascii="Century Gothic" w:hAnsi="Century Gothic"/>
        </w:rPr>
        <w:t>Consorcio de Seguridad y Emergencia de Lanzarote</w:t>
      </w:r>
      <w:r w:rsidR="00A72E7B" w:rsidRPr="00B40BA9">
        <w:rPr>
          <w:rFonts w:ascii="Century Gothic" w:eastAsiaTheme="minorHAnsi" w:hAnsi="Century Gothic" w:cs="Century Gothic"/>
          <w:color w:val="000000"/>
          <w:lang w:val="es-ES" w:eastAsia="en-US"/>
        </w:rPr>
        <w:t xml:space="preserve"> </w:t>
      </w:r>
      <w:r w:rsidR="00F21A55" w:rsidRPr="007646BB">
        <w:rPr>
          <w:rFonts w:ascii="Century Gothic" w:hAnsi="Century Gothic" w:cs="Arial"/>
          <w:lang w:val="es-ES"/>
        </w:rPr>
        <w:t>comprobará que la contratista paga debidamente a las subcontratistas o suministradores que participan en el contrato.</w:t>
      </w:r>
    </w:p>
    <w:p w14:paraId="41783EB2" w14:textId="77777777" w:rsidR="00F21A55" w:rsidRPr="007646BB" w:rsidRDefault="00F21A55" w:rsidP="005C4D1C">
      <w:pPr>
        <w:spacing w:line="360" w:lineRule="auto"/>
        <w:jc w:val="both"/>
        <w:rPr>
          <w:rFonts w:ascii="Century Gothic" w:hAnsi="Century Gothic" w:cs="Arial"/>
          <w:b/>
          <w:lang w:val="es-ES"/>
        </w:rPr>
      </w:pPr>
      <w:r w:rsidRPr="007646BB">
        <w:rPr>
          <w:rFonts w:ascii="Century Gothic" w:hAnsi="Century Gothic" w:cs="Arial"/>
          <w:b/>
          <w:lang w:val="es-ES"/>
        </w:rPr>
        <w:t xml:space="preserve"> </w:t>
      </w:r>
    </w:p>
    <w:p w14:paraId="3D0A0D54" w14:textId="77777777" w:rsidR="00F21A55" w:rsidRPr="007646BB" w:rsidRDefault="00F21A55" w:rsidP="005C4D1C">
      <w:pPr>
        <w:spacing w:line="360" w:lineRule="auto"/>
        <w:jc w:val="both"/>
        <w:rPr>
          <w:rFonts w:ascii="Century Gothic" w:hAnsi="Century Gothic" w:cs="Arial"/>
          <w:lang w:val="es-ES"/>
        </w:rPr>
      </w:pPr>
      <w:r w:rsidRPr="007646BB">
        <w:rPr>
          <w:rFonts w:ascii="Century Gothic" w:hAnsi="Century Gothic" w:cs="Arial"/>
          <w:lang w:val="es-ES"/>
        </w:rPr>
        <w:t>Para ello cuando el ente público contratante lo solicite, la contratista adjudicataria le remitirá una relación detallada de las entidades subcontratistas o suministradoras que participen en el contrato cuando se perfeccione su participación, con indicación de las condiciones de subcontratación o suministro de cada una de ellas que guarden relación directa con el plazo de pago.</w:t>
      </w:r>
    </w:p>
    <w:p w14:paraId="45AE211D" w14:textId="77777777" w:rsidR="00F21A55" w:rsidRPr="007646BB" w:rsidRDefault="00F21A55" w:rsidP="005C4D1C">
      <w:pPr>
        <w:spacing w:line="360" w:lineRule="auto"/>
        <w:jc w:val="both"/>
        <w:rPr>
          <w:rFonts w:ascii="Century Gothic" w:hAnsi="Century Gothic" w:cs="Arial"/>
          <w:lang w:val="es-ES"/>
        </w:rPr>
      </w:pPr>
    </w:p>
    <w:p w14:paraId="443927F5" w14:textId="77777777" w:rsidR="00F21A55" w:rsidRPr="007646BB" w:rsidRDefault="00F21A55" w:rsidP="005C4D1C">
      <w:pPr>
        <w:spacing w:line="360" w:lineRule="auto"/>
        <w:jc w:val="both"/>
        <w:rPr>
          <w:rFonts w:ascii="Century Gothic" w:hAnsi="Century Gothic" w:cs="Arial"/>
          <w:lang w:val="es-ES"/>
        </w:rPr>
      </w:pPr>
      <w:r w:rsidRPr="007646BB">
        <w:rPr>
          <w:rFonts w:ascii="Century Gothic" w:hAnsi="Century Gothic" w:cs="Arial"/>
          <w:lang w:val="es-ES"/>
        </w:rPr>
        <w:t>Asimismo, a solicitud del ente público contratante, la contratista adjudicataria deberá aportar justificante de cumplimiento de los pagos dentro de los plazos establecidos en el artículo 216 de la LCSP y en la Ley 3/2004, de 29 de diciembre, en lo que le sea de aplicación.</w:t>
      </w:r>
    </w:p>
    <w:p w14:paraId="1DEB2467" w14:textId="77777777" w:rsidR="00F21A55" w:rsidRPr="007646BB" w:rsidRDefault="00F21A55" w:rsidP="005C4D1C">
      <w:pPr>
        <w:spacing w:line="360" w:lineRule="auto"/>
        <w:jc w:val="both"/>
        <w:rPr>
          <w:rFonts w:ascii="Century Gothic" w:hAnsi="Century Gothic" w:cs="Arial"/>
          <w:lang w:val="es-ES"/>
        </w:rPr>
      </w:pPr>
    </w:p>
    <w:p w14:paraId="60E0528A" w14:textId="77777777" w:rsidR="00F21A55" w:rsidRPr="007646BB" w:rsidRDefault="00F21A55" w:rsidP="005C4D1C">
      <w:pPr>
        <w:spacing w:line="360" w:lineRule="auto"/>
        <w:jc w:val="both"/>
        <w:rPr>
          <w:rFonts w:ascii="Century Gothic" w:hAnsi="Century Gothic" w:cs="Arial"/>
          <w:lang w:val="es-ES"/>
        </w:rPr>
      </w:pPr>
      <w:r w:rsidRPr="007646BB">
        <w:rPr>
          <w:rFonts w:ascii="Century Gothic" w:hAnsi="Century Gothic" w:cs="Arial"/>
          <w:lang w:val="es-ES"/>
        </w:rPr>
        <w:t>Estas obligaciones se consideran condiciones esenciales en la ejecución del contrato, y su incumplimiento dará lugar a las consecuencias previstas por el ordenamiento jurídico.</w:t>
      </w:r>
    </w:p>
    <w:p w14:paraId="212FD0E5" w14:textId="77777777" w:rsidR="009E66EA" w:rsidRPr="007646BB" w:rsidRDefault="009E66EA" w:rsidP="005C4D1C">
      <w:pPr>
        <w:spacing w:line="360" w:lineRule="auto"/>
        <w:jc w:val="both"/>
        <w:rPr>
          <w:rFonts w:ascii="Century Gothic" w:hAnsi="Century Gothic" w:cs="Arial"/>
          <w:lang w:val="es-ES"/>
        </w:rPr>
      </w:pPr>
    </w:p>
    <w:p w14:paraId="426DB1D0" w14:textId="6ADD8185" w:rsidR="009E66EA" w:rsidRPr="007646BB" w:rsidRDefault="00F21A55" w:rsidP="005C4D1C">
      <w:pPr>
        <w:pStyle w:val="Ttulo2"/>
        <w:spacing w:line="360" w:lineRule="auto"/>
        <w:jc w:val="both"/>
        <w:rPr>
          <w:rFonts w:ascii="Century Gothic" w:hAnsi="Century Gothic" w:cs="Arial"/>
          <w:szCs w:val="22"/>
          <w:lang w:val="es-ES"/>
        </w:rPr>
      </w:pPr>
      <w:bookmarkStart w:id="175" w:name="_Toc85458303"/>
      <w:r w:rsidRPr="007646BB">
        <w:rPr>
          <w:rFonts w:ascii="Century Gothic" w:hAnsi="Century Gothic" w:cs="Arial"/>
          <w:szCs w:val="22"/>
          <w:lang w:val="es-ES"/>
        </w:rPr>
        <w:t>3</w:t>
      </w:r>
      <w:r w:rsidR="008B3FCB">
        <w:rPr>
          <w:rFonts w:ascii="Century Gothic" w:hAnsi="Century Gothic" w:cs="Arial"/>
          <w:szCs w:val="22"/>
          <w:lang w:val="es-ES"/>
        </w:rPr>
        <w:t>2</w:t>
      </w:r>
      <w:r w:rsidRPr="007646BB">
        <w:rPr>
          <w:rFonts w:ascii="Century Gothic" w:hAnsi="Century Gothic" w:cs="Arial"/>
          <w:szCs w:val="22"/>
          <w:lang w:val="es-ES"/>
        </w:rPr>
        <w:t>. CESIÓN DEL CONTRATO</w:t>
      </w:r>
      <w:r w:rsidR="000F44E1" w:rsidRPr="007646BB">
        <w:rPr>
          <w:rFonts w:ascii="Century Gothic" w:hAnsi="Century Gothic" w:cs="Arial"/>
          <w:szCs w:val="22"/>
          <w:lang w:val="es-ES"/>
        </w:rPr>
        <w:t>.</w:t>
      </w:r>
      <w:bookmarkEnd w:id="175"/>
    </w:p>
    <w:p w14:paraId="3FAA6183" w14:textId="77777777" w:rsidR="00281DE3" w:rsidRDefault="00281DE3" w:rsidP="005C4D1C">
      <w:pPr>
        <w:spacing w:line="360" w:lineRule="auto"/>
        <w:jc w:val="both"/>
        <w:rPr>
          <w:rFonts w:ascii="Century Gothic" w:hAnsi="Century Gothic" w:cs="Arial"/>
          <w:lang w:val="es-ES"/>
        </w:rPr>
      </w:pPr>
    </w:p>
    <w:p w14:paraId="32B7FA29" w14:textId="767D8AC8" w:rsidR="00063E19" w:rsidRDefault="00F21A55" w:rsidP="005C4D1C">
      <w:pPr>
        <w:spacing w:line="360" w:lineRule="auto"/>
        <w:jc w:val="both"/>
        <w:rPr>
          <w:rFonts w:ascii="Century Gothic" w:hAnsi="Century Gothic" w:cs="Arial"/>
          <w:lang w:val="es-ES"/>
        </w:rPr>
      </w:pPr>
      <w:r w:rsidRPr="007646BB">
        <w:rPr>
          <w:rFonts w:ascii="Century Gothic" w:hAnsi="Century Gothic" w:cs="Arial"/>
          <w:lang w:val="es-ES"/>
        </w:rPr>
        <w:t xml:space="preserve">La contratista podrá ceder a un tercero, en las condiciones que se establecen en el artículo 214 de la LCSP, los derechos y obligaciones dimanantes del presente contrato. </w:t>
      </w:r>
    </w:p>
    <w:p w14:paraId="6D362012" w14:textId="77777777" w:rsidR="00063E19" w:rsidRDefault="00063E19" w:rsidP="005C4D1C">
      <w:pPr>
        <w:spacing w:line="360" w:lineRule="auto"/>
        <w:jc w:val="both"/>
        <w:rPr>
          <w:rFonts w:ascii="Century Gothic" w:hAnsi="Century Gothic" w:cs="Arial"/>
          <w:lang w:val="es-ES"/>
        </w:rPr>
      </w:pPr>
    </w:p>
    <w:p w14:paraId="38346D9B" w14:textId="5704C63E" w:rsidR="00F21A55" w:rsidRPr="007646BB" w:rsidRDefault="00F21A55" w:rsidP="005C4D1C">
      <w:pPr>
        <w:spacing w:line="360" w:lineRule="auto"/>
        <w:jc w:val="both"/>
        <w:rPr>
          <w:rFonts w:ascii="Century Gothic" w:hAnsi="Century Gothic" w:cs="Arial"/>
          <w:lang w:val="es-ES"/>
        </w:rPr>
      </w:pPr>
      <w:r w:rsidRPr="007646BB">
        <w:rPr>
          <w:rFonts w:ascii="Century Gothic" w:hAnsi="Century Gothic" w:cs="Arial"/>
          <w:lang w:val="es-ES"/>
        </w:rPr>
        <w:t>No se devolverá la garantía definitiva constituida por el cedente hasta que no se haya constituido la del cesionario.</w:t>
      </w:r>
    </w:p>
    <w:p w14:paraId="4E5D99D1" w14:textId="77777777" w:rsidR="00F21A55" w:rsidRPr="007646BB" w:rsidRDefault="00F21A55" w:rsidP="005C4D1C">
      <w:pPr>
        <w:spacing w:line="360" w:lineRule="auto"/>
        <w:jc w:val="both"/>
        <w:rPr>
          <w:rFonts w:ascii="Century Gothic" w:hAnsi="Century Gothic" w:cs="Arial"/>
          <w:lang w:val="es-ES"/>
        </w:rPr>
      </w:pPr>
    </w:p>
    <w:p w14:paraId="77E2BDD7" w14:textId="040093A1" w:rsidR="00F21A55" w:rsidRPr="007646BB" w:rsidRDefault="00F21A55" w:rsidP="005C4D1C">
      <w:pPr>
        <w:pStyle w:val="Ttulo2"/>
        <w:spacing w:line="360" w:lineRule="auto"/>
        <w:jc w:val="both"/>
        <w:rPr>
          <w:rFonts w:ascii="Century Gothic" w:hAnsi="Century Gothic" w:cs="Arial"/>
          <w:szCs w:val="22"/>
          <w:lang w:val="es-ES"/>
        </w:rPr>
      </w:pPr>
      <w:bookmarkStart w:id="176" w:name="_Toc85458304"/>
      <w:r w:rsidRPr="007646BB">
        <w:rPr>
          <w:rFonts w:ascii="Century Gothic" w:hAnsi="Century Gothic" w:cs="Arial"/>
          <w:szCs w:val="22"/>
          <w:lang w:val="es-ES"/>
        </w:rPr>
        <w:t>3</w:t>
      </w:r>
      <w:r w:rsidR="008B3FCB">
        <w:rPr>
          <w:rFonts w:ascii="Century Gothic" w:hAnsi="Century Gothic" w:cs="Arial"/>
          <w:szCs w:val="22"/>
          <w:lang w:val="es-ES"/>
        </w:rPr>
        <w:t>3</w:t>
      </w:r>
      <w:r w:rsidRPr="007646BB">
        <w:rPr>
          <w:rFonts w:ascii="Century Gothic" w:hAnsi="Century Gothic" w:cs="Arial"/>
          <w:szCs w:val="22"/>
          <w:lang w:val="es-ES"/>
        </w:rPr>
        <w:t>. SUCESIÓN EN LA PERSONA DE LA CONTRATISTA</w:t>
      </w:r>
      <w:r w:rsidR="000F44E1" w:rsidRPr="007646BB">
        <w:rPr>
          <w:rFonts w:ascii="Century Gothic" w:hAnsi="Century Gothic" w:cs="Arial"/>
          <w:szCs w:val="22"/>
          <w:lang w:val="es-ES"/>
        </w:rPr>
        <w:t>.</w:t>
      </w:r>
      <w:bookmarkEnd w:id="176"/>
    </w:p>
    <w:p w14:paraId="5099D5EB" w14:textId="77777777" w:rsidR="00F21A55" w:rsidRPr="007646BB" w:rsidRDefault="00F21A55" w:rsidP="005C4D1C">
      <w:pPr>
        <w:spacing w:line="360" w:lineRule="auto"/>
        <w:jc w:val="both"/>
        <w:rPr>
          <w:rFonts w:ascii="Century Gothic" w:hAnsi="Century Gothic" w:cs="Arial"/>
          <w:lang w:val="es-ES"/>
        </w:rPr>
      </w:pPr>
    </w:p>
    <w:p w14:paraId="38B0791B" w14:textId="77777777" w:rsidR="00F21A55" w:rsidRPr="007646BB" w:rsidRDefault="00F21A55" w:rsidP="005C4D1C">
      <w:pPr>
        <w:spacing w:line="360" w:lineRule="auto"/>
        <w:jc w:val="both"/>
        <w:rPr>
          <w:rFonts w:ascii="Century Gothic" w:hAnsi="Century Gothic" w:cs="Arial"/>
          <w:lang w:val="es-ES"/>
        </w:rPr>
      </w:pPr>
      <w:r w:rsidRPr="007646BB">
        <w:rPr>
          <w:rFonts w:ascii="Century Gothic" w:hAnsi="Century Gothic" w:cs="Arial"/>
          <w:lang w:val="es-ES"/>
        </w:rPr>
        <w:t xml:space="preserve">En los casos de fusión, escisión, aportación o transmisión de empresas o ramas de actividad de </w:t>
      </w:r>
      <w:proofErr w:type="gramStart"/>
      <w:r w:rsidRPr="007646BB">
        <w:rPr>
          <w:rFonts w:ascii="Century Gothic" w:hAnsi="Century Gothic" w:cs="Arial"/>
          <w:lang w:val="es-ES"/>
        </w:rPr>
        <w:t>las mismas</w:t>
      </w:r>
      <w:proofErr w:type="gramEnd"/>
      <w:r w:rsidRPr="007646BB">
        <w:rPr>
          <w:rFonts w:ascii="Century Gothic" w:hAnsi="Century Gothic" w:cs="Arial"/>
          <w:lang w:val="es-ES"/>
        </w:rPr>
        <w:t>, continuará</w:t>
      </w:r>
      <w:r w:rsidRPr="007646BB">
        <w:rPr>
          <w:rFonts w:ascii="Century Gothic" w:hAnsi="Century Gothic" w:cs="Arial"/>
          <w:b/>
          <w:lang w:val="es-ES"/>
        </w:rPr>
        <w:t xml:space="preserve"> </w:t>
      </w:r>
      <w:r w:rsidRPr="007646BB">
        <w:rPr>
          <w:rFonts w:ascii="Century Gothic" w:hAnsi="Century Gothic" w:cs="Arial"/>
          <w:lang w:val="es-ES"/>
        </w:rPr>
        <w:t>el contrato vigente con la entidad resultante, que quedará subrogada en los derechos y obligaciones dimanantes del mismo, de conformidad con lo establecido en el artículo 98 de la LCSP.</w:t>
      </w:r>
    </w:p>
    <w:p w14:paraId="6522C764" w14:textId="77777777" w:rsidR="00F21A55" w:rsidRPr="007646BB" w:rsidRDefault="00F21A55" w:rsidP="005C4D1C">
      <w:pPr>
        <w:spacing w:line="360" w:lineRule="auto"/>
        <w:jc w:val="both"/>
        <w:rPr>
          <w:rFonts w:ascii="Century Gothic" w:hAnsi="Century Gothic" w:cs="Arial"/>
          <w:lang w:val="es-ES"/>
        </w:rPr>
      </w:pPr>
    </w:p>
    <w:p w14:paraId="02482538" w14:textId="77777777" w:rsidR="00F21A55" w:rsidRPr="007646BB" w:rsidRDefault="00F21A55" w:rsidP="005C4D1C">
      <w:pPr>
        <w:spacing w:line="360" w:lineRule="auto"/>
        <w:jc w:val="both"/>
        <w:rPr>
          <w:rFonts w:ascii="Century Gothic" w:hAnsi="Century Gothic" w:cs="Arial"/>
          <w:lang w:val="es-ES"/>
        </w:rPr>
      </w:pPr>
      <w:r w:rsidRPr="007646BB">
        <w:rPr>
          <w:rFonts w:ascii="Century Gothic" w:hAnsi="Century Gothic" w:cs="Arial"/>
          <w:lang w:val="es-ES"/>
        </w:rPr>
        <w:t>Es obligación de la contratista comunicar a la Administración cualquier cambio que afecte a su personalidad jurídica, suspendiéndose el cómputo de los plazos legalmente previstos para el abono de las facturas correspondientes hasta que se verifique el cumplimiento de las condiciones de la subrogación.</w:t>
      </w:r>
    </w:p>
    <w:p w14:paraId="24C87950" w14:textId="77777777" w:rsidR="00F21A55" w:rsidRPr="007646BB" w:rsidRDefault="00F21A55" w:rsidP="005C4D1C">
      <w:pPr>
        <w:spacing w:line="360" w:lineRule="auto"/>
        <w:jc w:val="both"/>
        <w:rPr>
          <w:rFonts w:ascii="Century Gothic" w:hAnsi="Century Gothic" w:cs="Arial"/>
          <w:lang w:val="es-ES"/>
        </w:rPr>
      </w:pPr>
    </w:p>
    <w:p w14:paraId="05CCAC64" w14:textId="47A14684" w:rsidR="007646BB" w:rsidRPr="007646BB" w:rsidRDefault="00F21A55" w:rsidP="005C4D1C">
      <w:pPr>
        <w:spacing w:line="360" w:lineRule="auto"/>
        <w:jc w:val="both"/>
        <w:rPr>
          <w:rFonts w:ascii="Century Gothic" w:hAnsi="Century Gothic" w:cs="Arial"/>
          <w:lang w:val="es-ES"/>
        </w:rPr>
      </w:pPr>
      <w:r w:rsidRPr="007646BB">
        <w:rPr>
          <w:rFonts w:ascii="Century Gothic" w:hAnsi="Century Gothic" w:cs="Arial"/>
          <w:lang w:val="es-ES"/>
        </w:rPr>
        <w:t>Si no pudiese producirse la subrogación por no reunir la entidad a la que se atribuya el contrato las condiciones de solvencia necesarias, se resolverá éste, considerándose a todos los efectos como un supuesto de resolución por culpa de la contratista.</w:t>
      </w:r>
    </w:p>
    <w:p w14:paraId="48097B64" w14:textId="77777777" w:rsidR="00581575" w:rsidRPr="007409BC" w:rsidRDefault="00F21A55" w:rsidP="007409BC">
      <w:pPr>
        <w:pStyle w:val="Ttulo1"/>
        <w:spacing w:line="360" w:lineRule="auto"/>
        <w:rPr>
          <w:rFonts w:ascii="Century Gothic" w:hAnsi="Century Gothic" w:cs="Arial"/>
          <w:szCs w:val="22"/>
        </w:rPr>
      </w:pPr>
      <w:bookmarkStart w:id="177" w:name="_Toc85458305"/>
      <w:r w:rsidRPr="007409BC">
        <w:rPr>
          <w:rFonts w:ascii="Century Gothic" w:hAnsi="Century Gothic" w:cs="Arial"/>
          <w:szCs w:val="22"/>
        </w:rPr>
        <w:t>VI. MODIFICACIÓN DEL CONTRATO</w:t>
      </w:r>
      <w:r w:rsidR="000F44E1" w:rsidRPr="007409BC">
        <w:rPr>
          <w:rFonts w:ascii="Century Gothic" w:hAnsi="Century Gothic" w:cs="Arial"/>
          <w:szCs w:val="22"/>
        </w:rPr>
        <w:t>.</w:t>
      </w:r>
      <w:bookmarkEnd w:id="177"/>
    </w:p>
    <w:p w14:paraId="2ECF9607" w14:textId="77777777" w:rsidR="00F21A55" w:rsidRPr="007646BB" w:rsidRDefault="00F21A55" w:rsidP="00CE0BA3">
      <w:pPr>
        <w:rPr>
          <w:lang w:val="es-ES"/>
        </w:rPr>
      </w:pPr>
    </w:p>
    <w:p w14:paraId="6CBB5731" w14:textId="2AC2B99B" w:rsidR="00F21A55" w:rsidRPr="007646BB" w:rsidRDefault="00F21A55" w:rsidP="005C4D1C">
      <w:pPr>
        <w:pStyle w:val="Ttulo2"/>
        <w:spacing w:line="360" w:lineRule="auto"/>
        <w:jc w:val="both"/>
        <w:rPr>
          <w:rFonts w:ascii="Century Gothic" w:hAnsi="Century Gothic" w:cs="Arial"/>
          <w:szCs w:val="22"/>
          <w:lang w:val="es-ES"/>
        </w:rPr>
      </w:pPr>
      <w:bookmarkStart w:id="178" w:name="_Toc85458306"/>
      <w:r w:rsidRPr="007646BB">
        <w:rPr>
          <w:rFonts w:ascii="Century Gothic" w:hAnsi="Century Gothic" w:cs="Arial"/>
          <w:szCs w:val="22"/>
          <w:lang w:val="es-ES"/>
        </w:rPr>
        <w:t>3</w:t>
      </w:r>
      <w:r w:rsidR="002C122F">
        <w:rPr>
          <w:rFonts w:ascii="Century Gothic" w:hAnsi="Century Gothic" w:cs="Arial"/>
          <w:szCs w:val="22"/>
          <w:lang w:val="es-ES"/>
        </w:rPr>
        <w:t>4</w:t>
      </w:r>
      <w:r w:rsidRPr="007646BB">
        <w:rPr>
          <w:rFonts w:ascii="Century Gothic" w:hAnsi="Century Gothic" w:cs="Arial"/>
          <w:szCs w:val="22"/>
          <w:lang w:val="es-ES"/>
        </w:rPr>
        <w:t>. MODIFICACIÓN DEL CONTRATO</w:t>
      </w:r>
      <w:r w:rsidR="000F44E1" w:rsidRPr="007646BB">
        <w:rPr>
          <w:rFonts w:ascii="Century Gothic" w:hAnsi="Century Gothic" w:cs="Arial"/>
          <w:szCs w:val="22"/>
          <w:lang w:val="es-ES"/>
        </w:rPr>
        <w:t>.</w:t>
      </w:r>
      <w:bookmarkEnd w:id="178"/>
    </w:p>
    <w:p w14:paraId="6A0CEC08" w14:textId="77777777" w:rsidR="00F21A55" w:rsidRPr="007646BB" w:rsidRDefault="00F21A55" w:rsidP="005C4D1C">
      <w:pPr>
        <w:spacing w:line="360" w:lineRule="auto"/>
        <w:jc w:val="both"/>
        <w:rPr>
          <w:rFonts w:ascii="Century Gothic" w:hAnsi="Century Gothic" w:cs="Arial"/>
          <w:highlight w:val="yellow"/>
          <w:lang w:val="es-ES"/>
        </w:rPr>
      </w:pPr>
    </w:p>
    <w:p w14:paraId="0CC7EB37" w14:textId="2C1185D6" w:rsidR="000C0F16" w:rsidRDefault="000C0F16" w:rsidP="005C4D1C">
      <w:pPr>
        <w:spacing w:line="360" w:lineRule="auto"/>
        <w:jc w:val="both"/>
        <w:rPr>
          <w:rFonts w:ascii="Century Gothic" w:hAnsi="Century Gothic"/>
        </w:rPr>
      </w:pPr>
      <w:r w:rsidRPr="007646BB">
        <w:rPr>
          <w:rFonts w:ascii="Century Gothic" w:hAnsi="Century Gothic" w:cs="Arial"/>
          <w:b/>
        </w:rPr>
        <w:t>3</w:t>
      </w:r>
      <w:r w:rsidR="002C122F">
        <w:rPr>
          <w:rFonts w:ascii="Century Gothic" w:hAnsi="Century Gothic" w:cs="Arial"/>
          <w:b/>
        </w:rPr>
        <w:t>4</w:t>
      </w:r>
      <w:r w:rsidRPr="007646BB">
        <w:rPr>
          <w:rFonts w:ascii="Century Gothic" w:hAnsi="Century Gothic" w:cs="Arial"/>
          <w:b/>
        </w:rPr>
        <w:t>.1.</w:t>
      </w:r>
      <w:r w:rsidRPr="007646BB">
        <w:rPr>
          <w:rFonts w:ascii="Century Gothic" w:hAnsi="Century Gothic" w:cs="Arial"/>
        </w:rPr>
        <w:t xml:space="preserve"> El </w:t>
      </w:r>
      <w:r w:rsidRPr="00A20495">
        <w:rPr>
          <w:rFonts w:ascii="Century Gothic" w:hAnsi="Century Gothic" w:cs="Arial"/>
        </w:rPr>
        <w:t>contrato podrá ser modificado por razones de interés público</w:t>
      </w:r>
      <w:r w:rsidR="003627C6" w:rsidRPr="00A20495">
        <w:rPr>
          <w:rFonts w:ascii="Century Gothic" w:hAnsi="Century Gothic" w:cs="Arial"/>
        </w:rPr>
        <w:t>,</w:t>
      </w:r>
      <w:r w:rsidR="003627C6" w:rsidRPr="00A20495">
        <w:rPr>
          <w:rFonts w:ascii="Century Gothic" w:hAnsi="Century Gothic"/>
        </w:rPr>
        <w:t xml:space="preserve"> con arreglo a lo establecido en los apartados siguientes y en los artículos 203 a 207 de la LCSP</w:t>
      </w:r>
      <w:r w:rsidR="00A20495" w:rsidRPr="00A20495">
        <w:rPr>
          <w:rFonts w:ascii="Century Gothic" w:hAnsi="Century Gothic"/>
        </w:rPr>
        <w:t>.</w:t>
      </w:r>
    </w:p>
    <w:p w14:paraId="6C2EC940" w14:textId="77777777" w:rsidR="0004586F" w:rsidRPr="007646BB" w:rsidRDefault="0004586F" w:rsidP="005C4D1C">
      <w:pPr>
        <w:spacing w:line="360" w:lineRule="auto"/>
        <w:jc w:val="both"/>
        <w:rPr>
          <w:rFonts w:ascii="Century Gothic" w:hAnsi="Century Gothic" w:cs="Arial"/>
        </w:rPr>
      </w:pPr>
    </w:p>
    <w:p w14:paraId="61163BB4" w14:textId="0B2ED948" w:rsidR="0004586F" w:rsidRDefault="0004586F" w:rsidP="0004586F">
      <w:pPr>
        <w:autoSpaceDE w:val="0"/>
        <w:autoSpaceDN w:val="0"/>
        <w:adjustRightInd w:val="0"/>
        <w:spacing w:line="360" w:lineRule="auto"/>
        <w:jc w:val="both"/>
        <w:rPr>
          <w:rFonts w:ascii="Century Gothic" w:eastAsiaTheme="minorHAnsi" w:hAnsi="Century Gothic" w:cs="Century Gothic"/>
          <w:color w:val="000000"/>
          <w:lang w:val="es-ES" w:eastAsia="en-US"/>
        </w:rPr>
      </w:pPr>
      <w:r w:rsidRPr="0004586F">
        <w:rPr>
          <w:rFonts w:ascii="Century Gothic" w:eastAsiaTheme="minorHAnsi" w:hAnsi="Century Gothic" w:cs="Century Gothic"/>
          <w:color w:val="000000"/>
          <w:lang w:val="es-ES" w:eastAsia="en-US"/>
        </w:rPr>
        <w:t xml:space="preserve">Las modificaciones del contrato serán obligatorias para la contratista, con la salvedad a que se refiere el artículo 206.1 de la LCSP, y se formalizarán en documento administrativo (adenda). </w:t>
      </w:r>
    </w:p>
    <w:p w14:paraId="1F5247B2" w14:textId="77777777" w:rsidR="0004586F" w:rsidRPr="0004586F" w:rsidRDefault="0004586F" w:rsidP="0004586F">
      <w:pPr>
        <w:autoSpaceDE w:val="0"/>
        <w:autoSpaceDN w:val="0"/>
        <w:adjustRightInd w:val="0"/>
        <w:spacing w:line="360" w:lineRule="auto"/>
        <w:jc w:val="both"/>
        <w:rPr>
          <w:rFonts w:ascii="Century Gothic" w:eastAsiaTheme="minorHAnsi" w:hAnsi="Century Gothic" w:cs="Century Gothic"/>
          <w:color w:val="000000"/>
          <w:lang w:val="es-ES" w:eastAsia="en-US"/>
        </w:rPr>
      </w:pPr>
    </w:p>
    <w:p w14:paraId="2CFD52A4" w14:textId="65AE3B50" w:rsidR="0004586F" w:rsidRDefault="0004586F" w:rsidP="0004586F">
      <w:pPr>
        <w:autoSpaceDE w:val="0"/>
        <w:autoSpaceDN w:val="0"/>
        <w:adjustRightInd w:val="0"/>
        <w:spacing w:line="360" w:lineRule="auto"/>
        <w:jc w:val="both"/>
        <w:rPr>
          <w:rFonts w:ascii="Century Gothic" w:eastAsiaTheme="minorHAnsi" w:hAnsi="Century Gothic" w:cs="Century Gothic"/>
          <w:color w:val="000000"/>
          <w:lang w:val="es-ES" w:eastAsia="en-US"/>
        </w:rPr>
      </w:pPr>
      <w:r w:rsidRPr="0004586F">
        <w:rPr>
          <w:rFonts w:ascii="Century Gothic" w:eastAsiaTheme="minorHAnsi" w:hAnsi="Century Gothic" w:cs="Century Gothic"/>
          <w:b/>
          <w:bCs/>
          <w:color w:val="000000"/>
          <w:lang w:val="es-ES" w:eastAsia="en-US"/>
        </w:rPr>
        <w:lastRenderedPageBreak/>
        <w:t>3</w:t>
      </w:r>
      <w:r w:rsidR="002C122F">
        <w:rPr>
          <w:rFonts w:ascii="Century Gothic" w:eastAsiaTheme="minorHAnsi" w:hAnsi="Century Gothic" w:cs="Century Gothic"/>
          <w:b/>
          <w:bCs/>
          <w:color w:val="000000"/>
          <w:lang w:val="es-ES" w:eastAsia="en-US"/>
        </w:rPr>
        <w:t>4</w:t>
      </w:r>
      <w:r w:rsidRPr="0004586F">
        <w:rPr>
          <w:rFonts w:ascii="Century Gothic" w:eastAsiaTheme="minorHAnsi" w:hAnsi="Century Gothic" w:cs="Century Gothic"/>
          <w:b/>
          <w:bCs/>
          <w:color w:val="000000"/>
          <w:lang w:val="es-ES" w:eastAsia="en-US"/>
        </w:rPr>
        <w:t>.</w:t>
      </w:r>
      <w:r w:rsidR="002C13AA">
        <w:rPr>
          <w:rFonts w:ascii="Century Gothic" w:eastAsiaTheme="minorHAnsi" w:hAnsi="Century Gothic" w:cs="Century Gothic"/>
          <w:b/>
          <w:bCs/>
          <w:color w:val="000000"/>
          <w:lang w:val="es-ES" w:eastAsia="en-US"/>
        </w:rPr>
        <w:t>2</w:t>
      </w:r>
      <w:r w:rsidRPr="0004586F">
        <w:rPr>
          <w:rFonts w:ascii="Century Gothic" w:eastAsiaTheme="minorHAnsi" w:hAnsi="Century Gothic" w:cs="Century Gothic"/>
          <w:b/>
          <w:bCs/>
          <w:color w:val="000000"/>
          <w:lang w:val="es-ES" w:eastAsia="en-US"/>
        </w:rPr>
        <w:t xml:space="preserve">. </w:t>
      </w:r>
      <w:r w:rsidRPr="0004586F">
        <w:rPr>
          <w:rFonts w:ascii="Century Gothic" w:eastAsiaTheme="minorHAnsi" w:hAnsi="Century Gothic" w:cs="Century Gothic"/>
          <w:color w:val="000000"/>
          <w:u w:val="single"/>
          <w:lang w:val="es-ES" w:eastAsia="en-US"/>
        </w:rPr>
        <w:t>Modificaciones previstas en el presente pliego de cláusulas administrativas particulares.</w:t>
      </w:r>
      <w:r w:rsidRPr="0004586F">
        <w:rPr>
          <w:rFonts w:ascii="Century Gothic" w:eastAsiaTheme="minorHAnsi" w:hAnsi="Century Gothic" w:cs="Century Gothic"/>
          <w:color w:val="000000"/>
          <w:lang w:val="es-ES" w:eastAsia="en-US"/>
        </w:rPr>
        <w:t xml:space="preserve"> </w:t>
      </w:r>
    </w:p>
    <w:p w14:paraId="7A4809E3" w14:textId="6C1C3EA2" w:rsidR="00E957E3" w:rsidRDefault="00E957E3" w:rsidP="0004586F">
      <w:pPr>
        <w:autoSpaceDE w:val="0"/>
        <w:autoSpaceDN w:val="0"/>
        <w:adjustRightInd w:val="0"/>
        <w:spacing w:line="360" w:lineRule="auto"/>
        <w:jc w:val="both"/>
        <w:rPr>
          <w:rFonts w:ascii="Century Gothic" w:eastAsiaTheme="minorHAnsi" w:hAnsi="Century Gothic" w:cs="Century Gothic"/>
          <w:color w:val="000000"/>
          <w:lang w:val="es-ES" w:eastAsia="en-US"/>
        </w:rPr>
      </w:pPr>
    </w:p>
    <w:p w14:paraId="19C2FFB4" w14:textId="4F914EB2" w:rsidR="004959DB" w:rsidRPr="00354E9D" w:rsidRDefault="00354E9D" w:rsidP="0004586F">
      <w:pPr>
        <w:autoSpaceDE w:val="0"/>
        <w:autoSpaceDN w:val="0"/>
        <w:adjustRightInd w:val="0"/>
        <w:spacing w:line="360" w:lineRule="auto"/>
        <w:jc w:val="both"/>
        <w:rPr>
          <w:rFonts w:ascii="Century Gothic" w:eastAsiaTheme="minorHAnsi" w:hAnsi="Century Gothic" w:cs="Century Gothic"/>
          <w:color w:val="000000"/>
          <w:lang w:val="es-ES" w:eastAsia="en-US"/>
        </w:rPr>
      </w:pPr>
      <w:r w:rsidRPr="00354E9D">
        <w:rPr>
          <w:rFonts w:ascii="Century Gothic" w:eastAsiaTheme="minorHAnsi" w:hAnsi="Century Gothic" w:cs="Century Gothic"/>
          <w:color w:val="000000"/>
          <w:lang w:val="es-ES" w:eastAsia="en-US"/>
        </w:rPr>
        <w:t>No se prevé ninguna modificación del contrato, sin perjuicio de aquellas modificaciones referidas en el apartado siguiente.</w:t>
      </w:r>
    </w:p>
    <w:p w14:paraId="5F4E1F15" w14:textId="77777777" w:rsidR="0004586F" w:rsidRPr="0004586F" w:rsidRDefault="0004586F" w:rsidP="0004586F">
      <w:pPr>
        <w:autoSpaceDE w:val="0"/>
        <w:autoSpaceDN w:val="0"/>
        <w:adjustRightInd w:val="0"/>
        <w:spacing w:line="360" w:lineRule="auto"/>
        <w:jc w:val="both"/>
        <w:rPr>
          <w:rFonts w:ascii="Century Gothic" w:eastAsiaTheme="minorHAnsi" w:hAnsi="Century Gothic" w:cs="Century Gothic"/>
          <w:color w:val="000000"/>
          <w:lang w:val="es-ES" w:eastAsia="en-US"/>
        </w:rPr>
      </w:pPr>
    </w:p>
    <w:p w14:paraId="09D4B242" w14:textId="2209416D" w:rsidR="0004586F" w:rsidRDefault="0004586F" w:rsidP="0004586F">
      <w:pPr>
        <w:autoSpaceDE w:val="0"/>
        <w:autoSpaceDN w:val="0"/>
        <w:adjustRightInd w:val="0"/>
        <w:spacing w:line="360" w:lineRule="auto"/>
        <w:jc w:val="both"/>
        <w:rPr>
          <w:rFonts w:ascii="Century Gothic" w:eastAsiaTheme="minorHAnsi" w:hAnsi="Century Gothic" w:cs="Century Gothic"/>
          <w:color w:val="000000"/>
          <w:lang w:val="es-ES" w:eastAsia="en-US"/>
        </w:rPr>
      </w:pPr>
      <w:r w:rsidRPr="0004586F">
        <w:rPr>
          <w:rFonts w:ascii="Century Gothic" w:eastAsiaTheme="minorHAnsi" w:hAnsi="Century Gothic" w:cs="Century Gothic"/>
          <w:b/>
          <w:bCs/>
          <w:color w:val="000000"/>
          <w:lang w:val="es-ES" w:eastAsia="en-US"/>
        </w:rPr>
        <w:t>3</w:t>
      </w:r>
      <w:r w:rsidR="002C122F">
        <w:rPr>
          <w:rFonts w:ascii="Century Gothic" w:eastAsiaTheme="minorHAnsi" w:hAnsi="Century Gothic" w:cs="Century Gothic"/>
          <w:b/>
          <w:bCs/>
          <w:color w:val="000000"/>
          <w:lang w:val="es-ES" w:eastAsia="en-US"/>
        </w:rPr>
        <w:t>4</w:t>
      </w:r>
      <w:r w:rsidRPr="0004586F">
        <w:rPr>
          <w:rFonts w:ascii="Century Gothic" w:eastAsiaTheme="minorHAnsi" w:hAnsi="Century Gothic" w:cs="Century Gothic"/>
          <w:b/>
          <w:bCs/>
          <w:color w:val="000000"/>
          <w:lang w:val="es-ES" w:eastAsia="en-US"/>
        </w:rPr>
        <w:t>.</w:t>
      </w:r>
      <w:r w:rsidR="002C13AA">
        <w:rPr>
          <w:rFonts w:ascii="Century Gothic" w:eastAsiaTheme="minorHAnsi" w:hAnsi="Century Gothic" w:cs="Century Gothic"/>
          <w:b/>
          <w:bCs/>
          <w:color w:val="000000"/>
          <w:lang w:val="es-ES" w:eastAsia="en-US"/>
        </w:rPr>
        <w:t>3</w:t>
      </w:r>
      <w:r w:rsidRPr="0004586F">
        <w:rPr>
          <w:rFonts w:ascii="Century Gothic" w:eastAsiaTheme="minorHAnsi" w:hAnsi="Century Gothic" w:cs="Century Gothic"/>
          <w:b/>
          <w:bCs/>
          <w:color w:val="000000"/>
          <w:lang w:val="es-ES" w:eastAsia="en-US"/>
        </w:rPr>
        <w:t xml:space="preserve">. </w:t>
      </w:r>
      <w:r w:rsidRPr="0004586F">
        <w:rPr>
          <w:rFonts w:ascii="Century Gothic" w:eastAsiaTheme="minorHAnsi" w:hAnsi="Century Gothic" w:cs="Century Gothic"/>
          <w:color w:val="000000"/>
          <w:u w:val="single"/>
          <w:lang w:val="es-ES" w:eastAsia="en-US"/>
        </w:rPr>
        <w:t xml:space="preserve">Modificaciones no previstas: prestaciones adicionales, circunstancias imprevisibles y modificaciones no sustanciales. </w:t>
      </w:r>
    </w:p>
    <w:p w14:paraId="103EAB0C" w14:textId="77777777" w:rsidR="002C13AA" w:rsidRPr="0004586F" w:rsidRDefault="002C13AA" w:rsidP="0004586F">
      <w:pPr>
        <w:autoSpaceDE w:val="0"/>
        <w:autoSpaceDN w:val="0"/>
        <w:adjustRightInd w:val="0"/>
        <w:spacing w:line="360" w:lineRule="auto"/>
        <w:jc w:val="both"/>
        <w:rPr>
          <w:rFonts w:ascii="Century Gothic" w:eastAsiaTheme="minorHAnsi" w:hAnsi="Century Gothic" w:cs="Century Gothic"/>
          <w:color w:val="000000"/>
          <w:lang w:val="es-ES" w:eastAsia="en-US"/>
        </w:rPr>
      </w:pPr>
    </w:p>
    <w:p w14:paraId="3FC73B29" w14:textId="17AB1E20" w:rsidR="0004586F" w:rsidRDefault="00C61FA0" w:rsidP="0004586F">
      <w:pPr>
        <w:autoSpaceDE w:val="0"/>
        <w:autoSpaceDN w:val="0"/>
        <w:adjustRightInd w:val="0"/>
        <w:spacing w:line="360" w:lineRule="auto"/>
        <w:jc w:val="both"/>
        <w:rPr>
          <w:rFonts w:ascii="Century Gothic" w:eastAsiaTheme="minorHAnsi" w:hAnsi="Century Gothic" w:cs="Century Gothic"/>
          <w:color w:val="000000"/>
          <w:lang w:val="es-ES" w:eastAsia="en-US"/>
        </w:rPr>
      </w:pPr>
      <w:r>
        <w:rPr>
          <w:rFonts w:ascii="Century Gothic" w:eastAsiaTheme="minorHAnsi" w:hAnsi="Century Gothic" w:cs="Century Gothic"/>
          <w:color w:val="000000"/>
          <w:lang w:val="es-ES" w:eastAsia="en-US"/>
        </w:rPr>
        <w:t xml:space="preserve">No </w:t>
      </w:r>
      <w:proofErr w:type="gramStart"/>
      <w:r>
        <w:rPr>
          <w:rFonts w:ascii="Century Gothic" w:eastAsiaTheme="minorHAnsi" w:hAnsi="Century Gothic" w:cs="Century Gothic"/>
          <w:color w:val="000000"/>
          <w:lang w:val="es-ES" w:eastAsia="en-US"/>
        </w:rPr>
        <w:t>obstante</w:t>
      </w:r>
      <w:proofErr w:type="gramEnd"/>
      <w:r>
        <w:rPr>
          <w:rFonts w:ascii="Century Gothic" w:eastAsiaTheme="minorHAnsi" w:hAnsi="Century Gothic" w:cs="Century Gothic"/>
          <w:color w:val="000000"/>
          <w:lang w:val="es-ES" w:eastAsia="en-US"/>
        </w:rPr>
        <w:t xml:space="preserve"> lo anterior</w:t>
      </w:r>
      <w:r w:rsidR="0004586F" w:rsidRPr="0004586F">
        <w:rPr>
          <w:rFonts w:ascii="Century Gothic" w:eastAsiaTheme="minorHAnsi" w:hAnsi="Century Gothic" w:cs="Century Gothic"/>
          <w:color w:val="000000"/>
          <w:lang w:val="es-ES" w:eastAsia="en-US"/>
        </w:rPr>
        <w:t xml:space="preserve">, podrán llevarse a cabo modificaciones del contrato cuando concurra alguna de las circunstancias a que se refiere el apartado 2 del artículo 205 de la LCSP, siempre y cuando no alteren las condiciones esenciales de la licitación y adjudicación del contrato, debiendo limitarse a introducir las variaciones estrictamente indispensables para atender la causa objetiva que las haga necesarias. </w:t>
      </w:r>
    </w:p>
    <w:p w14:paraId="317EE0C0" w14:textId="77777777" w:rsidR="002C13AA" w:rsidRPr="0004586F" w:rsidRDefault="002C13AA" w:rsidP="0004586F">
      <w:pPr>
        <w:autoSpaceDE w:val="0"/>
        <w:autoSpaceDN w:val="0"/>
        <w:adjustRightInd w:val="0"/>
        <w:spacing w:line="360" w:lineRule="auto"/>
        <w:jc w:val="both"/>
        <w:rPr>
          <w:rFonts w:ascii="Century Gothic" w:eastAsiaTheme="minorHAnsi" w:hAnsi="Century Gothic" w:cs="Century Gothic"/>
          <w:color w:val="000000"/>
          <w:lang w:val="es-ES" w:eastAsia="en-US"/>
        </w:rPr>
      </w:pPr>
    </w:p>
    <w:p w14:paraId="6C975D91" w14:textId="59355BAD" w:rsidR="000C0F16" w:rsidRPr="007646BB" w:rsidRDefault="0004586F" w:rsidP="0004586F">
      <w:pPr>
        <w:spacing w:line="360" w:lineRule="auto"/>
        <w:jc w:val="both"/>
        <w:rPr>
          <w:rFonts w:ascii="Century Gothic" w:hAnsi="Century Gothic" w:cs="Arial"/>
        </w:rPr>
      </w:pPr>
      <w:r w:rsidRPr="0004586F">
        <w:rPr>
          <w:rFonts w:ascii="Century Gothic" w:eastAsiaTheme="minorHAnsi" w:hAnsi="Century Gothic" w:cs="Century Gothic"/>
          <w:color w:val="000000"/>
          <w:lang w:val="es-ES" w:eastAsia="en-US"/>
        </w:rPr>
        <w:t>El órgano de contratación deberá aprobar, previamente a su ejecución, la modificación del contrato, siguiendo al efecto el procedimiento establecido en el artículo 191 de la LCSP, teniendo en cuenta, asimismo, lo dispuesto en el artículo 207.2 de dicha Ley.</w:t>
      </w:r>
    </w:p>
    <w:p w14:paraId="04D9489A" w14:textId="77777777" w:rsidR="00F21A55" w:rsidRPr="007646BB" w:rsidRDefault="00F21A55" w:rsidP="005C4D1C">
      <w:pPr>
        <w:spacing w:line="360" w:lineRule="auto"/>
        <w:jc w:val="both"/>
        <w:rPr>
          <w:rFonts w:ascii="Century Gothic" w:hAnsi="Century Gothic" w:cs="Arial"/>
          <w:lang w:val="es-ES"/>
        </w:rPr>
      </w:pPr>
    </w:p>
    <w:p w14:paraId="1EC2E409" w14:textId="51C591FA" w:rsidR="00F21A55" w:rsidRPr="007646BB" w:rsidRDefault="00E65D37" w:rsidP="005C4D1C">
      <w:pPr>
        <w:pStyle w:val="Ttulo2"/>
        <w:spacing w:line="360" w:lineRule="auto"/>
        <w:jc w:val="both"/>
        <w:rPr>
          <w:rFonts w:ascii="Century Gothic" w:hAnsi="Century Gothic" w:cs="Arial"/>
          <w:szCs w:val="22"/>
          <w:lang w:val="es-ES"/>
        </w:rPr>
      </w:pPr>
      <w:bookmarkStart w:id="179" w:name="_Toc85458307"/>
      <w:r w:rsidRPr="007646BB">
        <w:rPr>
          <w:rFonts w:ascii="Century Gothic" w:hAnsi="Century Gothic" w:cs="Arial"/>
          <w:szCs w:val="22"/>
          <w:lang w:val="es-ES"/>
        </w:rPr>
        <w:t>3</w:t>
      </w:r>
      <w:r w:rsidR="002C122F">
        <w:rPr>
          <w:rFonts w:ascii="Century Gothic" w:hAnsi="Century Gothic" w:cs="Arial"/>
          <w:szCs w:val="22"/>
          <w:lang w:val="es-ES"/>
        </w:rPr>
        <w:t>5</w:t>
      </w:r>
      <w:r w:rsidRPr="007646BB">
        <w:rPr>
          <w:rFonts w:ascii="Century Gothic" w:hAnsi="Century Gothic" w:cs="Arial"/>
          <w:szCs w:val="22"/>
          <w:lang w:val="es-ES"/>
        </w:rPr>
        <w:t>. SUSPENSIÓN DEL CONTRATO</w:t>
      </w:r>
      <w:r w:rsidR="000F44E1" w:rsidRPr="007646BB">
        <w:rPr>
          <w:rFonts w:ascii="Century Gothic" w:hAnsi="Century Gothic" w:cs="Arial"/>
          <w:szCs w:val="22"/>
          <w:lang w:val="es-ES"/>
        </w:rPr>
        <w:t>.</w:t>
      </w:r>
      <w:bookmarkEnd w:id="179"/>
    </w:p>
    <w:p w14:paraId="35B2E791" w14:textId="77777777" w:rsidR="00E65D37" w:rsidRPr="007646BB" w:rsidRDefault="00E65D37" w:rsidP="005C4D1C">
      <w:pPr>
        <w:spacing w:line="360" w:lineRule="auto"/>
        <w:jc w:val="both"/>
        <w:rPr>
          <w:rFonts w:ascii="Century Gothic" w:hAnsi="Century Gothic" w:cs="Arial"/>
          <w:b/>
          <w:lang w:val="es-ES"/>
        </w:rPr>
      </w:pPr>
    </w:p>
    <w:p w14:paraId="2BBCA9E4" w14:textId="36674C50" w:rsidR="00E65D37" w:rsidRPr="007646BB" w:rsidRDefault="00E053EC" w:rsidP="005C4D1C">
      <w:pPr>
        <w:spacing w:line="360" w:lineRule="auto"/>
        <w:jc w:val="both"/>
        <w:rPr>
          <w:rFonts w:ascii="Century Gothic" w:hAnsi="Century Gothic" w:cs="Arial"/>
          <w:lang w:val="es-ES"/>
        </w:rPr>
      </w:pPr>
      <w:r w:rsidRPr="00E053EC">
        <w:rPr>
          <w:rFonts w:ascii="Century Gothic" w:hAnsi="Century Gothic" w:cs="Arial"/>
          <w:b/>
          <w:bCs/>
          <w:lang w:val="es-ES"/>
        </w:rPr>
        <w:t>3</w:t>
      </w:r>
      <w:r w:rsidR="002C122F">
        <w:rPr>
          <w:rFonts w:ascii="Century Gothic" w:hAnsi="Century Gothic" w:cs="Arial"/>
          <w:b/>
          <w:bCs/>
          <w:lang w:val="es-ES"/>
        </w:rPr>
        <w:t>5</w:t>
      </w:r>
      <w:r w:rsidRPr="00E053EC">
        <w:rPr>
          <w:rFonts w:ascii="Century Gothic" w:hAnsi="Century Gothic" w:cs="Arial"/>
          <w:b/>
          <w:bCs/>
          <w:lang w:val="es-ES"/>
        </w:rPr>
        <w:t>.1.</w:t>
      </w:r>
      <w:r>
        <w:rPr>
          <w:rFonts w:ascii="Century Gothic" w:hAnsi="Century Gothic" w:cs="Arial"/>
          <w:lang w:val="es-ES"/>
        </w:rPr>
        <w:t xml:space="preserve"> </w:t>
      </w:r>
      <w:r w:rsidR="00E65D37" w:rsidRPr="007646BB">
        <w:rPr>
          <w:rFonts w:ascii="Century Gothic" w:hAnsi="Century Gothic" w:cs="Arial"/>
          <w:lang w:val="es-ES"/>
        </w:rPr>
        <w:t xml:space="preserve">Si </w:t>
      </w:r>
      <w:r w:rsidR="00E3626D">
        <w:rPr>
          <w:rFonts w:ascii="Century Gothic" w:hAnsi="Century Gothic" w:cs="Arial"/>
          <w:lang w:val="es-ES"/>
        </w:rPr>
        <w:t>el Consorcio de Seguridad y Emergencias de Lanzarote</w:t>
      </w:r>
      <w:r w:rsidR="00E65D37" w:rsidRPr="007646BB">
        <w:rPr>
          <w:rFonts w:ascii="Century Gothic" w:hAnsi="Century Gothic" w:cs="Arial"/>
          <w:lang w:val="es-ES"/>
        </w:rPr>
        <w:t xml:space="preserve"> acordare la suspensión del contrato o aquélla tuviere lugar por la aplicación de lo dispuesto en el artículo 198.5 LCSP se levantará un acta, de oficio o a solicitud de la contratista, en la que se consignarán las circunstancias que la han motivado y la situación de hecho en la ejecución de aquél.</w:t>
      </w:r>
    </w:p>
    <w:p w14:paraId="59C50E85" w14:textId="2496F77A" w:rsidR="00A65387" w:rsidRPr="00A65387" w:rsidRDefault="00A65387" w:rsidP="00A65387">
      <w:pPr>
        <w:spacing w:before="240" w:line="360" w:lineRule="auto"/>
        <w:jc w:val="both"/>
        <w:rPr>
          <w:rFonts w:ascii="Century Gothic" w:hAnsi="Century Gothic"/>
          <w:lang w:val="es-ES"/>
        </w:rPr>
      </w:pPr>
      <w:r w:rsidRPr="00A65387">
        <w:rPr>
          <w:rFonts w:ascii="Century Gothic" w:hAnsi="Century Gothic"/>
          <w:lang w:val="es-ES"/>
        </w:rPr>
        <w:t xml:space="preserve">Acordada la suspensión, </w:t>
      </w:r>
      <w:r>
        <w:rPr>
          <w:rFonts w:ascii="Century Gothic" w:hAnsi="Century Gothic"/>
          <w:lang w:val="es-ES"/>
        </w:rPr>
        <w:t>la Administración</w:t>
      </w:r>
      <w:r w:rsidRPr="00A65387">
        <w:rPr>
          <w:rFonts w:ascii="Century Gothic" w:hAnsi="Century Gothic"/>
          <w:lang w:val="es-ES"/>
        </w:rPr>
        <w:t xml:space="preserve"> abonará al contratista, en su caso, los daños y perjuicios efectivamente sufridos por éste, los cuales se determinarán con arreglo a lo dispuesto en el apartado 2 del artículo 208 y en el artículo 307 de la LCSP.</w:t>
      </w:r>
    </w:p>
    <w:p w14:paraId="7CB0EBB6" w14:textId="50E7FCD2" w:rsidR="004C319B" w:rsidRPr="004C319B" w:rsidRDefault="00E053EC" w:rsidP="004C319B">
      <w:pPr>
        <w:spacing w:before="240" w:after="280"/>
        <w:rPr>
          <w:rFonts w:ascii="Century Gothic" w:hAnsi="Century Gothic"/>
          <w:lang w:val="es-ES"/>
        </w:rPr>
      </w:pPr>
      <w:r w:rsidRPr="00E053EC">
        <w:rPr>
          <w:rFonts w:ascii="Century Gothic" w:hAnsi="Century Gothic" w:cs="Arial"/>
          <w:b/>
          <w:bCs/>
          <w:lang w:val="es-ES"/>
        </w:rPr>
        <w:t>3</w:t>
      </w:r>
      <w:r w:rsidR="002C122F">
        <w:rPr>
          <w:rFonts w:ascii="Century Gothic" w:hAnsi="Century Gothic" w:cs="Arial"/>
          <w:b/>
          <w:bCs/>
          <w:lang w:val="es-ES"/>
        </w:rPr>
        <w:t>5</w:t>
      </w:r>
      <w:r w:rsidRPr="00E053EC">
        <w:rPr>
          <w:rFonts w:ascii="Century Gothic" w:hAnsi="Century Gothic" w:cs="Arial"/>
          <w:b/>
          <w:bCs/>
          <w:lang w:val="es-ES"/>
        </w:rPr>
        <w:t>.2</w:t>
      </w:r>
      <w:r>
        <w:rPr>
          <w:rFonts w:ascii="Century Gothic" w:hAnsi="Century Gothic" w:cs="Arial"/>
          <w:lang w:val="es-ES"/>
        </w:rPr>
        <w:t xml:space="preserve">. </w:t>
      </w:r>
      <w:r w:rsidR="004C319B" w:rsidRPr="004C319B">
        <w:rPr>
          <w:rFonts w:ascii="Century Gothic" w:hAnsi="Century Gothic"/>
          <w:b/>
          <w:bCs/>
          <w:lang w:val="es-ES"/>
        </w:rPr>
        <w:t>Suspensión del contrato por causas extraordinarias:</w:t>
      </w:r>
    </w:p>
    <w:p w14:paraId="2A4F980F" w14:textId="77777777" w:rsidR="004C319B" w:rsidRPr="004C319B" w:rsidRDefault="004C319B" w:rsidP="004C319B">
      <w:pPr>
        <w:spacing w:before="240" w:line="360" w:lineRule="auto"/>
        <w:jc w:val="both"/>
        <w:rPr>
          <w:rFonts w:ascii="Century Gothic" w:hAnsi="Century Gothic"/>
          <w:lang w:val="es-ES"/>
        </w:rPr>
      </w:pPr>
      <w:r w:rsidRPr="004C319B">
        <w:rPr>
          <w:rFonts w:ascii="Century Gothic" w:hAnsi="Century Gothic"/>
          <w:lang w:val="es-ES"/>
        </w:rPr>
        <w:t xml:space="preserve">No </w:t>
      </w:r>
      <w:proofErr w:type="gramStart"/>
      <w:r w:rsidRPr="004C319B">
        <w:rPr>
          <w:rFonts w:ascii="Century Gothic" w:hAnsi="Century Gothic"/>
          <w:lang w:val="es-ES"/>
        </w:rPr>
        <w:t>obstante</w:t>
      </w:r>
      <w:proofErr w:type="gramEnd"/>
      <w:r w:rsidRPr="004C319B">
        <w:rPr>
          <w:rFonts w:ascii="Century Gothic" w:hAnsi="Century Gothic"/>
          <w:lang w:val="es-ES"/>
        </w:rPr>
        <w:t xml:space="preserve"> lo anterior, en caso de establecimiento de medidas urgentes y/o extraordinarias para hacer frente al impacto económico social derivado de crisis sanitarias que imposibiliten la ejecución del presente contrato, se atenderá a cuantas </w:t>
      </w:r>
      <w:r w:rsidRPr="004C319B">
        <w:rPr>
          <w:rFonts w:ascii="Century Gothic" w:hAnsi="Century Gothic"/>
          <w:lang w:val="es-ES"/>
        </w:rPr>
        <w:lastRenderedPageBreak/>
        <w:t>disposiciones y normativa sean dictadas al efecto, reguladoras de la situación de extraordinaria y urgente necesidad suscitada.</w:t>
      </w:r>
    </w:p>
    <w:p w14:paraId="4A894380" w14:textId="77777777" w:rsidR="004C319B" w:rsidRPr="004C319B" w:rsidRDefault="004C319B" w:rsidP="004C319B">
      <w:pPr>
        <w:spacing w:before="240" w:line="360" w:lineRule="auto"/>
        <w:jc w:val="both"/>
        <w:rPr>
          <w:rFonts w:ascii="Century Gothic" w:hAnsi="Century Gothic"/>
          <w:lang w:val="es-ES"/>
        </w:rPr>
      </w:pPr>
      <w:r w:rsidRPr="004C319B">
        <w:rPr>
          <w:rFonts w:ascii="Century Gothic" w:hAnsi="Century Gothic"/>
          <w:lang w:val="es-ES"/>
        </w:rPr>
        <w:t>Así pues, prevalecerá aquella regulación específica dictada sobre la norma general en relación con la suspensión de contratos contenida en el artículo 208 de la Ley 9/2017, de 8 de noviembre, de Contratos de Sector Público.</w:t>
      </w:r>
    </w:p>
    <w:p w14:paraId="0EEF6D5B" w14:textId="77777777" w:rsidR="004C319B" w:rsidRPr="004C319B" w:rsidRDefault="004C319B" w:rsidP="004C319B">
      <w:pPr>
        <w:spacing w:before="240" w:line="360" w:lineRule="auto"/>
        <w:jc w:val="both"/>
        <w:rPr>
          <w:rFonts w:ascii="Century Gothic" w:hAnsi="Century Gothic"/>
          <w:lang w:val="es-ES"/>
        </w:rPr>
      </w:pPr>
      <w:r w:rsidRPr="004C319B">
        <w:rPr>
          <w:rFonts w:ascii="Century Gothic" w:hAnsi="Century Gothic"/>
          <w:lang w:val="es-ES"/>
        </w:rPr>
        <w:t>De este modo, la suspensión del contrato vendrá determinada por la imposibilidad de ejecución de la prestación, devengada como consecuencia de la situación crítica acaecida o las medidas adoptadas por el Estado, las Comunidades Autónomas o la Administración Local para combatirla, durante el tiempo que la situación de hecho que impide su ejecución se mantenga y hasta que la prestación pueda reanudarse.</w:t>
      </w:r>
    </w:p>
    <w:p w14:paraId="1242E619" w14:textId="77777777" w:rsidR="004C319B" w:rsidRPr="004C319B" w:rsidRDefault="004C319B" w:rsidP="004C319B">
      <w:pPr>
        <w:spacing w:before="240" w:line="360" w:lineRule="auto"/>
        <w:jc w:val="both"/>
        <w:rPr>
          <w:rFonts w:ascii="Century Gothic" w:hAnsi="Century Gothic"/>
          <w:lang w:val="es-ES"/>
        </w:rPr>
      </w:pPr>
      <w:r w:rsidRPr="004C319B">
        <w:rPr>
          <w:rFonts w:ascii="Century Gothic" w:hAnsi="Century Gothic"/>
          <w:lang w:val="es-ES"/>
        </w:rPr>
        <w:t>A estos efectos, se entenderá que la prestación puede reanudarse cuando, habiendo cesado las circunstancias o medidas que la vinieran impidiendo, el órgano de contratación notificara al contratista el fin de la suspensión.</w:t>
      </w:r>
    </w:p>
    <w:p w14:paraId="2B81FCBD" w14:textId="77777777" w:rsidR="004C319B" w:rsidRPr="004C319B" w:rsidRDefault="004C319B" w:rsidP="004C319B">
      <w:pPr>
        <w:spacing w:before="240" w:line="360" w:lineRule="auto"/>
        <w:jc w:val="both"/>
        <w:rPr>
          <w:rFonts w:ascii="Century Gothic" w:hAnsi="Century Gothic"/>
          <w:lang w:val="es-ES"/>
        </w:rPr>
      </w:pPr>
      <w:r w:rsidRPr="004C319B">
        <w:rPr>
          <w:rFonts w:ascii="Century Gothic" w:hAnsi="Century Gothic"/>
          <w:lang w:val="es-ES"/>
        </w:rPr>
        <w:t xml:space="preserve">Asimismo, cuando con arreglo a lo dispuesto en los párrafos anteriores, la ejecución de un contrato público quedase totalmente en suspenso, la entidad adjudicadora deberá abonar al contratista los daños y perjuicios efectivamente sufridos por éste durante el periodo de suspensión, previa solicitud y acreditación fehaciente de su realidad, efectividad y cuantía por el contratista. </w:t>
      </w:r>
    </w:p>
    <w:p w14:paraId="34C9A638" w14:textId="77777777" w:rsidR="004C319B" w:rsidRPr="004C319B" w:rsidRDefault="004C319B" w:rsidP="004C319B">
      <w:pPr>
        <w:spacing w:before="240" w:line="360" w:lineRule="auto"/>
        <w:jc w:val="both"/>
        <w:rPr>
          <w:rFonts w:ascii="Century Gothic" w:hAnsi="Century Gothic"/>
          <w:lang w:val="es-ES"/>
        </w:rPr>
      </w:pPr>
      <w:r w:rsidRPr="004C319B">
        <w:rPr>
          <w:rFonts w:ascii="Century Gothic" w:hAnsi="Century Gothic"/>
          <w:lang w:val="es-ES"/>
        </w:rPr>
        <w:t>En caso de suspensión parcial, los daños y perjuicios a abonar serán los correspondientes a la parte del contrato suspendida.</w:t>
      </w:r>
    </w:p>
    <w:p w14:paraId="36FA77BA" w14:textId="77777777" w:rsidR="004C319B" w:rsidRPr="004C319B" w:rsidRDefault="004C319B" w:rsidP="004C319B">
      <w:pPr>
        <w:spacing w:before="240" w:line="360" w:lineRule="auto"/>
        <w:jc w:val="both"/>
        <w:rPr>
          <w:rFonts w:ascii="Century Gothic" w:hAnsi="Century Gothic"/>
          <w:lang w:val="es-ES"/>
        </w:rPr>
      </w:pPr>
      <w:r w:rsidRPr="004C319B">
        <w:rPr>
          <w:rFonts w:ascii="Century Gothic" w:hAnsi="Century Gothic"/>
          <w:lang w:val="es-ES"/>
        </w:rPr>
        <w:t xml:space="preserve">La suspensión del contrato con arreglo a lo estipulado en la presente cláusula no constituirá, en ningún caso, una causa de resolución </w:t>
      </w:r>
      <w:proofErr w:type="gramStart"/>
      <w:r w:rsidRPr="004C319B">
        <w:rPr>
          <w:rFonts w:ascii="Century Gothic" w:hAnsi="Century Gothic"/>
          <w:lang w:val="es-ES"/>
        </w:rPr>
        <w:t>del mismo</w:t>
      </w:r>
      <w:proofErr w:type="gramEnd"/>
      <w:r w:rsidRPr="004C319B">
        <w:rPr>
          <w:rFonts w:ascii="Century Gothic" w:hAnsi="Century Gothic"/>
          <w:lang w:val="es-ES"/>
        </w:rPr>
        <w:t>.</w:t>
      </w:r>
    </w:p>
    <w:p w14:paraId="2A573236" w14:textId="77777777" w:rsidR="00E65D37" w:rsidRPr="007409BC" w:rsidRDefault="00E65D37" w:rsidP="007409BC">
      <w:pPr>
        <w:pStyle w:val="Ttulo1"/>
        <w:spacing w:line="360" w:lineRule="auto"/>
        <w:rPr>
          <w:rFonts w:ascii="Century Gothic" w:hAnsi="Century Gothic" w:cs="Arial"/>
          <w:szCs w:val="22"/>
        </w:rPr>
      </w:pPr>
      <w:bookmarkStart w:id="180" w:name="_Toc85458308"/>
      <w:r w:rsidRPr="007409BC">
        <w:rPr>
          <w:rFonts w:ascii="Century Gothic" w:hAnsi="Century Gothic" w:cs="Arial"/>
          <w:szCs w:val="22"/>
        </w:rPr>
        <w:t>VII. FINALIZACIÓN DEL CONTRATO</w:t>
      </w:r>
      <w:r w:rsidR="000F44E1" w:rsidRPr="007409BC">
        <w:rPr>
          <w:rFonts w:ascii="Century Gothic" w:hAnsi="Century Gothic" w:cs="Arial"/>
          <w:szCs w:val="22"/>
        </w:rPr>
        <w:t>.</w:t>
      </w:r>
      <w:bookmarkEnd w:id="180"/>
    </w:p>
    <w:p w14:paraId="6E2E1276" w14:textId="77777777" w:rsidR="00E65D37" w:rsidRPr="007646BB" w:rsidRDefault="00E65D37" w:rsidP="0049714D">
      <w:pPr>
        <w:rPr>
          <w:lang w:val="es-ES"/>
        </w:rPr>
      </w:pPr>
    </w:p>
    <w:p w14:paraId="788738B1" w14:textId="61681D0A" w:rsidR="00E65D37" w:rsidRPr="007646BB" w:rsidRDefault="00E65D37" w:rsidP="005C4D1C">
      <w:pPr>
        <w:pStyle w:val="Ttulo2"/>
        <w:spacing w:line="360" w:lineRule="auto"/>
        <w:jc w:val="both"/>
        <w:rPr>
          <w:rFonts w:ascii="Century Gothic" w:hAnsi="Century Gothic" w:cs="Arial"/>
          <w:szCs w:val="22"/>
          <w:lang w:val="es-ES"/>
        </w:rPr>
      </w:pPr>
      <w:bookmarkStart w:id="181" w:name="_Toc85458309"/>
      <w:r w:rsidRPr="007646BB">
        <w:rPr>
          <w:rFonts w:ascii="Century Gothic" w:hAnsi="Century Gothic" w:cs="Arial"/>
          <w:szCs w:val="22"/>
          <w:lang w:val="es-ES"/>
        </w:rPr>
        <w:t>3</w:t>
      </w:r>
      <w:r w:rsidR="002C122F">
        <w:rPr>
          <w:rFonts w:ascii="Century Gothic" w:hAnsi="Century Gothic" w:cs="Arial"/>
          <w:szCs w:val="22"/>
          <w:lang w:val="es-ES"/>
        </w:rPr>
        <w:t>6</w:t>
      </w:r>
      <w:r w:rsidRPr="007646BB">
        <w:rPr>
          <w:rFonts w:ascii="Century Gothic" w:hAnsi="Century Gothic" w:cs="Arial"/>
          <w:szCs w:val="22"/>
          <w:lang w:val="es-ES"/>
        </w:rPr>
        <w:t>. CUMPLIMIENTO DEL CONTRATO</w:t>
      </w:r>
      <w:r w:rsidR="000F44E1" w:rsidRPr="007646BB">
        <w:rPr>
          <w:rFonts w:ascii="Century Gothic" w:hAnsi="Century Gothic" w:cs="Arial"/>
          <w:szCs w:val="22"/>
          <w:lang w:val="es-ES"/>
        </w:rPr>
        <w:t>.</w:t>
      </w:r>
      <w:bookmarkEnd w:id="181"/>
    </w:p>
    <w:p w14:paraId="7696DA01" w14:textId="77777777" w:rsidR="00581575" w:rsidRPr="007646BB" w:rsidRDefault="00581575" w:rsidP="005C4D1C">
      <w:pPr>
        <w:spacing w:line="360" w:lineRule="auto"/>
        <w:jc w:val="both"/>
        <w:rPr>
          <w:rFonts w:ascii="Century Gothic" w:hAnsi="Century Gothic" w:cs="Arial"/>
          <w:lang w:val="es-ES"/>
        </w:rPr>
      </w:pPr>
    </w:p>
    <w:p w14:paraId="1436545F" w14:textId="110B5013" w:rsidR="00E65D37" w:rsidRPr="007646BB" w:rsidRDefault="00E65D37" w:rsidP="005C4D1C">
      <w:pPr>
        <w:spacing w:line="360" w:lineRule="auto"/>
        <w:jc w:val="both"/>
        <w:rPr>
          <w:rFonts w:ascii="Century Gothic" w:hAnsi="Century Gothic" w:cs="Arial"/>
          <w:lang w:val="es-ES"/>
        </w:rPr>
      </w:pPr>
      <w:r w:rsidRPr="007646BB">
        <w:rPr>
          <w:rFonts w:ascii="Century Gothic" w:hAnsi="Century Gothic" w:cs="Arial"/>
          <w:b/>
          <w:lang w:val="es-ES"/>
        </w:rPr>
        <w:t>3</w:t>
      </w:r>
      <w:r w:rsidR="002C122F">
        <w:rPr>
          <w:rFonts w:ascii="Century Gothic" w:hAnsi="Century Gothic" w:cs="Arial"/>
          <w:b/>
          <w:lang w:val="es-ES"/>
        </w:rPr>
        <w:t>6</w:t>
      </w:r>
      <w:r w:rsidRPr="007646BB">
        <w:rPr>
          <w:rFonts w:ascii="Century Gothic" w:hAnsi="Century Gothic" w:cs="Arial"/>
          <w:b/>
          <w:lang w:val="es-ES"/>
        </w:rPr>
        <w:t>.1.</w:t>
      </w:r>
      <w:r w:rsidRPr="007646BB">
        <w:rPr>
          <w:rFonts w:ascii="Century Gothic" w:hAnsi="Century Gothic" w:cs="Arial"/>
          <w:lang w:val="es-ES"/>
        </w:rPr>
        <w:t xml:space="preserve"> El contrato se entenderá cumplido por la contratista cuando éste haya realizado la totalidad de su objeto, de conformidad con lo establecido en este pliego y en el de prescripciones técnicas y a satisfacción de</w:t>
      </w:r>
      <w:r w:rsidR="00B82FD5">
        <w:rPr>
          <w:rFonts w:ascii="Century Gothic" w:hAnsi="Century Gothic" w:cs="Arial"/>
          <w:lang w:val="es-ES"/>
        </w:rPr>
        <w:t>l</w:t>
      </w:r>
      <w:r w:rsidRPr="007646BB">
        <w:rPr>
          <w:rFonts w:ascii="Century Gothic" w:hAnsi="Century Gothic" w:cs="Arial"/>
          <w:lang w:val="es-ES"/>
        </w:rPr>
        <w:t xml:space="preserve"> </w:t>
      </w:r>
      <w:r w:rsidR="00B82FD5">
        <w:rPr>
          <w:rFonts w:ascii="Century Gothic" w:hAnsi="Century Gothic" w:cs="Arial"/>
          <w:lang w:val="es-ES"/>
        </w:rPr>
        <w:t>Consorcio de Seguridad y Emergencias de Lanzarote</w:t>
      </w:r>
      <w:r w:rsidRPr="007646BB">
        <w:rPr>
          <w:rFonts w:ascii="Century Gothic" w:hAnsi="Century Gothic" w:cs="Arial"/>
          <w:lang w:val="es-ES"/>
        </w:rPr>
        <w:t>.</w:t>
      </w:r>
    </w:p>
    <w:p w14:paraId="034F8BAB" w14:textId="77777777" w:rsidR="00E65D37" w:rsidRPr="007646BB" w:rsidRDefault="00E65D37" w:rsidP="005C4D1C">
      <w:pPr>
        <w:spacing w:line="360" w:lineRule="auto"/>
        <w:jc w:val="both"/>
        <w:rPr>
          <w:rFonts w:ascii="Century Gothic" w:hAnsi="Century Gothic" w:cs="Arial"/>
          <w:lang w:val="es-ES"/>
        </w:rPr>
      </w:pPr>
    </w:p>
    <w:p w14:paraId="1DADD9B8" w14:textId="40FBF6C7" w:rsidR="00E65D37" w:rsidRPr="007646BB" w:rsidRDefault="00E65D37" w:rsidP="005C4D1C">
      <w:pPr>
        <w:spacing w:line="360" w:lineRule="auto"/>
        <w:jc w:val="both"/>
        <w:rPr>
          <w:rFonts w:ascii="Century Gothic" w:hAnsi="Century Gothic" w:cs="Arial"/>
          <w:lang w:val="es-ES"/>
        </w:rPr>
      </w:pPr>
      <w:r w:rsidRPr="007646BB">
        <w:rPr>
          <w:rFonts w:ascii="Century Gothic" w:hAnsi="Century Gothic" w:cs="Arial"/>
          <w:lang w:val="es-ES"/>
        </w:rPr>
        <w:lastRenderedPageBreak/>
        <w:t xml:space="preserve">Si los servicios se han ejecutado correctamente, </w:t>
      </w:r>
      <w:r w:rsidR="00B82FD5">
        <w:rPr>
          <w:rFonts w:ascii="Century Gothic" w:hAnsi="Century Gothic" w:cs="Arial"/>
          <w:lang w:val="es-ES"/>
        </w:rPr>
        <w:t>el órgano</w:t>
      </w:r>
      <w:r w:rsidRPr="007646BB">
        <w:rPr>
          <w:rFonts w:ascii="Century Gothic" w:hAnsi="Century Gothic" w:cs="Arial"/>
          <w:lang w:val="es-ES"/>
        </w:rPr>
        <w:t xml:space="preserve"> contratante</w:t>
      </w:r>
      <w:r w:rsidR="008C71E4" w:rsidRPr="007646BB">
        <w:rPr>
          <w:rFonts w:ascii="Century Gothic" w:hAnsi="Century Gothic" w:cs="Arial"/>
          <w:lang w:val="es-ES"/>
        </w:rPr>
        <w:t xml:space="preserve"> </w:t>
      </w:r>
      <w:r w:rsidRPr="007646BB">
        <w:rPr>
          <w:rFonts w:ascii="Century Gothic" w:hAnsi="Century Gothic" w:cs="Arial"/>
          <w:lang w:val="es-ES"/>
        </w:rPr>
        <w:t>hará constar de forma expresa su conformidad, dentro del plazo de UN (1) MES</w:t>
      </w:r>
      <w:r w:rsidRPr="007646BB">
        <w:rPr>
          <w:rFonts w:ascii="Century Gothic" w:hAnsi="Century Gothic" w:cs="Arial"/>
          <w:b/>
          <w:bCs/>
          <w:lang w:val="es-ES"/>
        </w:rPr>
        <w:t xml:space="preserve"> </w:t>
      </w:r>
      <w:r w:rsidRPr="007646BB">
        <w:rPr>
          <w:rFonts w:ascii="Century Gothic" w:hAnsi="Century Gothic" w:cs="Arial"/>
          <w:lang w:val="es-ES"/>
        </w:rPr>
        <w:t xml:space="preserve">de haberse producido la realización del objeto del contrato.    </w:t>
      </w:r>
    </w:p>
    <w:p w14:paraId="31861CF9" w14:textId="77777777" w:rsidR="00E65D37" w:rsidRPr="007646BB" w:rsidRDefault="00E65D37" w:rsidP="005C4D1C">
      <w:pPr>
        <w:spacing w:line="360" w:lineRule="auto"/>
        <w:jc w:val="both"/>
        <w:rPr>
          <w:rFonts w:ascii="Century Gothic" w:hAnsi="Century Gothic" w:cs="Arial"/>
          <w:lang w:val="es-ES"/>
        </w:rPr>
      </w:pPr>
    </w:p>
    <w:p w14:paraId="01123E9F" w14:textId="29AC1039" w:rsidR="004C72A9" w:rsidRPr="007646BB" w:rsidRDefault="00E65D37" w:rsidP="005C4D1C">
      <w:pPr>
        <w:spacing w:line="360" w:lineRule="auto"/>
        <w:jc w:val="both"/>
        <w:rPr>
          <w:rFonts w:ascii="Century Gothic" w:hAnsi="Century Gothic" w:cs="Arial"/>
          <w:lang w:val="es-ES"/>
        </w:rPr>
      </w:pPr>
      <w:r w:rsidRPr="007646BB">
        <w:rPr>
          <w:rFonts w:ascii="Century Gothic" w:hAnsi="Century Gothic" w:cs="Arial"/>
          <w:b/>
          <w:lang w:val="es-ES"/>
        </w:rPr>
        <w:t>3</w:t>
      </w:r>
      <w:r w:rsidR="002C122F">
        <w:rPr>
          <w:rFonts w:ascii="Century Gothic" w:hAnsi="Century Gothic" w:cs="Arial"/>
          <w:b/>
          <w:lang w:val="es-ES"/>
        </w:rPr>
        <w:t>6</w:t>
      </w:r>
      <w:r w:rsidRPr="007646BB">
        <w:rPr>
          <w:rFonts w:ascii="Century Gothic" w:hAnsi="Century Gothic" w:cs="Arial"/>
          <w:b/>
          <w:lang w:val="es-ES"/>
        </w:rPr>
        <w:t xml:space="preserve">.2. </w:t>
      </w:r>
      <w:r w:rsidRPr="007646BB">
        <w:rPr>
          <w:rFonts w:ascii="Century Gothic" w:hAnsi="Century Gothic" w:cs="Arial"/>
          <w:lang w:val="es-ES"/>
        </w:rPr>
        <w:t xml:space="preserve">Si </w:t>
      </w:r>
      <w:r w:rsidR="00A65387">
        <w:rPr>
          <w:rFonts w:ascii="Century Gothic" w:hAnsi="Century Gothic" w:cs="Arial"/>
          <w:lang w:val="es-ES"/>
        </w:rPr>
        <w:t xml:space="preserve">las prestaciones </w:t>
      </w:r>
      <w:r w:rsidRPr="007646BB">
        <w:rPr>
          <w:rFonts w:ascii="Century Gothic" w:hAnsi="Century Gothic" w:cs="Arial"/>
          <w:lang w:val="es-ES"/>
        </w:rPr>
        <w:t>no se hallan en condiciones de ser recibidos, se dejará constancia expresa de tal circunstancia y se darán las instrucciones precisas al contratista para que subsane los defectos observados, o proceda a una nueva ejecución de conformidad con lo pactado. Si pese a ello, los trabajos efectuados no se adecuan a la prestación contratada, como consecuencia de vicios o defectos imputables al contratista,</w:t>
      </w:r>
      <w:r w:rsidR="00B15142">
        <w:rPr>
          <w:rFonts w:ascii="Century Gothic" w:hAnsi="Century Gothic" w:cs="Arial"/>
          <w:lang w:val="es-ES"/>
        </w:rPr>
        <w:t xml:space="preserve"> el Consorcio de Seguridad y Emergencias de Lanzarote</w:t>
      </w:r>
      <w:r w:rsidRPr="007646BB">
        <w:rPr>
          <w:rFonts w:ascii="Century Gothic" w:hAnsi="Century Gothic" w:cs="Arial"/>
          <w:lang w:val="es-ES"/>
        </w:rPr>
        <w:t xml:space="preserve"> podrá rechazarla, quedando exenta de la obligación de pago, y teniendo derecho, en su caso, a la recuperación del precio satisfecho hasta entonces.</w:t>
      </w:r>
    </w:p>
    <w:p w14:paraId="33F91C26" w14:textId="77777777" w:rsidR="00581575" w:rsidRPr="007646BB" w:rsidRDefault="00581575" w:rsidP="005C4D1C">
      <w:pPr>
        <w:spacing w:line="360" w:lineRule="auto"/>
        <w:jc w:val="both"/>
        <w:rPr>
          <w:rFonts w:ascii="Century Gothic" w:hAnsi="Century Gothic" w:cs="Arial"/>
          <w:lang w:val="es-ES"/>
        </w:rPr>
      </w:pPr>
    </w:p>
    <w:p w14:paraId="76B9B518" w14:textId="4D1542A3" w:rsidR="00E65D37" w:rsidRPr="007646BB" w:rsidRDefault="00E65D37" w:rsidP="005C4D1C">
      <w:pPr>
        <w:pStyle w:val="Ttulo2"/>
        <w:spacing w:line="360" w:lineRule="auto"/>
        <w:jc w:val="both"/>
        <w:rPr>
          <w:rFonts w:ascii="Century Gothic" w:hAnsi="Century Gothic" w:cs="Arial"/>
          <w:szCs w:val="22"/>
          <w:lang w:val="es-ES"/>
        </w:rPr>
      </w:pPr>
      <w:bookmarkStart w:id="182" w:name="_Toc85458310"/>
      <w:r w:rsidRPr="007646BB">
        <w:rPr>
          <w:rFonts w:ascii="Century Gothic" w:hAnsi="Century Gothic" w:cs="Arial"/>
          <w:szCs w:val="22"/>
          <w:lang w:val="es-ES"/>
        </w:rPr>
        <w:t>3</w:t>
      </w:r>
      <w:r w:rsidR="002C122F">
        <w:rPr>
          <w:rFonts w:ascii="Century Gothic" w:hAnsi="Century Gothic" w:cs="Arial"/>
          <w:szCs w:val="22"/>
          <w:lang w:val="es-ES"/>
        </w:rPr>
        <w:t>7</w:t>
      </w:r>
      <w:r w:rsidR="008C71E4" w:rsidRPr="007646BB">
        <w:rPr>
          <w:rFonts w:ascii="Century Gothic" w:hAnsi="Century Gothic" w:cs="Arial"/>
          <w:szCs w:val="22"/>
          <w:lang w:val="es-ES"/>
        </w:rPr>
        <w:t>.</w:t>
      </w:r>
      <w:r w:rsidRPr="007646BB">
        <w:rPr>
          <w:rFonts w:ascii="Century Gothic" w:hAnsi="Century Gothic" w:cs="Arial"/>
          <w:szCs w:val="22"/>
          <w:lang w:val="es-ES"/>
        </w:rPr>
        <w:t xml:space="preserve"> RESOLUCIÓN Y EXTINCIÓN DEL CONTRATO</w:t>
      </w:r>
      <w:r w:rsidR="000F44E1" w:rsidRPr="007646BB">
        <w:rPr>
          <w:rFonts w:ascii="Century Gothic" w:hAnsi="Century Gothic" w:cs="Arial"/>
          <w:szCs w:val="22"/>
          <w:lang w:val="es-ES"/>
        </w:rPr>
        <w:t>.</w:t>
      </w:r>
      <w:bookmarkEnd w:id="182"/>
    </w:p>
    <w:p w14:paraId="4D655683" w14:textId="77777777" w:rsidR="00E65D37" w:rsidRPr="007646BB" w:rsidRDefault="00E65D37" w:rsidP="005C4D1C">
      <w:pPr>
        <w:spacing w:line="360" w:lineRule="auto"/>
        <w:jc w:val="both"/>
        <w:rPr>
          <w:rFonts w:ascii="Century Gothic" w:hAnsi="Century Gothic" w:cs="Arial"/>
          <w:lang w:val="es-ES"/>
        </w:rPr>
      </w:pPr>
    </w:p>
    <w:p w14:paraId="075D0116" w14:textId="75B6C5F2" w:rsidR="00E65D37" w:rsidRPr="007646BB" w:rsidRDefault="00E65D37" w:rsidP="008C44BF">
      <w:pPr>
        <w:spacing w:after="240" w:line="360" w:lineRule="auto"/>
        <w:jc w:val="both"/>
        <w:rPr>
          <w:rFonts w:ascii="Century Gothic" w:hAnsi="Century Gothic" w:cs="Arial"/>
          <w:bCs/>
          <w:lang w:val="es-ES"/>
        </w:rPr>
      </w:pPr>
      <w:r w:rsidRPr="007646BB">
        <w:rPr>
          <w:rFonts w:ascii="Century Gothic" w:hAnsi="Century Gothic" w:cs="Arial"/>
          <w:b/>
          <w:lang w:val="es-ES"/>
        </w:rPr>
        <w:t>3</w:t>
      </w:r>
      <w:r w:rsidR="002C122F">
        <w:rPr>
          <w:rFonts w:ascii="Century Gothic" w:hAnsi="Century Gothic" w:cs="Arial"/>
          <w:b/>
          <w:lang w:val="es-ES"/>
        </w:rPr>
        <w:t>7</w:t>
      </w:r>
      <w:r w:rsidRPr="007646BB">
        <w:rPr>
          <w:rFonts w:ascii="Century Gothic" w:hAnsi="Century Gothic" w:cs="Arial"/>
          <w:b/>
          <w:lang w:val="es-ES"/>
        </w:rPr>
        <w:t>.1.</w:t>
      </w:r>
      <w:r w:rsidRPr="007646BB">
        <w:rPr>
          <w:rFonts w:ascii="Century Gothic" w:hAnsi="Century Gothic" w:cs="Arial"/>
          <w:lang w:val="es-ES"/>
        </w:rPr>
        <w:t xml:space="preserve"> </w:t>
      </w:r>
      <w:r w:rsidRPr="007646BB">
        <w:rPr>
          <w:rFonts w:ascii="Century Gothic" w:hAnsi="Century Gothic" w:cs="Arial"/>
          <w:bCs/>
          <w:lang w:val="es-ES"/>
        </w:rPr>
        <w:t xml:space="preserve">Además de por su cumplimiento, el contrato se extinguirá por su resolución, acordada por la concurrencia de alguna de las causas previstas en los </w:t>
      </w:r>
      <w:r w:rsidR="00A65387" w:rsidRPr="00A65387">
        <w:rPr>
          <w:rFonts w:ascii="Century Gothic" w:hAnsi="Century Gothic" w:cs="Arial"/>
          <w:bCs/>
          <w:lang w:val="es-ES"/>
        </w:rPr>
        <w:t>artículos 211 y 306 y 313 de la LCSP.</w:t>
      </w:r>
    </w:p>
    <w:p w14:paraId="7ED08D2E" w14:textId="11067C73" w:rsidR="00E65D37" w:rsidRDefault="00E65D37" w:rsidP="005C4D1C">
      <w:pPr>
        <w:spacing w:line="360" w:lineRule="auto"/>
        <w:jc w:val="both"/>
        <w:rPr>
          <w:rFonts w:ascii="Century Gothic" w:hAnsi="Century Gothic" w:cs="Arial"/>
          <w:bCs/>
          <w:lang w:val="es-ES"/>
        </w:rPr>
      </w:pPr>
      <w:r w:rsidRPr="007646BB">
        <w:rPr>
          <w:rFonts w:ascii="Century Gothic" w:hAnsi="Century Gothic" w:cs="Arial"/>
          <w:bCs/>
          <w:lang w:val="es-ES"/>
        </w:rPr>
        <w:t xml:space="preserve">La resolución del contrato producirá los efectos previstos en los artículos </w:t>
      </w:r>
      <w:r w:rsidR="00A65387" w:rsidRPr="00A65387">
        <w:rPr>
          <w:rFonts w:ascii="Century Gothic" w:hAnsi="Century Gothic" w:cs="Arial"/>
          <w:bCs/>
          <w:lang w:val="es-ES"/>
        </w:rPr>
        <w:t>213 y 307 y 313 de la LCSP.</w:t>
      </w:r>
    </w:p>
    <w:p w14:paraId="40E10FB5" w14:textId="77777777" w:rsidR="00A65387" w:rsidRPr="007646BB" w:rsidRDefault="00A65387" w:rsidP="005C4D1C">
      <w:pPr>
        <w:spacing w:line="360" w:lineRule="auto"/>
        <w:jc w:val="both"/>
        <w:rPr>
          <w:rFonts w:ascii="Century Gothic" w:hAnsi="Century Gothic" w:cs="Arial"/>
          <w:lang w:val="es-ES"/>
        </w:rPr>
      </w:pPr>
    </w:p>
    <w:p w14:paraId="21C50BEF" w14:textId="338EBC10" w:rsidR="00E65D37" w:rsidRPr="007646BB" w:rsidRDefault="00E65D37" w:rsidP="005C4D1C">
      <w:pPr>
        <w:spacing w:line="360" w:lineRule="auto"/>
        <w:jc w:val="both"/>
        <w:rPr>
          <w:rFonts w:ascii="Century Gothic" w:hAnsi="Century Gothic" w:cs="Arial"/>
          <w:lang w:val="es-ES"/>
        </w:rPr>
      </w:pPr>
      <w:r w:rsidRPr="007646BB">
        <w:rPr>
          <w:rFonts w:ascii="Century Gothic" w:hAnsi="Century Gothic" w:cs="Arial"/>
          <w:lang w:val="es-ES"/>
        </w:rPr>
        <w:t>Producirá igualmente la resolución del contrato, el incumplimiento por la persona contratista de la obligación de guardar sigilo a que se refiere la cláusula 2</w:t>
      </w:r>
      <w:r w:rsidR="00A65387">
        <w:rPr>
          <w:rFonts w:ascii="Century Gothic" w:hAnsi="Century Gothic" w:cs="Arial"/>
          <w:lang w:val="es-ES"/>
        </w:rPr>
        <w:t>5</w:t>
      </w:r>
      <w:r w:rsidRPr="007646BB">
        <w:rPr>
          <w:rFonts w:ascii="Century Gothic" w:hAnsi="Century Gothic" w:cs="Arial"/>
          <w:lang w:val="es-ES"/>
        </w:rPr>
        <w:t>.</w:t>
      </w:r>
      <w:r w:rsidR="008D132A">
        <w:rPr>
          <w:rFonts w:ascii="Century Gothic" w:hAnsi="Century Gothic" w:cs="Arial"/>
          <w:lang w:val="es-ES"/>
        </w:rPr>
        <w:t>5</w:t>
      </w:r>
      <w:r w:rsidRPr="007646BB">
        <w:rPr>
          <w:rFonts w:ascii="Century Gothic" w:hAnsi="Century Gothic" w:cs="Arial"/>
          <w:lang w:val="es-ES"/>
        </w:rPr>
        <w:t xml:space="preserve">, respecto a los datos o antecedentes que, no siendo públicos o notorios, estén relacionados con el objeto del contrato y hayan llegado a su conocimiento con ocasión </w:t>
      </w:r>
      <w:proofErr w:type="gramStart"/>
      <w:r w:rsidRPr="007646BB">
        <w:rPr>
          <w:rFonts w:ascii="Century Gothic" w:hAnsi="Century Gothic" w:cs="Arial"/>
          <w:lang w:val="es-ES"/>
        </w:rPr>
        <w:t>del mismo</w:t>
      </w:r>
      <w:proofErr w:type="gramEnd"/>
      <w:r w:rsidRPr="007646BB">
        <w:rPr>
          <w:rFonts w:ascii="Century Gothic" w:hAnsi="Century Gothic" w:cs="Arial"/>
          <w:lang w:val="es-ES"/>
        </w:rPr>
        <w:t>.</w:t>
      </w:r>
    </w:p>
    <w:p w14:paraId="1F678ACC" w14:textId="77777777" w:rsidR="001154AA" w:rsidRPr="007646BB" w:rsidRDefault="001154AA" w:rsidP="005C4D1C">
      <w:pPr>
        <w:spacing w:line="360" w:lineRule="auto"/>
        <w:jc w:val="both"/>
        <w:rPr>
          <w:rFonts w:ascii="Century Gothic" w:hAnsi="Century Gothic" w:cs="Arial"/>
          <w:lang w:val="es-ES"/>
        </w:rPr>
      </w:pPr>
    </w:p>
    <w:p w14:paraId="74FEDA65" w14:textId="1BECE932" w:rsidR="00E65D37" w:rsidRPr="00746C05" w:rsidRDefault="00746C05" w:rsidP="005C4D1C">
      <w:pPr>
        <w:spacing w:line="360" w:lineRule="auto"/>
        <w:jc w:val="both"/>
        <w:rPr>
          <w:rFonts w:ascii="Century Gothic" w:hAnsi="Century Gothic"/>
        </w:rPr>
      </w:pPr>
      <w:r w:rsidRPr="00746C05">
        <w:rPr>
          <w:rFonts w:ascii="Century Gothic" w:hAnsi="Century Gothic"/>
        </w:rPr>
        <w:t>El incumplimiento de las condiciones especiales de ejecución relacionadas en la cláusula 2</w:t>
      </w:r>
      <w:r w:rsidR="00A65387">
        <w:rPr>
          <w:rFonts w:ascii="Century Gothic" w:hAnsi="Century Gothic"/>
        </w:rPr>
        <w:t>6</w:t>
      </w:r>
      <w:r w:rsidRPr="00746C05">
        <w:rPr>
          <w:rFonts w:ascii="Century Gothic" w:hAnsi="Century Gothic"/>
        </w:rPr>
        <w:t xml:space="preserve">.3 y las citadas en la cláusula </w:t>
      </w:r>
      <w:r w:rsidR="00FB1995">
        <w:rPr>
          <w:rFonts w:ascii="Century Gothic" w:hAnsi="Century Gothic"/>
        </w:rPr>
        <w:t>30</w:t>
      </w:r>
      <w:r w:rsidRPr="00746C05">
        <w:rPr>
          <w:rFonts w:ascii="Century Gothic" w:hAnsi="Century Gothic"/>
        </w:rPr>
        <w:t>.2 de este pliego sobre “Cumplimiento defectuoso o incumplimiento parcial de la ejecución del objeto del contrato”, que revisten la consideración de obligaciones contractuales esenciales, podrá dar lugar a la resolución del contrato.</w:t>
      </w:r>
    </w:p>
    <w:p w14:paraId="3BADDEB9" w14:textId="77777777" w:rsidR="00746C05" w:rsidRPr="007646BB" w:rsidRDefault="00746C05" w:rsidP="005C4D1C">
      <w:pPr>
        <w:spacing w:line="360" w:lineRule="auto"/>
        <w:jc w:val="both"/>
        <w:rPr>
          <w:rFonts w:ascii="Century Gothic" w:hAnsi="Century Gothic" w:cs="Arial"/>
          <w:bCs/>
          <w:lang w:val="es-ES"/>
        </w:rPr>
      </w:pPr>
    </w:p>
    <w:p w14:paraId="700D4861" w14:textId="77777777" w:rsidR="00E65D37" w:rsidRPr="007646BB" w:rsidRDefault="00E65D37" w:rsidP="005C4D1C">
      <w:pPr>
        <w:spacing w:line="360" w:lineRule="auto"/>
        <w:jc w:val="both"/>
        <w:rPr>
          <w:rFonts w:ascii="Century Gothic" w:hAnsi="Century Gothic" w:cs="Arial"/>
          <w:lang w:val="es-ES"/>
        </w:rPr>
      </w:pPr>
      <w:r w:rsidRPr="007646BB">
        <w:rPr>
          <w:rFonts w:ascii="Century Gothic" w:hAnsi="Century Gothic" w:cs="Arial"/>
          <w:bCs/>
          <w:lang w:val="es-ES"/>
        </w:rPr>
        <w:t>Así mismo, serán causa de resolución del contrato, dando lugar a los efectos antes indicados, las causas previstas en el artículo 6 del Decreto 87/1999, de 6 de mayo, por el que se regula la subcontratación en el ámbito de la Comunidad Autónoma de Canarias.</w:t>
      </w:r>
    </w:p>
    <w:p w14:paraId="489E9C76" w14:textId="77777777" w:rsidR="00E65D37" w:rsidRPr="007646BB" w:rsidRDefault="00E65D37" w:rsidP="005C4D1C">
      <w:pPr>
        <w:spacing w:line="360" w:lineRule="auto"/>
        <w:jc w:val="both"/>
        <w:rPr>
          <w:rFonts w:ascii="Century Gothic" w:hAnsi="Century Gothic" w:cs="Arial"/>
          <w:bCs/>
          <w:lang w:val="es-ES"/>
        </w:rPr>
      </w:pPr>
    </w:p>
    <w:p w14:paraId="07E53203" w14:textId="2009D3CA" w:rsidR="00E65D37" w:rsidRPr="007646BB" w:rsidRDefault="00E65D37" w:rsidP="005C4D1C">
      <w:pPr>
        <w:spacing w:line="360" w:lineRule="auto"/>
        <w:jc w:val="both"/>
        <w:rPr>
          <w:rFonts w:ascii="Century Gothic" w:hAnsi="Century Gothic" w:cs="Arial"/>
          <w:lang w:val="es-ES"/>
        </w:rPr>
      </w:pPr>
      <w:r w:rsidRPr="007646BB">
        <w:rPr>
          <w:rFonts w:ascii="Century Gothic" w:hAnsi="Century Gothic" w:cs="Arial"/>
          <w:b/>
          <w:bCs/>
          <w:lang w:val="es-ES"/>
        </w:rPr>
        <w:t>3</w:t>
      </w:r>
      <w:r w:rsidR="002C122F">
        <w:rPr>
          <w:rFonts w:ascii="Century Gothic" w:hAnsi="Century Gothic" w:cs="Arial"/>
          <w:b/>
          <w:bCs/>
          <w:lang w:val="es-ES"/>
        </w:rPr>
        <w:t>7</w:t>
      </w:r>
      <w:r w:rsidRPr="007646BB">
        <w:rPr>
          <w:rFonts w:ascii="Century Gothic" w:hAnsi="Century Gothic" w:cs="Arial"/>
          <w:b/>
          <w:bCs/>
          <w:lang w:val="es-ES"/>
        </w:rPr>
        <w:t>.2.</w:t>
      </w:r>
      <w:r w:rsidRPr="007646BB">
        <w:rPr>
          <w:rFonts w:ascii="Century Gothic" w:hAnsi="Century Gothic" w:cs="Arial"/>
          <w:lang w:val="es-ES"/>
        </w:rPr>
        <w:t xml:space="preserve"> A la extinción de los contratos</w:t>
      </w:r>
      <w:r w:rsidR="00A65387">
        <w:rPr>
          <w:rFonts w:ascii="Century Gothic" w:hAnsi="Century Gothic" w:cs="Arial"/>
          <w:lang w:val="es-ES"/>
        </w:rPr>
        <w:t xml:space="preserve"> mixto</w:t>
      </w:r>
      <w:r w:rsidRPr="007646BB">
        <w:rPr>
          <w:rFonts w:ascii="Century Gothic" w:hAnsi="Century Gothic" w:cs="Arial"/>
          <w:lang w:val="es-ES"/>
        </w:rPr>
        <w:t>, no podrá producirse, en ningún caso, la consolidación de las personas que hayan realizado los trabajos objeto del contrato, como personal de la Administración contratante.</w:t>
      </w:r>
    </w:p>
    <w:p w14:paraId="4DB0EFA5" w14:textId="77777777" w:rsidR="00E05A88" w:rsidRPr="007646BB" w:rsidRDefault="00E05A88" w:rsidP="005C4D1C">
      <w:pPr>
        <w:spacing w:line="360" w:lineRule="auto"/>
        <w:jc w:val="both"/>
        <w:rPr>
          <w:rFonts w:ascii="Century Gothic" w:hAnsi="Century Gothic" w:cs="Arial"/>
          <w:lang w:val="es-ES"/>
        </w:rPr>
      </w:pPr>
    </w:p>
    <w:p w14:paraId="1AD8ABED" w14:textId="3325696B" w:rsidR="00E65D37" w:rsidRPr="007646BB" w:rsidRDefault="00E65D37" w:rsidP="005C4D1C">
      <w:pPr>
        <w:pStyle w:val="Ttulo2"/>
        <w:spacing w:line="360" w:lineRule="auto"/>
        <w:jc w:val="both"/>
        <w:rPr>
          <w:rFonts w:ascii="Century Gothic" w:hAnsi="Century Gothic" w:cs="Arial"/>
          <w:szCs w:val="22"/>
          <w:lang w:val="es-ES"/>
        </w:rPr>
      </w:pPr>
      <w:bookmarkStart w:id="183" w:name="_Toc85458311"/>
      <w:r w:rsidRPr="007646BB">
        <w:rPr>
          <w:rFonts w:ascii="Century Gothic" w:hAnsi="Century Gothic" w:cs="Arial"/>
          <w:szCs w:val="22"/>
          <w:lang w:val="es-ES"/>
        </w:rPr>
        <w:t>3</w:t>
      </w:r>
      <w:r w:rsidR="002C122F">
        <w:rPr>
          <w:rFonts w:ascii="Century Gothic" w:hAnsi="Century Gothic" w:cs="Arial"/>
          <w:szCs w:val="22"/>
          <w:lang w:val="es-ES"/>
        </w:rPr>
        <w:t>8</w:t>
      </w:r>
      <w:r w:rsidRPr="007646BB">
        <w:rPr>
          <w:rFonts w:ascii="Century Gothic" w:hAnsi="Century Gothic" w:cs="Arial"/>
          <w:szCs w:val="22"/>
          <w:lang w:val="es-ES"/>
        </w:rPr>
        <w:t>. PLAZO DE GARANTÍA</w:t>
      </w:r>
      <w:r w:rsidR="000F44E1" w:rsidRPr="007646BB">
        <w:rPr>
          <w:rFonts w:ascii="Century Gothic" w:hAnsi="Century Gothic" w:cs="Arial"/>
          <w:szCs w:val="22"/>
          <w:lang w:val="es-ES"/>
        </w:rPr>
        <w:t>.</w:t>
      </w:r>
      <w:bookmarkEnd w:id="183"/>
    </w:p>
    <w:p w14:paraId="1D33BC19" w14:textId="5AC3720C" w:rsidR="00A65387" w:rsidRPr="00A65387" w:rsidRDefault="00A65387" w:rsidP="00A65387">
      <w:pPr>
        <w:spacing w:before="240" w:line="360" w:lineRule="auto"/>
        <w:jc w:val="both"/>
        <w:rPr>
          <w:rFonts w:ascii="Century Gothic" w:hAnsi="Century Gothic"/>
          <w:lang w:val="es-ES"/>
        </w:rPr>
      </w:pPr>
      <w:r w:rsidRPr="00A65387">
        <w:rPr>
          <w:rFonts w:ascii="Century Gothic" w:hAnsi="Century Gothic" w:cs="Arial"/>
          <w:b/>
          <w:bCs/>
          <w:lang w:val="es-ES"/>
        </w:rPr>
        <w:t>3</w:t>
      </w:r>
      <w:r w:rsidR="002C122F">
        <w:rPr>
          <w:rFonts w:ascii="Century Gothic" w:hAnsi="Century Gothic" w:cs="Arial"/>
          <w:b/>
          <w:bCs/>
          <w:lang w:val="es-ES"/>
        </w:rPr>
        <w:t>8</w:t>
      </w:r>
      <w:r w:rsidRPr="00A65387">
        <w:rPr>
          <w:rFonts w:ascii="Century Gothic" w:hAnsi="Century Gothic" w:cs="Arial"/>
          <w:b/>
          <w:bCs/>
          <w:lang w:val="es-ES"/>
        </w:rPr>
        <w:t>.1.</w:t>
      </w:r>
      <w:r>
        <w:rPr>
          <w:rFonts w:ascii="Century Gothic" w:hAnsi="Century Gothic" w:cs="Arial"/>
          <w:lang w:val="es-ES"/>
        </w:rPr>
        <w:t xml:space="preserve"> </w:t>
      </w:r>
      <w:r w:rsidRPr="00A65387">
        <w:rPr>
          <w:rFonts w:ascii="Century Gothic" w:hAnsi="Century Gothic"/>
          <w:lang w:val="es-ES"/>
        </w:rPr>
        <w:t xml:space="preserve">El objeto del contrato quedará sujeto a un plazo de garantía de </w:t>
      </w:r>
      <w:r w:rsidRPr="00A65387">
        <w:rPr>
          <w:rFonts w:ascii="Century Gothic" w:hAnsi="Century Gothic"/>
          <w:b/>
          <w:bCs/>
          <w:lang w:val="es-ES"/>
        </w:rPr>
        <w:t>UN (1) MES</w:t>
      </w:r>
      <w:r w:rsidRPr="00A65387">
        <w:rPr>
          <w:rFonts w:ascii="Century Gothic" w:hAnsi="Century Gothic"/>
          <w:lang w:val="es-ES"/>
        </w:rPr>
        <w:t xml:space="preserve">, a contar desde la fecha de recepción o conformidad del suministro o servicio, plazo durante el cual </w:t>
      </w:r>
      <w:r>
        <w:rPr>
          <w:rFonts w:ascii="Century Gothic" w:hAnsi="Century Gothic"/>
          <w:lang w:val="es-ES"/>
        </w:rPr>
        <w:t xml:space="preserve">la administración </w:t>
      </w:r>
      <w:r w:rsidRPr="00A65387">
        <w:rPr>
          <w:rFonts w:ascii="Century Gothic" w:hAnsi="Century Gothic"/>
          <w:lang w:val="es-ES"/>
        </w:rPr>
        <w:t>podrá comprobar que la prestación se ajusta a lo contratado y a lo estipulado en el presente pliego y en el de prescripciones técnicas. Transcurrido el plazo de garantía sin que se hayan formulado reparos a los trabajos ejecutados, quedará extinguida la responsabilidad de la contratista.</w:t>
      </w:r>
    </w:p>
    <w:p w14:paraId="64C3D243" w14:textId="030B8256" w:rsidR="00A65387" w:rsidRPr="00A65387" w:rsidRDefault="00A65387" w:rsidP="00A65387">
      <w:pPr>
        <w:spacing w:before="240" w:line="360" w:lineRule="auto"/>
        <w:jc w:val="both"/>
        <w:rPr>
          <w:rFonts w:ascii="Century Gothic" w:hAnsi="Century Gothic"/>
          <w:lang w:val="es-ES"/>
        </w:rPr>
      </w:pPr>
      <w:r w:rsidRPr="00A65387">
        <w:rPr>
          <w:rFonts w:ascii="Century Gothic" w:hAnsi="Century Gothic"/>
          <w:lang w:val="es-ES"/>
        </w:rPr>
        <w:t>Dicha garantía se entenderá sin perjuicio del período de garantía legal al que se encuentran sometidos los productos objeto del presente contrato, con el fin de solventar cualquier imperfección o defecto de fabricación</w:t>
      </w:r>
      <w:r>
        <w:rPr>
          <w:rFonts w:ascii="Century Gothic" w:hAnsi="Century Gothic"/>
          <w:lang w:val="es-ES"/>
        </w:rPr>
        <w:t>.</w:t>
      </w:r>
    </w:p>
    <w:p w14:paraId="4766439C" w14:textId="3C7A9A3B" w:rsidR="00A65387" w:rsidRPr="00A65387" w:rsidRDefault="00A65387" w:rsidP="00A65387">
      <w:pPr>
        <w:spacing w:before="240" w:line="360" w:lineRule="auto"/>
        <w:jc w:val="both"/>
        <w:rPr>
          <w:rFonts w:ascii="Century Gothic" w:hAnsi="Century Gothic"/>
          <w:lang w:val="es-ES"/>
        </w:rPr>
      </w:pPr>
      <w:r w:rsidRPr="00A65387">
        <w:rPr>
          <w:rFonts w:ascii="Century Gothic" w:hAnsi="Century Gothic"/>
          <w:b/>
          <w:lang w:val="es-ES"/>
        </w:rPr>
        <w:t>3</w:t>
      </w:r>
      <w:r w:rsidR="002C122F">
        <w:rPr>
          <w:rFonts w:ascii="Century Gothic" w:hAnsi="Century Gothic"/>
          <w:b/>
          <w:lang w:val="es-ES"/>
        </w:rPr>
        <w:t>8</w:t>
      </w:r>
      <w:r w:rsidRPr="00A65387">
        <w:rPr>
          <w:rFonts w:ascii="Century Gothic" w:hAnsi="Century Gothic"/>
          <w:b/>
          <w:lang w:val="es-ES"/>
        </w:rPr>
        <w:t>.2.</w:t>
      </w:r>
      <w:r w:rsidRPr="00A65387">
        <w:rPr>
          <w:rFonts w:ascii="Century Gothic" w:hAnsi="Century Gothic"/>
          <w:lang w:val="es-ES"/>
        </w:rPr>
        <w:t xml:space="preserve"> Durante el periodo de garantía, la persona contratista estará obligada a subsanar, a su costa, todas las deficiencias que se puedan observar en los trabajos ejecutados, con independencia de las consecuencias que se pudieran derivar de las responsabilidades en que hubiere podido incurrir, de acuerdo con lo establecido en el presente pliego y en el artículo 213.5 de la LCSP.</w:t>
      </w:r>
    </w:p>
    <w:p w14:paraId="393C8765" w14:textId="3B83D6AA" w:rsidR="00A65387" w:rsidRPr="00A65387" w:rsidRDefault="00A65387" w:rsidP="00A65387">
      <w:pPr>
        <w:spacing w:before="240" w:line="360" w:lineRule="auto"/>
        <w:jc w:val="both"/>
        <w:rPr>
          <w:rFonts w:ascii="Century Gothic" w:hAnsi="Century Gothic"/>
          <w:lang w:val="es-ES"/>
        </w:rPr>
      </w:pPr>
      <w:r w:rsidRPr="00A65387">
        <w:rPr>
          <w:rFonts w:ascii="Century Gothic" w:hAnsi="Century Gothic"/>
          <w:lang w:val="es-ES"/>
        </w:rPr>
        <w:t xml:space="preserve">Si se acreditase la existencia de vicios o defectos en los bienes suministrados, </w:t>
      </w:r>
      <w:r>
        <w:rPr>
          <w:rFonts w:ascii="Century Gothic" w:hAnsi="Century Gothic"/>
          <w:lang w:val="es-ES"/>
        </w:rPr>
        <w:t xml:space="preserve">la administración </w:t>
      </w:r>
      <w:r w:rsidRPr="00A65387">
        <w:rPr>
          <w:rFonts w:ascii="Century Gothic" w:hAnsi="Century Gothic"/>
          <w:lang w:val="es-ES"/>
        </w:rPr>
        <w:t xml:space="preserve">podrá exigir al contratista la reposición de los que resulten inadecuados, o la reparación de </w:t>
      </w:r>
      <w:proofErr w:type="gramStart"/>
      <w:r w:rsidRPr="00A65387">
        <w:rPr>
          <w:rFonts w:ascii="Century Gothic" w:hAnsi="Century Gothic"/>
          <w:lang w:val="es-ES"/>
        </w:rPr>
        <w:t>los mismos</w:t>
      </w:r>
      <w:proofErr w:type="gramEnd"/>
      <w:r w:rsidRPr="00A65387">
        <w:rPr>
          <w:rFonts w:ascii="Century Gothic" w:hAnsi="Century Gothic"/>
          <w:lang w:val="es-ES"/>
        </w:rPr>
        <w:t>, si ésta fuese suficiente.</w:t>
      </w:r>
    </w:p>
    <w:p w14:paraId="622311B8" w14:textId="77777777" w:rsidR="00A65387" w:rsidRPr="00A65387" w:rsidRDefault="00A65387" w:rsidP="00A65387">
      <w:pPr>
        <w:spacing w:before="240" w:line="360" w:lineRule="auto"/>
        <w:jc w:val="both"/>
        <w:rPr>
          <w:rFonts w:ascii="Century Gothic" w:hAnsi="Century Gothic"/>
          <w:lang w:val="es-ES"/>
        </w:rPr>
      </w:pPr>
      <w:r w:rsidRPr="00A65387">
        <w:rPr>
          <w:rFonts w:ascii="Century Gothic" w:hAnsi="Century Gothic"/>
          <w:lang w:val="es-ES"/>
        </w:rPr>
        <w:t>Durante el plazo de garantía la persona contratista podrá conocer y manifestar lo que estime oportuno sobre la utilización de los bienes suministrados.</w:t>
      </w:r>
    </w:p>
    <w:p w14:paraId="5E65185C" w14:textId="0D1FE98A" w:rsidR="00A65387" w:rsidRDefault="00A65387" w:rsidP="00A65387">
      <w:pPr>
        <w:spacing w:before="240" w:line="360" w:lineRule="auto"/>
        <w:jc w:val="both"/>
        <w:rPr>
          <w:rFonts w:ascii="Century Gothic" w:hAnsi="Century Gothic"/>
          <w:lang w:val="es-ES"/>
        </w:rPr>
      </w:pPr>
      <w:r w:rsidRPr="00A65387">
        <w:rPr>
          <w:rFonts w:ascii="Century Gothic" w:hAnsi="Century Gothic"/>
          <w:b/>
          <w:lang w:val="es-ES"/>
        </w:rPr>
        <w:t>3</w:t>
      </w:r>
      <w:r w:rsidR="002C122F">
        <w:rPr>
          <w:rFonts w:ascii="Century Gothic" w:hAnsi="Century Gothic"/>
          <w:b/>
          <w:lang w:val="es-ES"/>
        </w:rPr>
        <w:t>8</w:t>
      </w:r>
      <w:r w:rsidRPr="00A65387">
        <w:rPr>
          <w:rFonts w:ascii="Century Gothic" w:hAnsi="Century Gothic"/>
          <w:b/>
          <w:lang w:val="es-ES"/>
        </w:rPr>
        <w:t>.3</w:t>
      </w:r>
      <w:r w:rsidRPr="00A65387">
        <w:rPr>
          <w:rFonts w:ascii="Century Gothic" w:hAnsi="Century Gothic"/>
          <w:lang w:val="es-ES"/>
        </w:rPr>
        <w:t>. Si el órgano de contratación estimase, durante el plazo de garantía, que los bienes suministrados o servicios realizados no son aptos para el fin pretendido, como consecuencia de los vicios o defectos observados en ellos e imputables al contratista, y exista la presunción de que la reposición o reparación de dichos bienes no será bastante para lograr el fin podrá, antes de expirar dicho plazo, rechazar los bienes dejándolos de cuenta de la persona contratista, quedando exento de la obligación de pago o teniendo derecho, en su caso, a la recuperación del precio satisfecho.</w:t>
      </w:r>
    </w:p>
    <w:p w14:paraId="0F42A529" w14:textId="77777777" w:rsidR="00BC4FFB" w:rsidRPr="00A65387" w:rsidRDefault="00BC4FFB" w:rsidP="00A65387">
      <w:pPr>
        <w:spacing w:before="240" w:line="360" w:lineRule="auto"/>
        <w:jc w:val="both"/>
        <w:rPr>
          <w:rFonts w:ascii="Century Gothic" w:hAnsi="Century Gothic"/>
          <w:lang w:val="es-ES"/>
        </w:rPr>
      </w:pPr>
    </w:p>
    <w:p w14:paraId="62EC9484" w14:textId="212A4469" w:rsidR="00E65D37" w:rsidRPr="007646BB" w:rsidRDefault="00690D6D" w:rsidP="005C4D1C">
      <w:pPr>
        <w:pStyle w:val="Ttulo2"/>
        <w:spacing w:line="360" w:lineRule="auto"/>
        <w:jc w:val="both"/>
        <w:rPr>
          <w:rFonts w:ascii="Century Gothic" w:hAnsi="Century Gothic" w:cs="Arial"/>
          <w:sz w:val="20"/>
          <w:szCs w:val="20"/>
          <w:lang w:val="es-ES"/>
        </w:rPr>
      </w:pPr>
      <w:bookmarkStart w:id="184" w:name="_Toc85458312"/>
      <w:r>
        <w:rPr>
          <w:rFonts w:ascii="Century Gothic" w:hAnsi="Century Gothic" w:cs="Arial"/>
          <w:szCs w:val="22"/>
          <w:lang w:val="es-ES"/>
        </w:rPr>
        <w:t>3</w:t>
      </w:r>
      <w:r w:rsidR="002C122F">
        <w:rPr>
          <w:rFonts w:ascii="Century Gothic" w:hAnsi="Century Gothic" w:cs="Arial"/>
          <w:szCs w:val="22"/>
          <w:lang w:val="es-ES"/>
        </w:rPr>
        <w:t>9</w:t>
      </w:r>
      <w:r w:rsidR="00D5395E" w:rsidRPr="007646BB">
        <w:rPr>
          <w:rFonts w:ascii="Century Gothic" w:hAnsi="Century Gothic" w:cs="Arial"/>
          <w:szCs w:val="22"/>
          <w:lang w:val="es-ES"/>
        </w:rPr>
        <w:t>. DEVOLUCIÓN O CANCELACIÓN DE LA GARANTÍA DEFINITIVA</w:t>
      </w:r>
      <w:r w:rsidR="008C71E4" w:rsidRPr="007646BB">
        <w:rPr>
          <w:rFonts w:ascii="Century Gothic" w:hAnsi="Century Gothic" w:cs="Arial"/>
          <w:szCs w:val="22"/>
          <w:lang w:val="es-ES"/>
        </w:rPr>
        <w:t>.</w:t>
      </w:r>
      <w:bookmarkEnd w:id="184"/>
    </w:p>
    <w:p w14:paraId="290A67F7" w14:textId="77777777" w:rsidR="00E65D37" w:rsidRPr="007646BB" w:rsidRDefault="00E65D37" w:rsidP="005C4D1C">
      <w:pPr>
        <w:spacing w:line="360" w:lineRule="auto"/>
        <w:jc w:val="both"/>
        <w:rPr>
          <w:rFonts w:ascii="Century Gothic" w:hAnsi="Century Gothic" w:cs="Arial"/>
          <w:lang w:val="es-ES"/>
        </w:rPr>
      </w:pPr>
    </w:p>
    <w:p w14:paraId="0F434AAC" w14:textId="77777777" w:rsidR="00D5395E" w:rsidRPr="007646BB" w:rsidRDefault="00D5395E" w:rsidP="005C4D1C">
      <w:pPr>
        <w:spacing w:line="360" w:lineRule="auto"/>
        <w:jc w:val="both"/>
        <w:rPr>
          <w:rFonts w:ascii="Century Gothic" w:hAnsi="Century Gothic" w:cs="Arial"/>
          <w:lang w:val="es-ES"/>
        </w:rPr>
      </w:pPr>
      <w:r w:rsidRPr="007646BB">
        <w:rPr>
          <w:rFonts w:ascii="Century Gothic" w:hAnsi="Century Gothic" w:cs="Arial"/>
          <w:lang w:val="es-ES"/>
        </w:rPr>
        <w:t>Transcurrido el período de garantía, la garantía definitiva será devuelta a la contratista si ha cumplido satisfactoriamente todas las obligaciones derivadas del contrato y no resultaren responsabilidades que hayan de ejercitarse sobre dicha garantía.</w:t>
      </w:r>
    </w:p>
    <w:p w14:paraId="23945718" w14:textId="77777777" w:rsidR="00D5395E" w:rsidRPr="007646BB" w:rsidRDefault="00D5395E" w:rsidP="005C4D1C">
      <w:pPr>
        <w:spacing w:line="360" w:lineRule="auto"/>
        <w:jc w:val="both"/>
        <w:rPr>
          <w:rFonts w:ascii="Century Gothic" w:hAnsi="Century Gothic" w:cs="Arial"/>
          <w:lang w:val="es-ES"/>
        </w:rPr>
      </w:pPr>
    </w:p>
    <w:p w14:paraId="0CDDE673" w14:textId="77777777" w:rsidR="00D5395E" w:rsidRPr="007646BB" w:rsidRDefault="00D5395E" w:rsidP="005C4D1C">
      <w:pPr>
        <w:spacing w:line="360" w:lineRule="auto"/>
        <w:jc w:val="both"/>
        <w:rPr>
          <w:rFonts w:ascii="Century Gothic" w:hAnsi="Century Gothic" w:cs="Arial"/>
          <w:lang w:val="es-ES"/>
        </w:rPr>
      </w:pPr>
      <w:r w:rsidRPr="007646BB">
        <w:rPr>
          <w:rFonts w:ascii="Century Gothic" w:hAnsi="Century Gothic" w:cs="Arial"/>
          <w:lang w:val="es-ES"/>
        </w:rPr>
        <w:t>También será devuelta la garantía cuando se resuelva el contrato, por causa no imputable a la contratista.</w:t>
      </w:r>
    </w:p>
    <w:p w14:paraId="37DE7C21" w14:textId="77777777" w:rsidR="00D5395E" w:rsidRPr="007646BB" w:rsidRDefault="00D5395E" w:rsidP="005C4D1C">
      <w:pPr>
        <w:spacing w:line="360" w:lineRule="auto"/>
        <w:jc w:val="both"/>
        <w:rPr>
          <w:rFonts w:ascii="Century Gothic" w:hAnsi="Century Gothic" w:cs="Arial"/>
          <w:lang w:val="es-ES"/>
        </w:rPr>
      </w:pPr>
    </w:p>
    <w:p w14:paraId="6D4CDA39" w14:textId="77777777" w:rsidR="00D5395E" w:rsidRPr="007646BB" w:rsidRDefault="00D5395E" w:rsidP="005C4D1C">
      <w:pPr>
        <w:spacing w:line="360" w:lineRule="auto"/>
        <w:jc w:val="both"/>
        <w:rPr>
          <w:rFonts w:ascii="Century Gothic" w:hAnsi="Century Gothic" w:cs="Arial"/>
          <w:lang w:val="es-ES"/>
        </w:rPr>
      </w:pPr>
      <w:r w:rsidRPr="007646BB">
        <w:rPr>
          <w:rFonts w:ascii="Century Gothic" w:hAnsi="Century Gothic" w:cs="Arial"/>
          <w:lang w:val="es-ES"/>
        </w:rPr>
        <w:t>El acuerdo de devolución deberá adoptarse en el plazo máximo de DOS (2) MESES, a contar desde la finalización del plazo de garantía, y se notificará a la persona interesada.</w:t>
      </w:r>
    </w:p>
    <w:p w14:paraId="385CAD8D" w14:textId="77777777" w:rsidR="00D5395E" w:rsidRPr="007646BB" w:rsidRDefault="00D5395E" w:rsidP="005C4D1C">
      <w:pPr>
        <w:spacing w:line="360" w:lineRule="auto"/>
        <w:jc w:val="both"/>
        <w:rPr>
          <w:rFonts w:ascii="Century Gothic" w:hAnsi="Century Gothic" w:cs="Arial"/>
          <w:lang w:val="es-ES"/>
        </w:rPr>
      </w:pPr>
    </w:p>
    <w:p w14:paraId="567AC2FA" w14:textId="62D53462" w:rsidR="00D5395E" w:rsidRPr="007646BB" w:rsidRDefault="00D5395E" w:rsidP="005C4D1C">
      <w:pPr>
        <w:spacing w:line="360" w:lineRule="auto"/>
        <w:jc w:val="both"/>
        <w:rPr>
          <w:rFonts w:ascii="Century Gothic" w:hAnsi="Century Gothic" w:cs="Arial"/>
          <w:lang w:val="es-ES"/>
        </w:rPr>
      </w:pPr>
      <w:r w:rsidRPr="007646BB">
        <w:rPr>
          <w:rFonts w:ascii="Century Gothic" w:hAnsi="Century Gothic" w:cs="Arial"/>
          <w:lang w:val="es-ES"/>
        </w:rPr>
        <w:t>En el supuesto de recepción parcial de</w:t>
      </w:r>
      <w:r w:rsidR="00BC4FFB">
        <w:rPr>
          <w:rFonts w:ascii="Century Gothic" w:hAnsi="Century Gothic" w:cs="Arial"/>
          <w:lang w:val="es-ES"/>
        </w:rPr>
        <w:t xml:space="preserve"> las prestaciones</w:t>
      </w:r>
      <w:r w:rsidRPr="007646BB">
        <w:rPr>
          <w:rFonts w:ascii="Century Gothic" w:hAnsi="Century Gothic" w:cs="Arial"/>
          <w:lang w:val="es-ES"/>
        </w:rPr>
        <w:t xml:space="preserve">, </w:t>
      </w:r>
      <w:r w:rsidR="00123B55">
        <w:rPr>
          <w:rFonts w:ascii="Century Gothic" w:hAnsi="Century Gothic" w:cs="Arial"/>
          <w:lang w:val="es-ES"/>
        </w:rPr>
        <w:t xml:space="preserve">no </w:t>
      </w:r>
      <w:r w:rsidRPr="007646BB">
        <w:rPr>
          <w:rFonts w:ascii="Century Gothic" w:hAnsi="Century Gothic" w:cs="Arial"/>
          <w:lang w:val="es-ES"/>
        </w:rPr>
        <w:t>se podrá devolver o cancelar a parte proporcional de la garantía.</w:t>
      </w:r>
    </w:p>
    <w:p w14:paraId="3E96D8F9" w14:textId="77777777" w:rsidR="00D5395E" w:rsidRPr="007646BB" w:rsidRDefault="00D5395E" w:rsidP="005C4D1C">
      <w:pPr>
        <w:spacing w:line="360" w:lineRule="auto"/>
        <w:jc w:val="both"/>
        <w:rPr>
          <w:rFonts w:ascii="Century Gothic" w:hAnsi="Century Gothic" w:cs="Arial"/>
          <w:lang w:val="es-ES"/>
        </w:rPr>
      </w:pPr>
    </w:p>
    <w:p w14:paraId="54701F62" w14:textId="0B105525" w:rsidR="007646BB" w:rsidRPr="007409BC" w:rsidRDefault="00D5395E" w:rsidP="005C4D1C">
      <w:pPr>
        <w:spacing w:line="360" w:lineRule="auto"/>
        <w:jc w:val="both"/>
        <w:rPr>
          <w:rFonts w:ascii="Century Gothic" w:hAnsi="Century Gothic" w:cs="Arial"/>
          <w:lang w:val="es-ES"/>
        </w:rPr>
      </w:pPr>
      <w:r w:rsidRPr="007646BB">
        <w:rPr>
          <w:rFonts w:ascii="Century Gothic" w:hAnsi="Century Gothic" w:cs="Arial"/>
          <w:lang w:val="es-ES"/>
        </w:rPr>
        <w:t xml:space="preserve">Transcurrido </w:t>
      </w:r>
      <w:r w:rsidR="00123B55">
        <w:rPr>
          <w:rFonts w:ascii="Century Gothic" w:hAnsi="Century Gothic" w:cs="Arial"/>
          <w:lang w:val="es-ES"/>
        </w:rPr>
        <w:t>UN</w:t>
      </w:r>
      <w:r w:rsidR="00AF5AB7">
        <w:rPr>
          <w:rFonts w:ascii="Century Gothic" w:hAnsi="Century Gothic" w:cs="Arial"/>
          <w:lang w:val="es-ES"/>
        </w:rPr>
        <w:t xml:space="preserve"> (</w:t>
      </w:r>
      <w:r w:rsidR="00123B55">
        <w:rPr>
          <w:rFonts w:ascii="Century Gothic" w:hAnsi="Century Gothic" w:cs="Arial"/>
          <w:lang w:val="es-ES"/>
        </w:rPr>
        <w:t>1</w:t>
      </w:r>
      <w:r w:rsidR="00AF5AB7">
        <w:rPr>
          <w:rFonts w:ascii="Century Gothic" w:hAnsi="Century Gothic" w:cs="Arial"/>
          <w:lang w:val="es-ES"/>
        </w:rPr>
        <w:t xml:space="preserve">) </w:t>
      </w:r>
      <w:r w:rsidR="00123B55">
        <w:rPr>
          <w:rFonts w:ascii="Century Gothic" w:hAnsi="Century Gothic" w:cs="Arial"/>
          <w:lang w:val="es-ES"/>
        </w:rPr>
        <w:t>AÑO</w:t>
      </w:r>
      <w:r w:rsidRPr="007646BB">
        <w:rPr>
          <w:rFonts w:ascii="Century Gothic" w:hAnsi="Century Gothic" w:cs="Arial"/>
          <w:lang w:val="es-ES"/>
        </w:rPr>
        <w:t>, desde la fecha de terminación del contrato, sin que la recepción formal hubiese tenido lugar por causas no imputables a la contratista, se procederá, sin más demora, a la devolución o cancelación de las garantías, una vez depuradas las responsabilidades de las que responde la garantía definitiva de conformidad con lo establecido en el artículo 110 de la LCSP.</w:t>
      </w:r>
    </w:p>
    <w:p w14:paraId="157871AF" w14:textId="4573BBA4" w:rsidR="008C71E4" w:rsidRPr="007646BB" w:rsidRDefault="008C71E4" w:rsidP="007409BC">
      <w:pPr>
        <w:pStyle w:val="Ttulo1"/>
        <w:spacing w:line="360" w:lineRule="auto"/>
        <w:rPr>
          <w:rFonts w:ascii="Century Gothic" w:hAnsi="Century Gothic" w:cs="Arial"/>
          <w:szCs w:val="22"/>
          <w:lang w:val="es-ES"/>
        </w:rPr>
      </w:pPr>
      <w:bookmarkStart w:id="185" w:name="_Toc85458313"/>
      <w:r w:rsidRPr="007409BC">
        <w:rPr>
          <w:rFonts w:ascii="Century Gothic" w:hAnsi="Century Gothic" w:cs="Arial"/>
          <w:szCs w:val="22"/>
        </w:rPr>
        <w:t>VIII. ANEXOS.</w:t>
      </w:r>
      <w:bookmarkEnd w:id="185"/>
    </w:p>
    <w:p w14:paraId="447434D1" w14:textId="2440D0C5" w:rsidR="00EF44D8" w:rsidRPr="00EF44D8" w:rsidRDefault="00EF44D8" w:rsidP="00EF44D8">
      <w:pPr>
        <w:spacing w:before="240" w:after="240" w:line="360" w:lineRule="auto"/>
        <w:jc w:val="both"/>
        <w:rPr>
          <w:rFonts w:ascii="Century Gothic" w:hAnsi="Century Gothic"/>
          <w:lang w:val="es-ES"/>
        </w:rPr>
      </w:pPr>
      <w:r w:rsidRPr="00EF44D8">
        <w:rPr>
          <w:rFonts w:ascii="Century Gothic" w:hAnsi="Century Gothic"/>
          <w:lang w:val="es-ES"/>
        </w:rPr>
        <w:t>ANEXO I. Modelo de proposición económica y propuesta evaluable mediante fórmula matemática.</w:t>
      </w:r>
    </w:p>
    <w:p w14:paraId="391B1D4A" w14:textId="77777777" w:rsidR="00EF44D8" w:rsidRPr="00EF44D8" w:rsidRDefault="00EF44D8" w:rsidP="00EF44D8">
      <w:pPr>
        <w:spacing w:before="240" w:after="240" w:line="360" w:lineRule="auto"/>
        <w:jc w:val="both"/>
        <w:rPr>
          <w:rFonts w:ascii="Century Gothic" w:hAnsi="Century Gothic"/>
          <w:lang w:val="es-ES"/>
        </w:rPr>
      </w:pPr>
      <w:r w:rsidRPr="00EF44D8">
        <w:rPr>
          <w:rFonts w:ascii="Century Gothic" w:hAnsi="Century Gothic"/>
          <w:lang w:val="es-ES"/>
        </w:rPr>
        <w:t>ANEXO II. Modelo de declaración responsable.</w:t>
      </w:r>
      <w:r w:rsidRPr="00EF44D8">
        <w:rPr>
          <w:rFonts w:ascii="Century Gothic" w:hAnsi="Century Gothic"/>
        </w:rPr>
        <w:t xml:space="preserve"> </w:t>
      </w:r>
      <w:r w:rsidRPr="00EF44D8">
        <w:rPr>
          <w:rFonts w:ascii="Century Gothic" w:hAnsi="Century Gothic"/>
          <w:lang w:val="es-ES"/>
        </w:rPr>
        <w:t>Declaración responsable Documento Europeo Único de Contratación (DEUC)</w:t>
      </w:r>
    </w:p>
    <w:p w14:paraId="7E97DB17" w14:textId="5335261B" w:rsidR="00EF44D8" w:rsidRPr="00EF44D8" w:rsidRDefault="00EF44D8" w:rsidP="00EF44D8">
      <w:pPr>
        <w:spacing w:before="240" w:after="240" w:line="360" w:lineRule="auto"/>
        <w:jc w:val="both"/>
        <w:rPr>
          <w:rFonts w:ascii="Century Gothic" w:hAnsi="Century Gothic"/>
          <w:lang w:val="es-ES"/>
        </w:rPr>
      </w:pPr>
      <w:r w:rsidRPr="00EF44D8">
        <w:rPr>
          <w:rFonts w:ascii="Century Gothic" w:hAnsi="Century Gothic"/>
          <w:lang w:val="es-ES"/>
        </w:rPr>
        <w:t>ANEXO I</w:t>
      </w:r>
      <w:r>
        <w:rPr>
          <w:rFonts w:ascii="Century Gothic" w:hAnsi="Century Gothic"/>
          <w:lang w:val="es-ES"/>
        </w:rPr>
        <w:t>II</w:t>
      </w:r>
      <w:r w:rsidRPr="00EF44D8">
        <w:rPr>
          <w:rFonts w:ascii="Century Gothic" w:hAnsi="Century Gothic"/>
          <w:lang w:val="es-ES"/>
        </w:rPr>
        <w:t>. Modelo de declaración responsable sobre la utilización de medios externos para acreditar la solvencia.</w:t>
      </w:r>
    </w:p>
    <w:p w14:paraId="4082D8E0" w14:textId="77777777" w:rsidR="00F44D92" w:rsidRPr="00EF44D8" w:rsidRDefault="00F44D92" w:rsidP="007E3756">
      <w:pPr>
        <w:spacing w:before="240" w:line="360" w:lineRule="auto"/>
        <w:jc w:val="both"/>
        <w:rPr>
          <w:rFonts w:ascii="Century Gothic" w:hAnsi="Century Gothic" w:cs="Arial"/>
          <w:iCs/>
          <w:color w:val="000000" w:themeColor="text1"/>
          <w:lang w:val="es-ES"/>
        </w:rPr>
      </w:pPr>
    </w:p>
    <w:p w14:paraId="1B0F8387" w14:textId="667A3FF6" w:rsidR="004F4A00" w:rsidRDefault="008C71E4" w:rsidP="005C4D1C">
      <w:pPr>
        <w:spacing w:line="360" w:lineRule="auto"/>
        <w:jc w:val="right"/>
        <w:rPr>
          <w:rFonts w:ascii="Century Gothic" w:hAnsi="Century Gothic" w:cs="Arial"/>
          <w:iCs/>
          <w:color w:val="000000" w:themeColor="text1"/>
        </w:rPr>
      </w:pPr>
      <w:r w:rsidRPr="00171C01">
        <w:rPr>
          <w:rFonts w:ascii="Century Gothic" w:hAnsi="Century Gothic" w:cs="Arial"/>
          <w:iCs/>
          <w:color w:val="000000" w:themeColor="text1"/>
        </w:rPr>
        <w:t xml:space="preserve">En </w:t>
      </w:r>
      <w:r w:rsidR="00BF1EB3">
        <w:rPr>
          <w:rFonts w:ascii="Century Gothic" w:hAnsi="Century Gothic" w:cs="Arial"/>
          <w:iCs/>
          <w:color w:val="000000" w:themeColor="text1"/>
        </w:rPr>
        <w:t>Lanzarote</w:t>
      </w:r>
      <w:r w:rsidRPr="00171C01">
        <w:rPr>
          <w:rFonts w:ascii="Century Gothic" w:hAnsi="Century Gothic" w:cs="Arial"/>
          <w:iCs/>
          <w:color w:val="000000" w:themeColor="text1"/>
        </w:rPr>
        <w:t xml:space="preserve">, </w:t>
      </w:r>
      <w:r w:rsidR="0025710F" w:rsidRPr="00171C01">
        <w:rPr>
          <w:rFonts w:ascii="Century Gothic" w:hAnsi="Century Gothic" w:cs="Arial"/>
          <w:iCs/>
          <w:color w:val="000000" w:themeColor="text1"/>
        </w:rPr>
        <w:t xml:space="preserve">a </w:t>
      </w:r>
      <w:r w:rsidR="00D91A80">
        <w:rPr>
          <w:rFonts w:ascii="Century Gothic" w:hAnsi="Century Gothic" w:cs="Arial"/>
          <w:iCs/>
          <w:color w:val="000000" w:themeColor="text1"/>
        </w:rPr>
        <w:t>1</w:t>
      </w:r>
      <w:r w:rsidR="006A60CB">
        <w:rPr>
          <w:rFonts w:ascii="Century Gothic" w:hAnsi="Century Gothic" w:cs="Arial"/>
          <w:iCs/>
          <w:color w:val="000000" w:themeColor="text1"/>
        </w:rPr>
        <w:t>8</w:t>
      </w:r>
      <w:r w:rsidR="00DC5EDB">
        <w:rPr>
          <w:rFonts w:ascii="Century Gothic" w:hAnsi="Century Gothic" w:cs="Arial"/>
          <w:iCs/>
          <w:color w:val="000000" w:themeColor="text1"/>
        </w:rPr>
        <w:t xml:space="preserve"> de </w:t>
      </w:r>
      <w:r w:rsidR="00EF44D8">
        <w:rPr>
          <w:rFonts w:ascii="Century Gothic" w:hAnsi="Century Gothic" w:cs="Arial"/>
          <w:iCs/>
          <w:color w:val="000000" w:themeColor="text1"/>
        </w:rPr>
        <w:t>octubre</w:t>
      </w:r>
      <w:r w:rsidR="00BD5E91">
        <w:rPr>
          <w:rFonts w:ascii="Century Gothic" w:hAnsi="Century Gothic" w:cs="Arial"/>
          <w:iCs/>
          <w:color w:val="000000" w:themeColor="text1"/>
        </w:rPr>
        <w:t xml:space="preserve"> de 202</w:t>
      </w:r>
      <w:r w:rsidR="00D91A80">
        <w:rPr>
          <w:rFonts w:ascii="Century Gothic" w:hAnsi="Century Gothic" w:cs="Arial"/>
          <w:iCs/>
          <w:color w:val="000000" w:themeColor="text1"/>
        </w:rPr>
        <w:t>1</w:t>
      </w:r>
      <w:r w:rsidR="0025710F" w:rsidRPr="00171C01">
        <w:rPr>
          <w:rFonts w:ascii="Century Gothic" w:hAnsi="Century Gothic" w:cs="Arial"/>
          <w:iCs/>
          <w:color w:val="000000" w:themeColor="text1"/>
        </w:rPr>
        <w:t>.</w:t>
      </w:r>
    </w:p>
    <w:p w14:paraId="12FECE07" w14:textId="77777777" w:rsidR="00E930D8" w:rsidRDefault="00E930D8" w:rsidP="005C4D1C">
      <w:pPr>
        <w:spacing w:line="360" w:lineRule="auto"/>
        <w:jc w:val="right"/>
        <w:rPr>
          <w:rFonts w:ascii="Century Gothic" w:hAnsi="Century Gothic" w:cs="Arial"/>
          <w:iCs/>
          <w:color w:val="000000" w:themeColor="text1"/>
        </w:rPr>
      </w:pPr>
    </w:p>
    <w:p w14:paraId="3341F488" w14:textId="77777777" w:rsidR="00E930D8" w:rsidRDefault="00E930D8" w:rsidP="005C4D1C">
      <w:pPr>
        <w:spacing w:line="360" w:lineRule="auto"/>
        <w:jc w:val="right"/>
        <w:rPr>
          <w:rFonts w:ascii="Century Gothic" w:hAnsi="Century Gothic" w:cs="Arial"/>
          <w:iCs/>
          <w:color w:val="000000" w:themeColor="text1"/>
        </w:rPr>
      </w:pPr>
    </w:p>
    <w:p w14:paraId="61DCD9CA" w14:textId="77777777" w:rsidR="00E930D8" w:rsidRDefault="00E930D8" w:rsidP="005C4D1C">
      <w:pPr>
        <w:spacing w:line="360" w:lineRule="auto"/>
        <w:jc w:val="right"/>
        <w:rPr>
          <w:rFonts w:ascii="Century Gothic" w:hAnsi="Century Gothic" w:cs="Arial"/>
          <w:iCs/>
          <w:color w:val="000000" w:themeColor="text1"/>
        </w:rPr>
      </w:pPr>
    </w:p>
    <w:p w14:paraId="244FAE0C" w14:textId="04ABEE44" w:rsidR="00A84E22" w:rsidRDefault="00C47312" w:rsidP="005C4D1C">
      <w:pPr>
        <w:spacing w:line="360" w:lineRule="auto"/>
        <w:jc w:val="right"/>
        <w:rPr>
          <w:rFonts w:ascii="Century Gothic" w:hAnsi="Century Gothic" w:cs="Arial"/>
          <w:iCs/>
          <w:color w:val="000000" w:themeColor="text1"/>
        </w:rPr>
      </w:pPr>
      <w:proofErr w:type="spellStart"/>
      <w:r>
        <w:rPr>
          <w:rFonts w:ascii="Century Gothic" w:hAnsi="Century Gothic" w:cs="Arial"/>
          <w:iCs/>
          <w:color w:val="000000" w:themeColor="text1"/>
        </w:rPr>
        <w:t>Fdo</w:t>
      </w:r>
      <w:proofErr w:type="spellEnd"/>
      <w:r>
        <w:rPr>
          <w:rFonts w:ascii="Century Gothic" w:hAnsi="Century Gothic" w:cs="Arial"/>
          <w:iCs/>
          <w:color w:val="000000" w:themeColor="text1"/>
        </w:rPr>
        <w:t>: Departamento Jurídico.</w:t>
      </w:r>
    </w:p>
    <w:p w14:paraId="52E05C47" w14:textId="7EEF6A7F" w:rsidR="00D91A80" w:rsidRDefault="00D91A80" w:rsidP="005C4D1C">
      <w:pPr>
        <w:spacing w:line="360" w:lineRule="auto"/>
        <w:jc w:val="right"/>
        <w:rPr>
          <w:rFonts w:ascii="Century Gothic" w:hAnsi="Century Gothic" w:cs="Arial"/>
          <w:iCs/>
          <w:color w:val="000000" w:themeColor="text1"/>
        </w:rPr>
      </w:pPr>
      <w:r>
        <w:rPr>
          <w:rFonts w:ascii="Century Gothic" w:hAnsi="Century Gothic" w:cs="Arial"/>
          <w:iCs/>
          <w:color w:val="000000" w:themeColor="text1"/>
        </w:rPr>
        <w:t>Eguesan Energy, S.L.</w:t>
      </w:r>
    </w:p>
    <w:p w14:paraId="15DC9D88" w14:textId="5084D900" w:rsidR="00BD5E91" w:rsidRDefault="00BD5E91" w:rsidP="00B71E61">
      <w:pPr>
        <w:spacing w:line="360" w:lineRule="auto"/>
        <w:jc w:val="right"/>
        <w:rPr>
          <w:rFonts w:ascii="Century Gothic" w:hAnsi="Century Gothic" w:cs="Arial"/>
          <w:b/>
          <w:lang w:val="pt-BR"/>
        </w:rPr>
      </w:pPr>
    </w:p>
    <w:p w14:paraId="0E55BACE" w14:textId="7AB8A936" w:rsidR="006D3DCD" w:rsidRDefault="006D3DCD" w:rsidP="005C4D1C">
      <w:pPr>
        <w:pStyle w:val="Default"/>
        <w:spacing w:line="360" w:lineRule="auto"/>
        <w:jc w:val="both"/>
        <w:rPr>
          <w:rFonts w:ascii="Century Gothic" w:hAnsi="Century Gothic"/>
          <w:color w:val="000000" w:themeColor="text1"/>
          <w:sz w:val="20"/>
          <w:szCs w:val="20"/>
        </w:rPr>
      </w:pPr>
    </w:p>
    <w:p w14:paraId="19407328" w14:textId="588E86CB" w:rsidR="00E930D8" w:rsidRDefault="00E930D8" w:rsidP="005C4D1C">
      <w:pPr>
        <w:pStyle w:val="Default"/>
        <w:spacing w:line="360" w:lineRule="auto"/>
        <w:jc w:val="both"/>
        <w:rPr>
          <w:rFonts w:ascii="Century Gothic" w:hAnsi="Century Gothic"/>
          <w:color w:val="000000" w:themeColor="text1"/>
          <w:sz w:val="20"/>
          <w:szCs w:val="20"/>
        </w:rPr>
      </w:pPr>
    </w:p>
    <w:p w14:paraId="6ED5FB9A" w14:textId="77777777" w:rsidR="00E930D8" w:rsidRDefault="00E930D8" w:rsidP="005C4D1C">
      <w:pPr>
        <w:pStyle w:val="Default"/>
        <w:spacing w:line="360" w:lineRule="auto"/>
        <w:jc w:val="both"/>
        <w:rPr>
          <w:rFonts w:ascii="Century Gothic" w:hAnsi="Century Gothic"/>
          <w:color w:val="000000" w:themeColor="text1"/>
          <w:sz w:val="20"/>
          <w:szCs w:val="20"/>
        </w:rPr>
      </w:pPr>
    </w:p>
    <w:p w14:paraId="4502EE2C" w14:textId="5CEF2EA2" w:rsidR="006D3DCD" w:rsidRDefault="006D3DCD" w:rsidP="005C4D1C">
      <w:pPr>
        <w:pStyle w:val="Default"/>
        <w:spacing w:line="360" w:lineRule="auto"/>
        <w:jc w:val="both"/>
        <w:rPr>
          <w:rFonts w:ascii="Century Gothic" w:hAnsi="Century Gothic"/>
          <w:color w:val="000000" w:themeColor="text1"/>
          <w:sz w:val="20"/>
          <w:szCs w:val="20"/>
        </w:rPr>
      </w:pPr>
    </w:p>
    <w:p w14:paraId="5EDCDEEE" w14:textId="5A6147BF" w:rsidR="0061139B" w:rsidRDefault="0061139B" w:rsidP="005C4D1C">
      <w:pPr>
        <w:pStyle w:val="Default"/>
        <w:spacing w:line="360" w:lineRule="auto"/>
        <w:jc w:val="both"/>
        <w:rPr>
          <w:rFonts w:ascii="Century Gothic" w:hAnsi="Century Gothic"/>
          <w:color w:val="000000" w:themeColor="text1"/>
          <w:sz w:val="20"/>
          <w:szCs w:val="20"/>
        </w:rPr>
      </w:pPr>
    </w:p>
    <w:p w14:paraId="610A4AD1" w14:textId="62E52B5C" w:rsidR="0061139B" w:rsidRDefault="0061139B" w:rsidP="005C4D1C">
      <w:pPr>
        <w:pStyle w:val="Default"/>
        <w:spacing w:line="360" w:lineRule="auto"/>
        <w:jc w:val="both"/>
        <w:rPr>
          <w:rFonts w:ascii="Century Gothic" w:hAnsi="Century Gothic"/>
          <w:color w:val="000000" w:themeColor="text1"/>
          <w:sz w:val="20"/>
          <w:szCs w:val="20"/>
        </w:rPr>
      </w:pPr>
    </w:p>
    <w:p w14:paraId="0CBD56CB" w14:textId="56B77293" w:rsidR="0061139B" w:rsidRDefault="0061139B" w:rsidP="005C4D1C">
      <w:pPr>
        <w:pStyle w:val="Default"/>
        <w:spacing w:line="360" w:lineRule="auto"/>
        <w:jc w:val="both"/>
        <w:rPr>
          <w:rFonts w:ascii="Century Gothic" w:hAnsi="Century Gothic"/>
          <w:color w:val="000000" w:themeColor="text1"/>
          <w:sz w:val="20"/>
          <w:szCs w:val="20"/>
        </w:rPr>
      </w:pPr>
    </w:p>
    <w:p w14:paraId="56B36085" w14:textId="3A8AB678" w:rsidR="0061139B" w:rsidRDefault="0061139B" w:rsidP="005C4D1C">
      <w:pPr>
        <w:pStyle w:val="Default"/>
        <w:spacing w:line="360" w:lineRule="auto"/>
        <w:jc w:val="both"/>
        <w:rPr>
          <w:rFonts w:ascii="Century Gothic" w:hAnsi="Century Gothic"/>
          <w:color w:val="000000" w:themeColor="text1"/>
          <w:sz w:val="20"/>
          <w:szCs w:val="20"/>
        </w:rPr>
      </w:pPr>
    </w:p>
    <w:p w14:paraId="7686DF80" w14:textId="2F391D66" w:rsidR="0061139B" w:rsidRDefault="0061139B" w:rsidP="005C4D1C">
      <w:pPr>
        <w:pStyle w:val="Default"/>
        <w:spacing w:line="360" w:lineRule="auto"/>
        <w:jc w:val="both"/>
        <w:rPr>
          <w:rFonts w:ascii="Century Gothic" w:hAnsi="Century Gothic"/>
          <w:color w:val="000000" w:themeColor="text1"/>
          <w:sz w:val="20"/>
          <w:szCs w:val="20"/>
        </w:rPr>
      </w:pPr>
    </w:p>
    <w:p w14:paraId="3D299B1C" w14:textId="00305ED6" w:rsidR="0061139B" w:rsidRDefault="0061139B" w:rsidP="005C4D1C">
      <w:pPr>
        <w:pStyle w:val="Default"/>
        <w:spacing w:line="360" w:lineRule="auto"/>
        <w:jc w:val="both"/>
        <w:rPr>
          <w:rFonts w:ascii="Century Gothic" w:hAnsi="Century Gothic"/>
          <w:color w:val="000000" w:themeColor="text1"/>
          <w:sz w:val="20"/>
          <w:szCs w:val="20"/>
        </w:rPr>
      </w:pPr>
    </w:p>
    <w:p w14:paraId="5AB2ED2A" w14:textId="1D4151A8" w:rsidR="0061139B" w:rsidRDefault="0061139B" w:rsidP="005C4D1C">
      <w:pPr>
        <w:pStyle w:val="Default"/>
        <w:spacing w:line="360" w:lineRule="auto"/>
        <w:jc w:val="both"/>
        <w:rPr>
          <w:rFonts w:ascii="Century Gothic" w:hAnsi="Century Gothic"/>
          <w:color w:val="000000" w:themeColor="text1"/>
          <w:sz w:val="20"/>
          <w:szCs w:val="20"/>
        </w:rPr>
      </w:pPr>
    </w:p>
    <w:p w14:paraId="6DE66362" w14:textId="3A7FA023" w:rsidR="0061139B" w:rsidRDefault="0061139B" w:rsidP="005C4D1C">
      <w:pPr>
        <w:pStyle w:val="Default"/>
        <w:spacing w:line="360" w:lineRule="auto"/>
        <w:jc w:val="both"/>
        <w:rPr>
          <w:rFonts w:ascii="Century Gothic" w:hAnsi="Century Gothic"/>
          <w:color w:val="000000" w:themeColor="text1"/>
          <w:sz w:val="20"/>
          <w:szCs w:val="20"/>
        </w:rPr>
      </w:pPr>
    </w:p>
    <w:p w14:paraId="4D2F2A2B" w14:textId="25718A17" w:rsidR="0061139B" w:rsidRDefault="0061139B" w:rsidP="005C4D1C">
      <w:pPr>
        <w:pStyle w:val="Default"/>
        <w:spacing w:line="360" w:lineRule="auto"/>
        <w:jc w:val="both"/>
        <w:rPr>
          <w:rFonts w:ascii="Century Gothic" w:hAnsi="Century Gothic"/>
          <w:color w:val="000000" w:themeColor="text1"/>
          <w:sz w:val="20"/>
          <w:szCs w:val="20"/>
        </w:rPr>
      </w:pPr>
    </w:p>
    <w:p w14:paraId="0FCB5F5D" w14:textId="08161F72" w:rsidR="0061139B" w:rsidRDefault="0061139B" w:rsidP="005C4D1C">
      <w:pPr>
        <w:pStyle w:val="Default"/>
        <w:spacing w:line="360" w:lineRule="auto"/>
        <w:jc w:val="both"/>
        <w:rPr>
          <w:rFonts w:ascii="Century Gothic" w:hAnsi="Century Gothic"/>
          <w:color w:val="000000" w:themeColor="text1"/>
          <w:sz w:val="20"/>
          <w:szCs w:val="20"/>
        </w:rPr>
      </w:pPr>
    </w:p>
    <w:p w14:paraId="53C115C8" w14:textId="316D6A6E" w:rsidR="0061139B" w:rsidRDefault="0061139B" w:rsidP="005C4D1C">
      <w:pPr>
        <w:pStyle w:val="Default"/>
        <w:spacing w:line="360" w:lineRule="auto"/>
        <w:jc w:val="both"/>
        <w:rPr>
          <w:rFonts w:ascii="Century Gothic" w:hAnsi="Century Gothic"/>
          <w:color w:val="000000" w:themeColor="text1"/>
          <w:sz w:val="20"/>
          <w:szCs w:val="20"/>
        </w:rPr>
      </w:pPr>
    </w:p>
    <w:p w14:paraId="4D98D075" w14:textId="7A81F1D1" w:rsidR="0061139B" w:rsidRDefault="0061139B" w:rsidP="005C4D1C">
      <w:pPr>
        <w:pStyle w:val="Default"/>
        <w:spacing w:line="360" w:lineRule="auto"/>
        <w:jc w:val="both"/>
        <w:rPr>
          <w:rFonts w:ascii="Century Gothic" w:hAnsi="Century Gothic"/>
          <w:color w:val="000000" w:themeColor="text1"/>
          <w:sz w:val="20"/>
          <w:szCs w:val="20"/>
        </w:rPr>
      </w:pPr>
    </w:p>
    <w:p w14:paraId="6626CC8B" w14:textId="7981E6CE" w:rsidR="0061139B" w:rsidRDefault="0061139B" w:rsidP="005C4D1C">
      <w:pPr>
        <w:pStyle w:val="Default"/>
        <w:spacing w:line="360" w:lineRule="auto"/>
        <w:jc w:val="both"/>
        <w:rPr>
          <w:rFonts w:ascii="Century Gothic" w:hAnsi="Century Gothic"/>
          <w:color w:val="000000" w:themeColor="text1"/>
          <w:sz w:val="20"/>
          <w:szCs w:val="20"/>
        </w:rPr>
      </w:pPr>
    </w:p>
    <w:p w14:paraId="078065C6" w14:textId="63CD16FF" w:rsidR="0061139B" w:rsidRDefault="0061139B" w:rsidP="005C4D1C">
      <w:pPr>
        <w:pStyle w:val="Default"/>
        <w:spacing w:line="360" w:lineRule="auto"/>
        <w:jc w:val="both"/>
        <w:rPr>
          <w:rFonts w:ascii="Century Gothic" w:hAnsi="Century Gothic"/>
          <w:color w:val="000000" w:themeColor="text1"/>
          <w:sz w:val="20"/>
          <w:szCs w:val="20"/>
        </w:rPr>
      </w:pPr>
    </w:p>
    <w:p w14:paraId="4DF82C12" w14:textId="44BF9CE9" w:rsidR="0061139B" w:rsidRDefault="0061139B" w:rsidP="005C4D1C">
      <w:pPr>
        <w:pStyle w:val="Default"/>
        <w:spacing w:line="360" w:lineRule="auto"/>
        <w:jc w:val="both"/>
        <w:rPr>
          <w:rFonts w:ascii="Century Gothic" w:hAnsi="Century Gothic"/>
          <w:color w:val="000000" w:themeColor="text1"/>
          <w:sz w:val="20"/>
          <w:szCs w:val="20"/>
        </w:rPr>
      </w:pPr>
    </w:p>
    <w:p w14:paraId="05F35F7B" w14:textId="64A29413" w:rsidR="0061139B" w:rsidRDefault="0061139B" w:rsidP="005C4D1C">
      <w:pPr>
        <w:pStyle w:val="Default"/>
        <w:spacing w:line="360" w:lineRule="auto"/>
        <w:jc w:val="both"/>
        <w:rPr>
          <w:rFonts w:ascii="Century Gothic" w:hAnsi="Century Gothic"/>
          <w:color w:val="000000" w:themeColor="text1"/>
          <w:sz w:val="20"/>
          <w:szCs w:val="20"/>
        </w:rPr>
      </w:pPr>
    </w:p>
    <w:p w14:paraId="4C17850D" w14:textId="3D582FFF" w:rsidR="0061139B" w:rsidRDefault="0061139B" w:rsidP="005C4D1C">
      <w:pPr>
        <w:pStyle w:val="Default"/>
        <w:spacing w:line="360" w:lineRule="auto"/>
        <w:jc w:val="both"/>
        <w:rPr>
          <w:rFonts w:ascii="Century Gothic" w:hAnsi="Century Gothic"/>
          <w:color w:val="000000" w:themeColor="text1"/>
          <w:sz w:val="20"/>
          <w:szCs w:val="20"/>
        </w:rPr>
      </w:pPr>
    </w:p>
    <w:p w14:paraId="7B360F2B" w14:textId="63F0D40A" w:rsidR="0061139B" w:rsidRDefault="0061139B" w:rsidP="005C4D1C">
      <w:pPr>
        <w:pStyle w:val="Default"/>
        <w:spacing w:line="360" w:lineRule="auto"/>
        <w:jc w:val="both"/>
        <w:rPr>
          <w:rFonts w:ascii="Century Gothic" w:hAnsi="Century Gothic"/>
          <w:color w:val="000000" w:themeColor="text1"/>
          <w:sz w:val="20"/>
          <w:szCs w:val="20"/>
        </w:rPr>
      </w:pPr>
    </w:p>
    <w:p w14:paraId="2903615F" w14:textId="01BB35E8" w:rsidR="0061139B" w:rsidRDefault="0061139B" w:rsidP="005C4D1C">
      <w:pPr>
        <w:pStyle w:val="Default"/>
        <w:spacing w:line="360" w:lineRule="auto"/>
        <w:jc w:val="both"/>
        <w:rPr>
          <w:rFonts w:ascii="Century Gothic" w:hAnsi="Century Gothic"/>
          <w:color w:val="000000" w:themeColor="text1"/>
          <w:sz w:val="20"/>
          <w:szCs w:val="20"/>
        </w:rPr>
      </w:pPr>
    </w:p>
    <w:p w14:paraId="060FC832" w14:textId="267FE183" w:rsidR="0061139B" w:rsidRDefault="0061139B" w:rsidP="005C4D1C">
      <w:pPr>
        <w:pStyle w:val="Default"/>
        <w:spacing w:line="360" w:lineRule="auto"/>
        <w:jc w:val="both"/>
        <w:rPr>
          <w:rFonts w:ascii="Century Gothic" w:hAnsi="Century Gothic"/>
          <w:color w:val="000000" w:themeColor="text1"/>
          <w:sz w:val="20"/>
          <w:szCs w:val="20"/>
        </w:rPr>
      </w:pPr>
    </w:p>
    <w:p w14:paraId="12FB23AB" w14:textId="47940D7B" w:rsidR="0061139B" w:rsidRDefault="0061139B" w:rsidP="005C4D1C">
      <w:pPr>
        <w:pStyle w:val="Default"/>
        <w:spacing w:line="360" w:lineRule="auto"/>
        <w:jc w:val="both"/>
        <w:rPr>
          <w:rFonts w:ascii="Century Gothic" w:hAnsi="Century Gothic"/>
          <w:color w:val="000000" w:themeColor="text1"/>
          <w:sz w:val="20"/>
          <w:szCs w:val="20"/>
        </w:rPr>
      </w:pPr>
    </w:p>
    <w:p w14:paraId="15D60C47" w14:textId="4FA1C0D5" w:rsidR="0061139B" w:rsidRDefault="0061139B" w:rsidP="005C4D1C">
      <w:pPr>
        <w:pStyle w:val="Default"/>
        <w:spacing w:line="360" w:lineRule="auto"/>
        <w:jc w:val="both"/>
        <w:rPr>
          <w:rFonts w:ascii="Century Gothic" w:hAnsi="Century Gothic"/>
          <w:color w:val="000000" w:themeColor="text1"/>
          <w:sz w:val="20"/>
          <w:szCs w:val="20"/>
        </w:rPr>
      </w:pPr>
    </w:p>
    <w:p w14:paraId="0B6F7855" w14:textId="4E681D42" w:rsidR="0061139B" w:rsidRDefault="0061139B" w:rsidP="005C4D1C">
      <w:pPr>
        <w:pStyle w:val="Default"/>
        <w:spacing w:line="360" w:lineRule="auto"/>
        <w:jc w:val="both"/>
        <w:rPr>
          <w:rFonts w:ascii="Century Gothic" w:hAnsi="Century Gothic"/>
          <w:color w:val="000000" w:themeColor="text1"/>
          <w:sz w:val="20"/>
          <w:szCs w:val="20"/>
        </w:rPr>
      </w:pPr>
    </w:p>
    <w:p w14:paraId="0B3758A7" w14:textId="6550B2D1" w:rsidR="0061139B" w:rsidRDefault="0061139B" w:rsidP="005C4D1C">
      <w:pPr>
        <w:pStyle w:val="Default"/>
        <w:spacing w:line="360" w:lineRule="auto"/>
        <w:jc w:val="both"/>
        <w:rPr>
          <w:rFonts w:ascii="Century Gothic" w:hAnsi="Century Gothic"/>
          <w:color w:val="000000" w:themeColor="text1"/>
          <w:sz w:val="20"/>
          <w:szCs w:val="20"/>
        </w:rPr>
      </w:pPr>
    </w:p>
    <w:p w14:paraId="63E8E5F3" w14:textId="78CA75F0" w:rsidR="0061139B" w:rsidRDefault="0061139B" w:rsidP="005C4D1C">
      <w:pPr>
        <w:pStyle w:val="Default"/>
        <w:spacing w:line="360" w:lineRule="auto"/>
        <w:jc w:val="both"/>
        <w:rPr>
          <w:rFonts w:ascii="Century Gothic" w:hAnsi="Century Gothic"/>
          <w:color w:val="000000" w:themeColor="text1"/>
          <w:sz w:val="20"/>
          <w:szCs w:val="20"/>
        </w:rPr>
      </w:pPr>
    </w:p>
    <w:p w14:paraId="0A1B7027" w14:textId="77777777" w:rsidR="0061139B" w:rsidRDefault="0061139B" w:rsidP="005C4D1C">
      <w:pPr>
        <w:pStyle w:val="Default"/>
        <w:spacing w:line="360" w:lineRule="auto"/>
        <w:jc w:val="both"/>
        <w:rPr>
          <w:rFonts w:ascii="Century Gothic" w:hAnsi="Century Gothic"/>
          <w:color w:val="000000" w:themeColor="text1"/>
          <w:sz w:val="20"/>
          <w:szCs w:val="20"/>
        </w:rPr>
      </w:pPr>
    </w:p>
    <w:p w14:paraId="398706D5" w14:textId="77777777" w:rsidR="00B41BA0" w:rsidRDefault="00B41BA0" w:rsidP="005C4D1C">
      <w:pPr>
        <w:pStyle w:val="Default"/>
        <w:spacing w:line="360" w:lineRule="auto"/>
        <w:jc w:val="both"/>
        <w:rPr>
          <w:rFonts w:ascii="Century Gothic" w:hAnsi="Century Gothic"/>
          <w:color w:val="000000" w:themeColor="text1"/>
          <w:sz w:val="20"/>
          <w:szCs w:val="20"/>
        </w:rPr>
      </w:pPr>
    </w:p>
    <w:p w14:paraId="7A4AF72F" w14:textId="36CDF76C" w:rsidR="00EF44D8" w:rsidRPr="00EF44D8" w:rsidRDefault="00EF44D8" w:rsidP="00EF44D8">
      <w:pPr>
        <w:spacing w:line="360" w:lineRule="auto"/>
        <w:jc w:val="center"/>
        <w:rPr>
          <w:rFonts w:ascii="Century Gothic" w:hAnsi="Century Gothic"/>
          <w:b/>
          <w:sz w:val="22"/>
          <w:szCs w:val="22"/>
          <w:lang w:val="es-ES"/>
        </w:rPr>
      </w:pPr>
      <w:r w:rsidRPr="00EF44D8">
        <w:rPr>
          <w:rFonts w:ascii="Century Gothic" w:hAnsi="Century Gothic"/>
          <w:b/>
          <w:sz w:val="22"/>
          <w:szCs w:val="22"/>
          <w:lang w:val="es-ES"/>
        </w:rPr>
        <w:lastRenderedPageBreak/>
        <w:t>ANEXO I. MODELO DE PROPOSICIÓN ECONÓMICA Y PROPUESTA EVALUABLE POR FÓRMULA MATEMÁTICA.</w:t>
      </w:r>
    </w:p>
    <w:p w14:paraId="28F9AF33" w14:textId="77777777" w:rsidR="00EF44D8" w:rsidRPr="00EF44D8" w:rsidRDefault="00EF44D8" w:rsidP="00EF44D8">
      <w:pPr>
        <w:spacing w:line="360" w:lineRule="auto"/>
        <w:jc w:val="center"/>
        <w:rPr>
          <w:rFonts w:ascii="Century Gothic" w:hAnsi="Century Gothic"/>
          <w:b/>
          <w:sz w:val="22"/>
          <w:szCs w:val="22"/>
          <w:lang w:val="pt-BR"/>
        </w:rPr>
      </w:pPr>
    </w:p>
    <w:p w14:paraId="0DC30B60" w14:textId="1A743B3C" w:rsidR="00EF44D8" w:rsidRPr="00EF44D8" w:rsidRDefault="00EF44D8" w:rsidP="00EF44D8">
      <w:pPr>
        <w:spacing w:line="360" w:lineRule="auto"/>
        <w:jc w:val="both"/>
        <w:rPr>
          <w:rFonts w:ascii="Century Gothic" w:hAnsi="Century Gothic"/>
          <w:lang w:val="es-ES"/>
        </w:rPr>
      </w:pPr>
      <w:r w:rsidRPr="00EF44D8">
        <w:rPr>
          <w:rFonts w:ascii="Century Gothic" w:hAnsi="Century Gothic"/>
          <w:lang w:val="es-ES"/>
        </w:rPr>
        <w:t>D./Dña...................................................................................................., mayor de edad, de nacionalidad..........................., con D.N.I. o Pasaporte en vigor número............................., actuando en nombre propio o en representación de............................................................, enterado del procedimiento abierto, que efectúa</w:t>
      </w:r>
      <w:r w:rsidR="00D30E5A">
        <w:rPr>
          <w:rFonts w:ascii="Century Gothic" w:hAnsi="Century Gothic"/>
          <w:lang w:val="es-ES"/>
        </w:rPr>
        <w:t xml:space="preserve"> el</w:t>
      </w:r>
      <w:r w:rsidRPr="00EF44D8">
        <w:rPr>
          <w:rFonts w:ascii="Century Gothic" w:hAnsi="Century Gothic"/>
          <w:lang w:val="es-ES"/>
        </w:rPr>
        <w:t xml:space="preserve"> </w:t>
      </w:r>
      <w:r w:rsidR="00DC2DA4">
        <w:rPr>
          <w:rFonts w:ascii="Century Gothic" w:hAnsi="Century Gothic"/>
          <w:lang w:val="es-ES"/>
        </w:rPr>
        <w:t xml:space="preserve">Consorcio de Seguridad, Emergencias, Salvamento, Prevención y Extinción de Incendios de Lanzarote </w:t>
      </w:r>
      <w:r w:rsidRPr="00EF44D8">
        <w:rPr>
          <w:rFonts w:ascii="Century Gothic" w:hAnsi="Century Gothic"/>
          <w:lang w:val="es-ES"/>
        </w:rPr>
        <w:t>para la contratación del “</w:t>
      </w:r>
      <w:r w:rsidR="00D30E5A" w:rsidRPr="00D30E5A">
        <w:rPr>
          <w:rFonts w:ascii="Century Gothic" w:hAnsi="Century Gothic"/>
          <w:b/>
        </w:rPr>
        <w:t>CONTRATO MIXTO DE REPARACIÓN Y MANTENIMIENTO DE AROS SALVAVIDAS Y SUS COMPLEMENTOS, ASÍ COMO SU SUMINISTRO E INSTALACIÓN PARA EL CONSORCIO DE SEGURIDAD Y EMERGENCIAS DE LANZAROTE</w:t>
      </w:r>
      <w:r w:rsidRPr="00EF44D8">
        <w:rPr>
          <w:rFonts w:ascii="Century Gothic" w:hAnsi="Century Gothic"/>
          <w:lang w:val="es-ES"/>
        </w:rPr>
        <w:t>”, del pliego de cláusulas administrativas particulares, del pliego de prescripciones técnicas particulares, y de la normativa de aplicación, y aceptando íntegramente el contenido de los mismos, por medio de la presente, libremente se compromete a la ejecución del contrato conforme a los siguientes criterios objetivos establecidos en la presente licitación,  que a continuación se detallan:</w:t>
      </w:r>
    </w:p>
    <w:p w14:paraId="0E981F2B" w14:textId="77777777" w:rsidR="00EF44D8" w:rsidRPr="00EF44D8" w:rsidRDefault="00EF44D8" w:rsidP="00EF44D8">
      <w:pPr>
        <w:spacing w:line="360" w:lineRule="auto"/>
        <w:jc w:val="both"/>
        <w:rPr>
          <w:rFonts w:ascii="Century Gothic" w:hAnsi="Century Gothic"/>
          <w:b/>
          <w:bCs/>
          <w:lang w:val="es-ES"/>
        </w:rPr>
      </w:pPr>
      <w:bookmarkStart w:id="186" w:name="_Hlk54604197"/>
      <w:bookmarkStart w:id="187" w:name="_Hlk17707687"/>
    </w:p>
    <w:p w14:paraId="7CF07E6C" w14:textId="7C456F13" w:rsidR="00EF44D8" w:rsidRPr="00D30E5A" w:rsidRDefault="00EF44D8" w:rsidP="00EF44D8">
      <w:pPr>
        <w:numPr>
          <w:ilvl w:val="0"/>
          <w:numId w:val="40"/>
        </w:numPr>
        <w:spacing w:line="360" w:lineRule="auto"/>
        <w:jc w:val="both"/>
        <w:rPr>
          <w:rFonts w:ascii="Century Gothic" w:hAnsi="Century Gothic"/>
          <w:b/>
          <w:bCs/>
          <w:lang w:val="es-ES"/>
        </w:rPr>
      </w:pPr>
      <w:r w:rsidRPr="00EF44D8">
        <w:rPr>
          <w:rFonts w:ascii="Century Gothic" w:hAnsi="Century Gothic"/>
          <w:b/>
          <w:bCs/>
          <w:lang w:val="es-ES"/>
        </w:rPr>
        <w:t>Mejor oferta económica:</w:t>
      </w:r>
      <w:r w:rsidRPr="00EF44D8">
        <w:rPr>
          <w:rFonts w:ascii="Century Gothic" w:hAnsi="Century Gothic"/>
          <w:i/>
          <w:iCs/>
          <w:sz w:val="16"/>
          <w:szCs w:val="16"/>
          <w:lang w:val="es-ES"/>
        </w:rPr>
        <w:t xml:space="preserve"> </w:t>
      </w:r>
    </w:p>
    <w:p w14:paraId="0EC337CC" w14:textId="77777777" w:rsidR="00D30E5A" w:rsidRPr="00EF44D8" w:rsidRDefault="00D30E5A" w:rsidP="00D30E5A">
      <w:pPr>
        <w:spacing w:line="360" w:lineRule="auto"/>
        <w:jc w:val="both"/>
        <w:rPr>
          <w:rFonts w:ascii="Century Gothic" w:hAnsi="Century Gothic"/>
          <w:b/>
          <w:bCs/>
          <w:lang w:val="es-ES"/>
        </w:rPr>
      </w:pP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1957"/>
        <w:gridCol w:w="2302"/>
        <w:gridCol w:w="1966"/>
        <w:gridCol w:w="2269"/>
      </w:tblGrid>
      <w:tr w:rsidR="00D30E5A" w:rsidRPr="00E56D7D" w14:paraId="6CAF6723" w14:textId="77777777" w:rsidTr="00D30E5A">
        <w:trPr>
          <w:trHeight w:val="503"/>
          <w:jc w:val="center"/>
        </w:trPr>
        <w:tc>
          <w:tcPr>
            <w:tcW w:w="5000" w:type="pct"/>
            <w:gridSpan w:val="4"/>
            <w:shd w:val="clear" w:color="000000" w:fill="1F4E78"/>
            <w:noWrap/>
            <w:vAlign w:val="center"/>
            <w:hideMark/>
          </w:tcPr>
          <w:p w14:paraId="16B65A35" w14:textId="77777777" w:rsidR="00D30E5A" w:rsidRPr="00E56D7D" w:rsidRDefault="00D30E5A" w:rsidP="00841FBD">
            <w:pPr>
              <w:jc w:val="center"/>
              <w:rPr>
                <w:rFonts w:ascii="Century Gothic" w:hAnsi="Century Gothic" w:cs="Calibri"/>
                <w:b/>
                <w:bCs/>
                <w:color w:val="FFFFFF"/>
              </w:rPr>
            </w:pPr>
            <w:r w:rsidRPr="00E56D7D">
              <w:rPr>
                <w:rFonts w:ascii="Century Gothic" w:hAnsi="Century Gothic" w:cs="Calibri"/>
                <w:b/>
                <w:bCs/>
                <w:color w:val="FFFFFF"/>
              </w:rPr>
              <w:t>Precios unitarios</w:t>
            </w:r>
          </w:p>
        </w:tc>
      </w:tr>
      <w:tr w:rsidR="00D30E5A" w:rsidRPr="00E56D7D" w14:paraId="204220D7" w14:textId="77777777" w:rsidTr="00D30E5A">
        <w:trPr>
          <w:trHeight w:val="399"/>
          <w:jc w:val="center"/>
        </w:trPr>
        <w:tc>
          <w:tcPr>
            <w:tcW w:w="1153" w:type="pct"/>
            <w:vMerge w:val="restart"/>
            <w:shd w:val="clear" w:color="auto" w:fill="D9E2F3" w:themeFill="accent1" w:themeFillTint="33"/>
            <w:noWrap/>
            <w:vAlign w:val="center"/>
            <w:hideMark/>
          </w:tcPr>
          <w:p w14:paraId="20149949" w14:textId="77777777" w:rsidR="00D30E5A" w:rsidRPr="00E56D7D" w:rsidRDefault="00D30E5A" w:rsidP="00841FBD">
            <w:pPr>
              <w:jc w:val="center"/>
              <w:rPr>
                <w:rFonts w:ascii="Century Gothic" w:hAnsi="Century Gothic" w:cs="Calibri"/>
                <w:b/>
                <w:bCs/>
                <w:color w:val="000000" w:themeColor="text1"/>
              </w:rPr>
            </w:pPr>
            <w:r w:rsidRPr="00E56D7D">
              <w:rPr>
                <w:rFonts w:ascii="Century Gothic" w:hAnsi="Century Gothic" w:cs="Calibri"/>
                <w:b/>
                <w:bCs/>
                <w:color w:val="000000" w:themeColor="text1"/>
              </w:rPr>
              <w:t>DESCRIPCIÓN</w:t>
            </w:r>
          </w:p>
        </w:tc>
        <w:tc>
          <w:tcPr>
            <w:tcW w:w="1356" w:type="pct"/>
            <w:vMerge w:val="restart"/>
            <w:tcBorders>
              <w:right w:val="single" w:sz="12" w:space="0" w:color="auto"/>
            </w:tcBorders>
            <w:shd w:val="clear" w:color="auto" w:fill="D9E2F3" w:themeFill="accent1" w:themeFillTint="33"/>
            <w:vAlign w:val="center"/>
            <w:hideMark/>
          </w:tcPr>
          <w:p w14:paraId="51494AD4" w14:textId="77777777" w:rsidR="00D30E5A" w:rsidRPr="00E56D7D" w:rsidRDefault="00D30E5A" w:rsidP="00841FBD">
            <w:pPr>
              <w:jc w:val="center"/>
              <w:rPr>
                <w:rFonts w:ascii="Century Gothic" w:hAnsi="Century Gothic" w:cs="Calibri"/>
                <w:b/>
                <w:bCs/>
                <w:color w:val="000000" w:themeColor="text1"/>
              </w:rPr>
            </w:pPr>
            <w:r w:rsidRPr="00E56D7D">
              <w:rPr>
                <w:rFonts w:ascii="Century Gothic" w:hAnsi="Century Gothic" w:cs="Calibri"/>
                <w:b/>
                <w:bCs/>
                <w:color w:val="000000" w:themeColor="text1"/>
              </w:rPr>
              <w:t xml:space="preserve">PRECIO </w:t>
            </w:r>
            <w:r>
              <w:rPr>
                <w:rFonts w:ascii="Century Gothic" w:hAnsi="Century Gothic" w:cs="Calibri"/>
                <w:b/>
                <w:bCs/>
                <w:color w:val="000000" w:themeColor="text1"/>
              </w:rPr>
              <w:t>UNITARIO MÁXIMO (sin IGIC)</w:t>
            </w:r>
          </w:p>
        </w:tc>
        <w:tc>
          <w:tcPr>
            <w:tcW w:w="2491" w:type="pct"/>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C88188" w14:textId="0AC6CA59" w:rsidR="00D30E5A" w:rsidRDefault="00D30E5A" w:rsidP="00841FBD">
            <w:pPr>
              <w:jc w:val="center"/>
              <w:rPr>
                <w:rFonts w:ascii="Century Gothic" w:hAnsi="Century Gothic" w:cs="Calibri"/>
                <w:b/>
                <w:bCs/>
                <w:color w:val="000000" w:themeColor="text1"/>
              </w:rPr>
            </w:pPr>
            <w:r>
              <w:rPr>
                <w:rFonts w:ascii="Century Gothic" w:hAnsi="Century Gothic" w:cs="Calibri"/>
                <w:b/>
                <w:bCs/>
                <w:color w:val="000000" w:themeColor="text1"/>
              </w:rPr>
              <w:t>PRECIO UNITARIO OFERTADO</w:t>
            </w:r>
            <w:r w:rsidR="00BC4FFB">
              <w:rPr>
                <w:rFonts w:ascii="Century Gothic" w:hAnsi="Century Gothic" w:cs="Calibri"/>
                <w:b/>
                <w:bCs/>
                <w:color w:val="000000" w:themeColor="text1"/>
              </w:rPr>
              <w:t xml:space="preserve"> </w:t>
            </w:r>
            <w:r>
              <w:rPr>
                <w:rFonts w:ascii="Century Gothic" w:hAnsi="Century Gothic" w:cs="Calibri"/>
                <w:b/>
                <w:bCs/>
                <w:color w:val="000000" w:themeColor="text1"/>
              </w:rPr>
              <w:t>(sin IGIC).</w:t>
            </w:r>
          </w:p>
          <w:p w14:paraId="3E1E0211" w14:textId="77777777" w:rsidR="00D30E5A" w:rsidRPr="00E56D7D" w:rsidRDefault="00D30E5A" w:rsidP="00841FBD">
            <w:pPr>
              <w:jc w:val="center"/>
              <w:rPr>
                <w:rFonts w:ascii="Century Gothic" w:hAnsi="Century Gothic" w:cs="Calibri"/>
                <w:b/>
                <w:bCs/>
                <w:color w:val="000000" w:themeColor="text1"/>
              </w:rPr>
            </w:pPr>
          </w:p>
        </w:tc>
      </w:tr>
      <w:tr w:rsidR="00D30E5A" w:rsidRPr="00E56D7D" w14:paraId="2D3368AE" w14:textId="77777777" w:rsidTr="00D30E5A">
        <w:trPr>
          <w:trHeight w:val="420"/>
          <w:jc w:val="center"/>
        </w:trPr>
        <w:tc>
          <w:tcPr>
            <w:tcW w:w="1153" w:type="pct"/>
            <w:vMerge/>
            <w:tcBorders>
              <w:bottom w:val="single" w:sz="4" w:space="0" w:color="auto"/>
            </w:tcBorders>
            <w:shd w:val="clear" w:color="auto" w:fill="D9E2F3" w:themeFill="accent1" w:themeFillTint="33"/>
            <w:noWrap/>
            <w:vAlign w:val="center"/>
          </w:tcPr>
          <w:p w14:paraId="23F2A9B4" w14:textId="77777777" w:rsidR="00D30E5A" w:rsidRPr="00E56D7D" w:rsidRDefault="00D30E5A" w:rsidP="00841FBD">
            <w:pPr>
              <w:jc w:val="center"/>
              <w:rPr>
                <w:rFonts w:ascii="Century Gothic" w:hAnsi="Century Gothic" w:cs="Calibri"/>
                <w:b/>
                <w:bCs/>
                <w:color w:val="000000" w:themeColor="text1"/>
              </w:rPr>
            </w:pPr>
          </w:p>
        </w:tc>
        <w:tc>
          <w:tcPr>
            <w:tcW w:w="1356" w:type="pct"/>
            <w:vMerge/>
            <w:tcBorders>
              <w:bottom w:val="single" w:sz="4" w:space="0" w:color="auto"/>
              <w:right w:val="single" w:sz="12" w:space="0" w:color="auto"/>
            </w:tcBorders>
            <w:shd w:val="clear" w:color="auto" w:fill="D9E2F3" w:themeFill="accent1" w:themeFillTint="33"/>
            <w:vAlign w:val="center"/>
          </w:tcPr>
          <w:p w14:paraId="2F6530D0" w14:textId="77777777" w:rsidR="00D30E5A" w:rsidRPr="00E56D7D" w:rsidRDefault="00D30E5A" w:rsidP="00841FBD">
            <w:pPr>
              <w:jc w:val="center"/>
              <w:rPr>
                <w:rFonts w:ascii="Century Gothic" w:hAnsi="Century Gothic" w:cs="Calibri"/>
                <w:b/>
                <w:bCs/>
                <w:color w:val="000000" w:themeColor="text1"/>
              </w:rPr>
            </w:pPr>
          </w:p>
        </w:tc>
        <w:tc>
          <w:tcPr>
            <w:tcW w:w="1158"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80E6DE8" w14:textId="77777777" w:rsidR="00D30E5A" w:rsidRDefault="00D30E5A" w:rsidP="00841FBD">
            <w:pPr>
              <w:jc w:val="center"/>
              <w:rPr>
                <w:rFonts w:ascii="Century Gothic" w:hAnsi="Century Gothic" w:cs="Calibri"/>
                <w:b/>
                <w:bCs/>
                <w:color w:val="000000" w:themeColor="text1"/>
              </w:rPr>
            </w:pPr>
            <w:r>
              <w:rPr>
                <w:rFonts w:ascii="Century Gothic" w:hAnsi="Century Gothic" w:cs="Calibri"/>
                <w:b/>
                <w:bCs/>
                <w:color w:val="000000" w:themeColor="text1"/>
              </w:rPr>
              <w:t>En números</w:t>
            </w:r>
          </w:p>
        </w:tc>
        <w:tc>
          <w:tcPr>
            <w:tcW w:w="1333"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9B4F06" w14:textId="77777777" w:rsidR="00D30E5A" w:rsidRDefault="00D30E5A" w:rsidP="00841FBD">
            <w:pPr>
              <w:jc w:val="center"/>
              <w:rPr>
                <w:rFonts w:ascii="Century Gothic" w:hAnsi="Century Gothic" w:cs="Calibri"/>
                <w:b/>
                <w:bCs/>
                <w:color w:val="000000" w:themeColor="text1"/>
              </w:rPr>
            </w:pPr>
            <w:r>
              <w:rPr>
                <w:rFonts w:ascii="Century Gothic" w:hAnsi="Century Gothic" w:cs="Calibri"/>
                <w:b/>
                <w:bCs/>
                <w:color w:val="000000" w:themeColor="text1"/>
              </w:rPr>
              <w:t>En letras</w:t>
            </w:r>
          </w:p>
        </w:tc>
      </w:tr>
      <w:tr w:rsidR="00D30E5A" w:rsidRPr="00E56D7D" w14:paraId="46EA77E3" w14:textId="77777777" w:rsidTr="00841FBD">
        <w:trPr>
          <w:trHeight w:val="561"/>
          <w:jc w:val="center"/>
        </w:trPr>
        <w:tc>
          <w:tcPr>
            <w:tcW w:w="5000" w:type="pct"/>
            <w:gridSpan w:val="4"/>
            <w:tcBorders>
              <w:top w:val="single" w:sz="4" w:space="0" w:color="auto"/>
              <w:left w:val="single" w:sz="4" w:space="0" w:color="auto"/>
              <w:bottom w:val="single" w:sz="4" w:space="0" w:color="auto"/>
              <w:right w:val="single" w:sz="4" w:space="0" w:color="auto"/>
            </w:tcBorders>
            <w:shd w:val="clear" w:color="000000" w:fill="9BC2E6"/>
            <w:noWrap/>
            <w:vAlign w:val="center"/>
          </w:tcPr>
          <w:p w14:paraId="2843AA56" w14:textId="77777777" w:rsidR="00D30E5A" w:rsidRPr="00E56D7D" w:rsidRDefault="00D30E5A" w:rsidP="00841FBD">
            <w:pPr>
              <w:jc w:val="center"/>
              <w:rPr>
                <w:rFonts w:ascii="Century Gothic" w:hAnsi="Century Gothic" w:cs="Calibri"/>
                <w:b/>
                <w:bCs/>
                <w:color w:val="000000"/>
              </w:rPr>
            </w:pPr>
            <w:r w:rsidRPr="00E56D7D">
              <w:rPr>
                <w:rFonts w:ascii="Century Gothic" w:hAnsi="Century Gothic" w:cs="Calibri"/>
                <w:b/>
                <w:bCs/>
                <w:color w:val="000000"/>
              </w:rPr>
              <w:t>PERSONAL</w:t>
            </w:r>
          </w:p>
        </w:tc>
      </w:tr>
      <w:tr w:rsidR="00D30E5A" w:rsidRPr="00E56D7D" w14:paraId="48B4076E" w14:textId="77777777" w:rsidTr="00D30E5A">
        <w:trPr>
          <w:trHeight w:val="556"/>
          <w:jc w:val="center"/>
        </w:trPr>
        <w:tc>
          <w:tcPr>
            <w:tcW w:w="1153" w:type="pct"/>
            <w:tcBorders>
              <w:top w:val="single" w:sz="4" w:space="0" w:color="auto"/>
            </w:tcBorders>
            <w:shd w:val="clear" w:color="auto" w:fill="E7E6E6" w:themeFill="background2"/>
            <w:noWrap/>
            <w:vAlign w:val="center"/>
          </w:tcPr>
          <w:p w14:paraId="2C0626B8" w14:textId="77777777" w:rsidR="00D30E5A" w:rsidRPr="00E56D7D" w:rsidRDefault="00D30E5A" w:rsidP="00841FBD">
            <w:pPr>
              <w:jc w:val="center"/>
              <w:rPr>
                <w:rFonts w:ascii="Century Gothic" w:hAnsi="Century Gothic" w:cs="Calibri"/>
                <w:color w:val="000000"/>
              </w:rPr>
            </w:pPr>
            <w:r>
              <w:rPr>
                <w:rFonts w:ascii="Century Gothic" w:hAnsi="Century Gothic" w:cs="Calibri"/>
                <w:color w:val="000000"/>
              </w:rPr>
              <w:t>Personal</w:t>
            </w:r>
          </w:p>
        </w:tc>
        <w:tc>
          <w:tcPr>
            <w:tcW w:w="1356" w:type="pct"/>
            <w:tcBorders>
              <w:top w:val="single" w:sz="4" w:space="0" w:color="auto"/>
              <w:right w:val="single" w:sz="12" w:space="0" w:color="auto"/>
            </w:tcBorders>
            <w:shd w:val="clear" w:color="auto" w:fill="E7E6E6" w:themeFill="background2"/>
            <w:vAlign w:val="center"/>
          </w:tcPr>
          <w:p w14:paraId="03081FDD" w14:textId="08E0B216" w:rsidR="00D30E5A" w:rsidRPr="00E56D7D" w:rsidRDefault="008C44BF" w:rsidP="00841FBD">
            <w:pPr>
              <w:jc w:val="center"/>
              <w:rPr>
                <w:rFonts w:ascii="Century Gothic" w:hAnsi="Century Gothic" w:cs="Calibri"/>
                <w:color w:val="000000"/>
              </w:rPr>
            </w:pPr>
            <w:r w:rsidRPr="008C44BF">
              <w:rPr>
                <w:rFonts w:ascii="Century Gothic" w:hAnsi="Century Gothic" w:cs="Calibri"/>
                <w:color w:val="000000"/>
              </w:rPr>
              <w:t>40,06 €</w:t>
            </w:r>
          </w:p>
        </w:tc>
        <w:tc>
          <w:tcPr>
            <w:tcW w:w="1158"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BB0B8B" w14:textId="77777777" w:rsidR="00D30E5A" w:rsidRPr="00E43A40" w:rsidRDefault="00D30E5A" w:rsidP="00841FBD">
            <w:pPr>
              <w:rPr>
                <w:rFonts w:ascii="Century Gothic" w:hAnsi="Century Gothic" w:cs="Calibri"/>
                <w:b/>
                <w:bCs/>
                <w:color w:val="000000" w:themeColor="text1"/>
              </w:rPr>
            </w:pPr>
            <w:r>
              <w:rPr>
                <w:rFonts w:ascii="Century Gothic" w:hAnsi="Century Gothic" w:cs="Calibri"/>
                <w:b/>
                <w:bCs/>
                <w:color w:val="000000" w:themeColor="text1"/>
              </w:rPr>
              <w:t xml:space="preserve">   _______________€</w:t>
            </w:r>
          </w:p>
        </w:tc>
        <w:tc>
          <w:tcPr>
            <w:tcW w:w="1333"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7B6BE6C" w14:textId="77777777" w:rsidR="00D30E5A" w:rsidRPr="00E43A40" w:rsidRDefault="00D30E5A" w:rsidP="00841FBD">
            <w:pPr>
              <w:jc w:val="center"/>
              <w:rPr>
                <w:rFonts w:ascii="Century Gothic" w:hAnsi="Century Gothic" w:cs="Calibri"/>
                <w:b/>
                <w:bCs/>
                <w:color w:val="000000" w:themeColor="text1"/>
              </w:rPr>
            </w:pPr>
            <w:r>
              <w:rPr>
                <w:rFonts w:ascii="Century Gothic" w:hAnsi="Century Gothic" w:cs="Calibri"/>
                <w:b/>
                <w:bCs/>
                <w:color w:val="000000" w:themeColor="text1"/>
              </w:rPr>
              <w:t>_______________euros</w:t>
            </w:r>
          </w:p>
        </w:tc>
      </w:tr>
      <w:tr w:rsidR="00D30E5A" w:rsidRPr="00E56D7D" w14:paraId="087438F3" w14:textId="77777777" w:rsidTr="00841FBD">
        <w:trPr>
          <w:trHeight w:val="414"/>
          <w:jc w:val="center"/>
        </w:trPr>
        <w:tc>
          <w:tcPr>
            <w:tcW w:w="5000" w:type="pct"/>
            <w:gridSpan w:val="4"/>
            <w:shd w:val="clear" w:color="000000" w:fill="9BC2E6"/>
            <w:noWrap/>
            <w:vAlign w:val="center"/>
            <w:hideMark/>
          </w:tcPr>
          <w:p w14:paraId="3D8DEAC4" w14:textId="77777777" w:rsidR="00D30E5A" w:rsidRPr="00E56D7D" w:rsidRDefault="00D30E5A" w:rsidP="00841FBD">
            <w:pPr>
              <w:jc w:val="center"/>
              <w:rPr>
                <w:rFonts w:ascii="Century Gothic" w:hAnsi="Century Gothic" w:cs="Calibri"/>
                <w:b/>
                <w:bCs/>
                <w:color w:val="FFFFFF"/>
              </w:rPr>
            </w:pPr>
            <w:r w:rsidRPr="00E56D7D">
              <w:rPr>
                <w:rFonts w:ascii="Century Gothic" w:hAnsi="Century Gothic" w:cs="Calibri"/>
                <w:b/>
                <w:bCs/>
                <w:color w:val="000000" w:themeColor="text1"/>
              </w:rPr>
              <w:t>SUSTITUCIÓN ELEMENTOS</w:t>
            </w:r>
          </w:p>
        </w:tc>
      </w:tr>
      <w:tr w:rsidR="00D30E5A" w:rsidRPr="00E56D7D" w14:paraId="7BE6AA91" w14:textId="77777777" w:rsidTr="00D30E5A">
        <w:trPr>
          <w:trHeight w:val="471"/>
          <w:jc w:val="center"/>
        </w:trPr>
        <w:tc>
          <w:tcPr>
            <w:tcW w:w="1153" w:type="pct"/>
            <w:shd w:val="clear" w:color="auto" w:fill="E7E6E6" w:themeFill="background2"/>
            <w:vAlign w:val="center"/>
            <w:hideMark/>
          </w:tcPr>
          <w:p w14:paraId="6DB96A49" w14:textId="77777777" w:rsidR="00D30E5A" w:rsidRPr="00E56D7D" w:rsidRDefault="00D30E5A" w:rsidP="00841FBD">
            <w:pPr>
              <w:jc w:val="center"/>
              <w:rPr>
                <w:rFonts w:ascii="Century Gothic" w:hAnsi="Century Gothic" w:cs="Calibri"/>
                <w:color w:val="000000"/>
              </w:rPr>
            </w:pPr>
            <w:r w:rsidRPr="00E56D7D">
              <w:rPr>
                <w:rFonts w:ascii="Century Gothic" w:hAnsi="Century Gothic" w:cs="Calibri"/>
                <w:color w:val="000000"/>
              </w:rPr>
              <w:t>Palo de salvamento</w:t>
            </w:r>
          </w:p>
        </w:tc>
        <w:tc>
          <w:tcPr>
            <w:tcW w:w="1356" w:type="pct"/>
            <w:tcBorders>
              <w:right w:val="single" w:sz="12" w:space="0" w:color="auto"/>
            </w:tcBorders>
            <w:shd w:val="clear" w:color="auto" w:fill="E7E6E6" w:themeFill="background2"/>
            <w:vAlign w:val="center"/>
            <w:hideMark/>
          </w:tcPr>
          <w:p w14:paraId="7D2F7292" w14:textId="407B69C2" w:rsidR="00D30E5A" w:rsidRPr="00E56D7D" w:rsidRDefault="008C44BF" w:rsidP="00841FBD">
            <w:pPr>
              <w:jc w:val="center"/>
              <w:rPr>
                <w:rFonts w:ascii="Century Gothic" w:hAnsi="Century Gothic" w:cs="Calibri"/>
                <w:color w:val="000000"/>
              </w:rPr>
            </w:pPr>
            <w:r w:rsidRPr="008C44BF">
              <w:rPr>
                <w:rFonts w:ascii="Century Gothic" w:hAnsi="Century Gothic" w:cs="Calibri"/>
                <w:color w:val="000000"/>
              </w:rPr>
              <w:t>355,54 €</w:t>
            </w:r>
          </w:p>
        </w:tc>
        <w:tc>
          <w:tcPr>
            <w:tcW w:w="1158"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4B3537" w14:textId="77777777" w:rsidR="00D30E5A" w:rsidRPr="00D30E5A" w:rsidRDefault="00D30E5A" w:rsidP="00841FBD">
            <w:pPr>
              <w:jc w:val="center"/>
              <w:rPr>
                <w:rFonts w:ascii="Century Gothic" w:hAnsi="Century Gothic" w:cs="Calibri"/>
                <w:b/>
                <w:bCs/>
                <w:color w:val="000000"/>
              </w:rPr>
            </w:pPr>
            <w:r w:rsidRPr="00D30E5A">
              <w:rPr>
                <w:rFonts w:ascii="Century Gothic" w:hAnsi="Century Gothic" w:cs="Calibri"/>
                <w:b/>
                <w:bCs/>
                <w:color w:val="000000"/>
              </w:rPr>
              <w:t>________________ €</w:t>
            </w:r>
          </w:p>
        </w:tc>
        <w:tc>
          <w:tcPr>
            <w:tcW w:w="1333"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45414C" w14:textId="77777777" w:rsidR="00D30E5A" w:rsidRPr="00D30E5A" w:rsidRDefault="00D30E5A" w:rsidP="00841FBD">
            <w:pPr>
              <w:jc w:val="center"/>
              <w:rPr>
                <w:rFonts w:ascii="Century Gothic" w:hAnsi="Century Gothic" w:cs="Calibri"/>
                <w:b/>
                <w:bCs/>
                <w:color w:val="000000"/>
              </w:rPr>
            </w:pPr>
            <w:r w:rsidRPr="00D30E5A">
              <w:rPr>
                <w:rFonts w:ascii="Century Gothic" w:hAnsi="Century Gothic" w:cs="Calibri"/>
                <w:b/>
                <w:bCs/>
                <w:color w:val="000000"/>
              </w:rPr>
              <w:t>________________euros</w:t>
            </w:r>
          </w:p>
        </w:tc>
      </w:tr>
      <w:tr w:rsidR="00D30E5A" w:rsidRPr="00E56D7D" w14:paraId="0CF21B64" w14:textId="77777777" w:rsidTr="00D30E5A">
        <w:trPr>
          <w:trHeight w:val="478"/>
          <w:jc w:val="center"/>
        </w:trPr>
        <w:tc>
          <w:tcPr>
            <w:tcW w:w="1153" w:type="pct"/>
            <w:shd w:val="clear" w:color="auto" w:fill="E7E6E6" w:themeFill="background2"/>
            <w:vAlign w:val="center"/>
            <w:hideMark/>
          </w:tcPr>
          <w:p w14:paraId="5B2A7217" w14:textId="77777777" w:rsidR="00D30E5A" w:rsidRPr="00E56D7D" w:rsidRDefault="00D30E5A" w:rsidP="00841FBD">
            <w:pPr>
              <w:jc w:val="center"/>
              <w:rPr>
                <w:rFonts w:ascii="Century Gothic" w:hAnsi="Century Gothic" w:cs="Calibri"/>
                <w:color w:val="000000"/>
              </w:rPr>
            </w:pPr>
            <w:r w:rsidRPr="00E56D7D">
              <w:rPr>
                <w:rFonts w:ascii="Century Gothic" w:hAnsi="Century Gothic" w:cs="Calibri"/>
                <w:color w:val="000000"/>
              </w:rPr>
              <w:t>Herraje para aro</w:t>
            </w:r>
          </w:p>
        </w:tc>
        <w:tc>
          <w:tcPr>
            <w:tcW w:w="1356" w:type="pct"/>
            <w:tcBorders>
              <w:right w:val="single" w:sz="12" w:space="0" w:color="auto"/>
            </w:tcBorders>
            <w:shd w:val="clear" w:color="auto" w:fill="E7E6E6" w:themeFill="background2"/>
            <w:vAlign w:val="center"/>
            <w:hideMark/>
          </w:tcPr>
          <w:p w14:paraId="0667B67F" w14:textId="77EEE0F7" w:rsidR="00D30E5A" w:rsidRPr="00E56D7D" w:rsidRDefault="008C44BF" w:rsidP="00841FBD">
            <w:pPr>
              <w:jc w:val="center"/>
              <w:rPr>
                <w:rFonts w:ascii="Century Gothic" w:hAnsi="Century Gothic" w:cs="Calibri"/>
                <w:color w:val="000000"/>
              </w:rPr>
            </w:pPr>
            <w:r w:rsidRPr="008C44BF">
              <w:rPr>
                <w:rFonts w:ascii="Century Gothic" w:hAnsi="Century Gothic" w:cs="Calibri"/>
                <w:color w:val="000000"/>
              </w:rPr>
              <w:t>45,37 €</w:t>
            </w:r>
          </w:p>
        </w:tc>
        <w:tc>
          <w:tcPr>
            <w:tcW w:w="1158"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D0ED51" w14:textId="77777777" w:rsidR="00D30E5A" w:rsidRPr="00D30E5A" w:rsidRDefault="00D30E5A" w:rsidP="00841FBD">
            <w:pPr>
              <w:jc w:val="center"/>
              <w:rPr>
                <w:rFonts w:ascii="Century Gothic" w:hAnsi="Century Gothic" w:cs="Calibri"/>
                <w:b/>
                <w:bCs/>
                <w:color w:val="000000"/>
              </w:rPr>
            </w:pPr>
            <w:r w:rsidRPr="00D30E5A">
              <w:rPr>
                <w:rFonts w:ascii="Century Gothic" w:hAnsi="Century Gothic" w:cs="Calibri"/>
                <w:b/>
                <w:bCs/>
                <w:color w:val="000000"/>
              </w:rPr>
              <w:t>________________ €</w:t>
            </w:r>
          </w:p>
        </w:tc>
        <w:tc>
          <w:tcPr>
            <w:tcW w:w="1333"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2D2BB3" w14:textId="77777777" w:rsidR="00D30E5A" w:rsidRPr="00D30E5A" w:rsidRDefault="00D30E5A" w:rsidP="00841FBD">
            <w:pPr>
              <w:jc w:val="center"/>
              <w:rPr>
                <w:rFonts w:ascii="Century Gothic" w:hAnsi="Century Gothic" w:cs="Calibri"/>
                <w:b/>
                <w:bCs/>
                <w:color w:val="000000"/>
              </w:rPr>
            </w:pPr>
            <w:r w:rsidRPr="00D30E5A">
              <w:rPr>
                <w:rFonts w:ascii="Century Gothic" w:hAnsi="Century Gothic" w:cs="Calibri"/>
                <w:b/>
                <w:bCs/>
                <w:color w:val="000000"/>
              </w:rPr>
              <w:t>________________euros</w:t>
            </w:r>
          </w:p>
        </w:tc>
      </w:tr>
      <w:tr w:rsidR="00D30E5A" w:rsidRPr="00E56D7D" w14:paraId="3DD42110" w14:textId="77777777" w:rsidTr="00D30E5A">
        <w:trPr>
          <w:trHeight w:val="409"/>
          <w:jc w:val="center"/>
        </w:trPr>
        <w:tc>
          <w:tcPr>
            <w:tcW w:w="1153" w:type="pct"/>
            <w:shd w:val="clear" w:color="auto" w:fill="E7E6E6" w:themeFill="background2"/>
            <w:vAlign w:val="center"/>
            <w:hideMark/>
          </w:tcPr>
          <w:p w14:paraId="3F1188FF" w14:textId="77777777" w:rsidR="00D30E5A" w:rsidRPr="00E56D7D" w:rsidRDefault="00D30E5A" w:rsidP="00841FBD">
            <w:pPr>
              <w:jc w:val="center"/>
              <w:rPr>
                <w:rFonts w:ascii="Century Gothic" w:hAnsi="Century Gothic" w:cs="Calibri"/>
                <w:color w:val="000000"/>
              </w:rPr>
            </w:pPr>
            <w:r w:rsidRPr="00E56D7D">
              <w:rPr>
                <w:rFonts w:ascii="Century Gothic" w:hAnsi="Century Gothic" w:cs="Calibri"/>
                <w:color w:val="000000"/>
              </w:rPr>
              <w:t>Chapa informativa</w:t>
            </w:r>
          </w:p>
        </w:tc>
        <w:tc>
          <w:tcPr>
            <w:tcW w:w="1356" w:type="pct"/>
            <w:tcBorders>
              <w:right w:val="single" w:sz="12" w:space="0" w:color="auto"/>
            </w:tcBorders>
            <w:shd w:val="clear" w:color="auto" w:fill="E7E6E6" w:themeFill="background2"/>
            <w:vAlign w:val="center"/>
            <w:hideMark/>
          </w:tcPr>
          <w:p w14:paraId="1EC164EC" w14:textId="2F51AC43" w:rsidR="00D30E5A" w:rsidRPr="00E56D7D" w:rsidRDefault="008C44BF" w:rsidP="00841FBD">
            <w:pPr>
              <w:jc w:val="center"/>
              <w:rPr>
                <w:rFonts w:ascii="Century Gothic" w:hAnsi="Century Gothic" w:cs="Calibri"/>
                <w:color w:val="000000"/>
              </w:rPr>
            </w:pPr>
            <w:r w:rsidRPr="008C44BF">
              <w:rPr>
                <w:rFonts w:ascii="Century Gothic" w:hAnsi="Century Gothic" w:cs="Calibri"/>
                <w:color w:val="000000"/>
              </w:rPr>
              <w:t>153,24 €</w:t>
            </w:r>
          </w:p>
        </w:tc>
        <w:tc>
          <w:tcPr>
            <w:tcW w:w="1158"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4973BE" w14:textId="77777777" w:rsidR="00D30E5A" w:rsidRPr="00D30E5A" w:rsidRDefault="00D30E5A" w:rsidP="00841FBD">
            <w:pPr>
              <w:jc w:val="center"/>
              <w:rPr>
                <w:rFonts w:ascii="Century Gothic" w:hAnsi="Century Gothic" w:cs="Calibri"/>
                <w:b/>
                <w:bCs/>
                <w:color w:val="000000"/>
              </w:rPr>
            </w:pPr>
            <w:r w:rsidRPr="00D30E5A">
              <w:rPr>
                <w:rFonts w:ascii="Century Gothic" w:hAnsi="Century Gothic" w:cs="Calibri"/>
                <w:b/>
                <w:bCs/>
                <w:color w:val="000000"/>
              </w:rPr>
              <w:t>________________ €</w:t>
            </w:r>
          </w:p>
        </w:tc>
        <w:tc>
          <w:tcPr>
            <w:tcW w:w="1333"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EA4134" w14:textId="77777777" w:rsidR="00D30E5A" w:rsidRPr="00D30E5A" w:rsidRDefault="00D30E5A" w:rsidP="00841FBD">
            <w:pPr>
              <w:jc w:val="center"/>
              <w:rPr>
                <w:rFonts w:ascii="Century Gothic" w:hAnsi="Century Gothic" w:cs="Calibri"/>
                <w:b/>
                <w:bCs/>
                <w:color w:val="000000"/>
              </w:rPr>
            </w:pPr>
            <w:r w:rsidRPr="00D30E5A">
              <w:rPr>
                <w:rFonts w:ascii="Century Gothic" w:hAnsi="Century Gothic" w:cs="Calibri"/>
                <w:b/>
                <w:bCs/>
                <w:color w:val="000000"/>
              </w:rPr>
              <w:t>________________euros</w:t>
            </w:r>
          </w:p>
        </w:tc>
      </w:tr>
      <w:tr w:rsidR="00D30E5A" w:rsidRPr="00E56D7D" w14:paraId="55122FEB" w14:textId="77777777" w:rsidTr="00D30E5A">
        <w:trPr>
          <w:trHeight w:val="483"/>
          <w:jc w:val="center"/>
        </w:trPr>
        <w:tc>
          <w:tcPr>
            <w:tcW w:w="1153" w:type="pct"/>
            <w:shd w:val="clear" w:color="auto" w:fill="E7E6E6" w:themeFill="background2"/>
            <w:vAlign w:val="center"/>
            <w:hideMark/>
          </w:tcPr>
          <w:p w14:paraId="0E052CFF" w14:textId="77777777" w:rsidR="00D30E5A" w:rsidRPr="00E56D7D" w:rsidRDefault="00D30E5A" w:rsidP="00841FBD">
            <w:pPr>
              <w:jc w:val="center"/>
              <w:rPr>
                <w:rFonts w:ascii="Century Gothic" w:hAnsi="Century Gothic" w:cs="Calibri"/>
                <w:color w:val="000000"/>
              </w:rPr>
            </w:pPr>
            <w:r w:rsidRPr="00E56D7D">
              <w:rPr>
                <w:rFonts w:ascii="Century Gothic" w:hAnsi="Century Gothic" w:cs="Calibri"/>
                <w:color w:val="000000"/>
              </w:rPr>
              <w:t>Aro salvavidas</w:t>
            </w:r>
          </w:p>
        </w:tc>
        <w:tc>
          <w:tcPr>
            <w:tcW w:w="1356" w:type="pct"/>
            <w:tcBorders>
              <w:right w:val="single" w:sz="12" w:space="0" w:color="auto"/>
            </w:tcBorders>
            <w:shd w:val="clear" w:color="auto" w:fill="E7E6E6" w:themeFill="background2"/>
            <w:vAlign w:val="center"/>
            <w:hideMark/>
          </w:tcPr>
          <w:p w14:paraId="779BDF5E" w14:textId="3445912E" w:rsidR="00D30E5A" w:rsidRPr="00E56D7D" w:rsidRDefault="008C44BF" w:rsidP="00841FBD">
            <w:pPr>
              <w:jc w:val="center"/>
              <w:rPr>
                <w:rFonts w:ascii="Century Gothic" w:hAnsi="Century Gothic" w:cs="Calibri"/>
                <w:color w:val="000000"/>
              </w:rPr>
            </w:pPr>
            <w:r w:rsidRPr="008C44BF">
              <w:rPr>
                <w:rFonts w:ascii="Century Gothic" w:hAnsi="Century Gothic" w:cs="Calibri"/>
                <w:color w:val="000000"/>
              </w:rPr>
              <w:t>25,01 €</w:t>
            </w:r>
          </w:p>
        </w:tc>
        <w:tc>
          <w:tcPr>
            <w:tcW w:w="1158"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D503D9" w14:textId="77777777" w:rsidR="00D30E5A" w:rsidRPr="00D30E5A" w:rsidRDefault="00D30E5A" w:rsidP="00841FBD">
            <w:pPr>
              <w:jc w:val="center"/>
              <w:rPr>
                <w:rFonts w:ascii="Century Gothic" w:hAnsi="Century Gothic" w:cs="Calibri"/>
                <w:b/>
                <w:bCs/>
                <w:color w:val="000000"/>
              </w:rPr>
            </w:pPr>
            <w:r w:rsidRPr="00D30E5A">
              <w:rPr>
                <w:rFonts w:ascii="Century Gothic" w:hAnsi="Century Gothic" w:cs="Calibri"/>
                <w:b/>
                <w:bCs/>
                <w:color w:val="000000"/>
              </w:rPr>
              <w:t>________________ €</w:t>
            </w:r>
          </w:p>
        </w:tc>
        <w:tc>
          <w:tcPr>
            <w:tcW w:w="1333"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687C" w14:textId="77777777" w:rsidR="00D30E5A" w:rsidRPr="00D30E5A" w:rsidRDefault="00D30E5A" w:rsidP="00841FBD">
            <w:pPr>
              <w:jc w:val="center"/>
              <w:rPr>
                <w:rFonts w:ascii="Century Gothic" w:hAnsi="Century Gothic" w:cs="Calibri"/>
                <w:b/>
                <w:bCs/>
                <w:color w:val="000000"/>
              </w:rPr>
            </w:pPr>
            <w:r w:rsidRPr="00D30E5A">
              <w:rPr>
                <w:rFonts w:ascii="Century Gothic" w:hAnsi="Century Gothic" w:cs="Calibri"/>
                <w:b/>
                <w:bCs/>
                <w:color w:val="000000"/>
              </w:rPr>
              <w:t>________________euros</w:t>
            </w:r>
          </w:p>
        </w:tc>
      </w:tr>
      <w:tr w:rsidR="00D30E5A" w:rsidRPr="00E56D7D" w14:paraId="23AB2ADC" w14:textId="77777777" w:rsidTr="00D30E5A">
        <w:trPr>
          <w:trHeight w:val="420"/>
          <w:jc w:val="center"/>
        </w:trPr>
        <w:tc>
          <w:tcPr>
            <w:tcW w:w="1153" w:type="pct"/>
            <w:shd w:val="clear" w:color="auto" w:fill="E7E6E6" w:themeFill="background2"/>
            <w:vAlign w:val="center"/>
            <w:hideMark/>
          </w:tcPr>
          <w:p w14:paraId="35C5202A" w14:textId="77777777" w:rsidR="00D30E5A" w:rsidRPr="00E56D7D" w:rsidRDefault="00D30E5A" w:rsidP="00841FBD">
            <w:pPr>
              <w:jc w:val="center"/>
              <w:rPr>
                <w:rFonts w:ascii="Century Gothic" w:hAnsi="Century Gothic" w:cs="Calibri"/>
                <w:color w:val="000000"/>
              </w:rPr>
            </w:pPr>
            <w:r w:rsidRPr="00E56D7D">
              <w:rPr>
                <w:rFonts w:ascii="Century Gothic" w:hAnsi="Century Gothic" w:cs="Calibri"/>
                <w:color w:val="000000"/>
              </w:rPr>
              <w:t>Cuerda 8mm (30 metros)</w:t>
            </w:r>
          </w:p>
        </w:tc>
        <w:tc>
          <w:tcPr>
            <w:tcW w:w="1356" w:type="pct"/>
            <w:tcBorders>
              <w:bottom w:val="single" w:sz="12" w:space="0" w:color="auto"/>
              <w:right w:val="single" w:sz="12" w:space="0" w:color="auto"/>
            </w:tcBorders>
            <w:shd w:val="clear" w:color="auto" w:fill="E7E6E6" w:themeFill="background2"/>
            <w:vAlign w:val="center"/>
            <w:hideMark/>
          </w:tcPr>
          <w:p w14:paraId="666FC445" w14:textId="31A578C6" w:rsidR="00D30E5A" w:rsidRPr="00E56D7D" w:rsidRDefault="008C44BF" w:rsidP="00841FBD">
            <w:pPr>
              <w:jc w:val="center"/>
              <w:rPr>
                <w:rFonts w:ascii="Century Gothic" w:hAnsi="Century Gothic" w:cs="Calibri"/>
                <w:color w:val="000000"/>
              </w:rPr>
            </w:pPr>
            <w:r w:rsidRPr="008C44BF">
              <w:rPr>
                <w:rFonts w:ascii="Century Gothic" w:hAnsi="Century Gothic" w:cs="Calibri"/>
                <w:color w:val="000000"/>
              </w:rPr>
              <w:t>16,81 €</w:t>
            </w:r>
          </w:p>
        </w:tc>
        <w:tc>
          <w:tcPr>
            <w:tcW w:w="1158"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C9832D" w14:textId="77777777" w:rsidR="00D30E5A" w:rsidRPr="00D30E5A" w:rsidRDefault="00D30E5A" w:rsidP="00841FBD">
            <w:pPr>
              <w:jc w:val="center"/>
              <w:rPr>
                <w:rFonts w:ascii="Century Gothic" w:hAnsi="Century Gothic" w:cs="Calibri"/>
                <w:b/>
                <w:bCs/>
                <w:color w:val="000000"/>
              </w:rPr>
            </w:pPr>
            <w:r w:rsidRPr="00D30E5A">
              <w:rPr>
                <w:rFonts w:ascii="Century Gothic" w:hAnsi="Century Gothic" w:cs="Calibri"/>
                <w:b/>
                <w:bCs/>
                <w:color w:val="000000"/>
              </w:rPr>
              <w:t>________________€</w:t>
            </w:r>
          </w:p>
        </w:tc>
        <w:tc>
          <w:tcPr>
            <w:tcW w:w="1333"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5BA35B5" w14:textId="77777777" w:rsidR="00D30E5A" w:rsidRPr="00D30E5A" w:rsidRDefault="00D30E5A" w:rsidP="00841FBD">
            <w:pPr>
              <w:jc w:val="center"/>
              <w:rPr>
                <w:rFonts w:ascii="Century Gothic" w:hAnsi="Century Gothic" w:cs="Calibri"/>
                <w:b/>
                <w:bCs/>
                <w:color w:val="000000"/>
              </w:rPr>
            </w:pPr>
            <w:r w:rsidRPr="00D30E5A">
              <w:rPr>
                <w:rFonts w:ascii="Century Gothic" w:hAnsi="Century Gothic" w:cs="Calibri"/>
                <w:b/>
                <w:bCs/>
                <w:color w:val="000000"/>
              </w:rPr>
              <w:t>_______________euros</w:t>
            </w:r>
          </w:p>
        </w:tc>
      </w:tr>
      <w:tr w:rsidR="00D30E5A" w:rsidRPr="00D30E5A" w14:paraId="12C48140" w14:textId="77777777" w:rsidTr="00D30E5A">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153" w:type="pct"/>
          <w:trHeight w:val="100"/>
          <w:jc w:val="center"/>
        </w:trPr>
        <w:tc>
          <w:tcPr>
            <w:tcW w:w="1356" w:type="pct"/>
            <w:tcBorders>
              <w:top w:val="single" w:sz="12" w:space="0" w:color="auto"/>
              <w:left w:val="single" w:sz="12" w:space="0" w:color="auto"/>
              <w:bottom w:val="single" w:sz="12" w:space="0" w:color="auto"/>
              <w:right w:val="single" w:sz="12" w:space="0" w:color="auto"/>
            </w:tcBorders>
            <w:vAlign w:val="center"/>
          </w:tcPr>
          <w:p w14:paraId="7898060C" w14:textId="77777777" w:rsidR="00D30E5A" w:rsidRPr="00D30E5A" w:rsidRDefault="00D30E5A" w:rsidP="00841FBD">
            <w:pPr>
              <w:spacing w:before="120" w:after="285" w:line="360" w:lineRule="auto"/>
              <w:jc w:val="center"/>
              <w:rPr>
                <w:rFonts w:ascii="Segoe UI" w:hAnsi="Segoe UI" w:cs="Segoe UI"/>
                <w:b/>
                <w:bCs/>
                <w:color w:val="242424"/>
                <w:sz w:val="21"/>
                <w:szCs w:val="21"/>
                <w:lang w:val="es-ES"/>
              </w:rPr>
            </w:pPr>
            <w:proofErr w:type="gramStart"/>
            <w:r w:rsidRPr="00D30E5A">
              <w:rPr>
                <w:rFonts w:ascii="Segoe UI" w:hAnsi="Segoe UI" w:cs="Segoe UI"/>
                <w:b/>
                <w:bCs/>
                <w:color w:val="242424"/>
                <w:sz w:val="21"/>
                <w:szCs w:val="21"/>
                <w:lang w:val="es-ES"/>
              </w:rPr>
              <w:lastRenderedPageBreak/>
              <w:t>TOTAL</w:t>
            </w:r>
            <w:proofErr w:type="gramEnd"/>
            <w:r w:rsidRPr="00D30E5A">
              <w:rPr>
                <w:rFonts w:ascii="Segoe UI" w:hAnsi="Segoe UI" w:cs="Segoe UI"/>
                <w:b/>
                <w:bCs/>
                <w:color w:val="242424"/>
                <w:sz w:val="21"/>
                <w:szCs w:val="21"/>
                <w:lang w:val="es-ES"/>
              </w:rPr>
              <w:t xml:space="preserve"> OFERTADO </w:t>
            </w:r>
            <w:r w:rsidRPr="00D30E5A">
              <w:rPr>
                <w:rFonts w:ascii="Century Gothic" w:hAnsi="Century Gothic" w:cs="Segoe UI"/>
                <w:color w:val="242424"/>
                <w:lang w:val="es-ES"/>
              </w:rPr>
              <w:t>(suma de los precios unitarios)</w:t>
            </w:r>
          </w:p>
        </w:tc>
        <w:tc>
          <w:tcPr>
            <w:tcW w:w="1158" w:type="pct"/>
            <w:tcBorders>
              <w:top w:val="single" w:sz="12" w:space="0" w:color="auto"/>
              <w:left w:val="single" w:sz="12" w:space="0" w:color="auto"/>
              <w:bottom w:val="single" w:sz="12" w:space="0" w:color="auto"/>
              <w:right w:val="single" w:sz="12" w:space="0" w:color="auto"/>
            </w:tcBorders>
            <w:shd w:val="clear" w:color="auto" w:fill="auto"/>
            <w:vAlign w:val="center"/>
          </w:tcPr>
          <w:p w14:paraId="7B2CE92D" w14:textId="77777777" w:rsidR="00D30E5A" w:rsidRPr="00D30E5A" w:rsidRDefault="00D30E5A" w:rsidP="00841FBD">
            <w:pPr>
              <w:spacing w:after="160" w:line="259" w:lineRule="auto"/>
              <w:jc w:val="center"/>
              <w:rPr>
                <w:rFonts w:ascii="Segoe UI" w:hAnsi="Segoe UI" w:cs="Segoe UI"/>
                <w:b/>
                <w:bCs/>
                <w:color w:val="242424"/>
                <w:sz w:val="21"/>
                <w:szCs w:val="21"/>
                <w:lang w:val="es-ES"/>
              </w:rPr>
            </w:pPr>
            <w:r w:rsidRPr="00D30E5A">
              <w:rPr>
                <w:rFonts w:ascii="Segoe UI" w:hAnsi="Segoe UI" w:cs="Segoe UI"/>
                <w:b/>
                <w:bCs/>
                <w:color w:val="242424"/>
                <w:sz w:val="21"/>
                <w:szCs w:val="21"/>
                <w:lang w:val="es-ES"/>
              </w:rPr>
              <w:t>__________________ €</w:t>
            </w:r>
          </w:p>
        </w:tc>
        <w:tc>
          <w:tcPr>
            <w:tcW w:w="1333" w:type="pct"/>
            <w:tcBorders>
              <w:top w:val="single" w:sz="12" w:space="0" w:color="auto"/>
              <w:left w:val="single" w:sz="12" w:space="0" w:color="auto"/>
              <w:bottom w:val="single" w:sz="12" w:space="0" w:color="auto"/>
              <w:right w:val="single" w:sz="12" w:space="0" w:color="auto"/>
            </w:tcBorders>
            <w:shd w:val="clear" w:color="auto" w:fill="auto"/>
            <w:vAlign w:val="center"/>
          </w:tcPr>
          <w:p w14:paraId="04FA5611" w14:textId="77777777" w:rsidR="00D30E5A" w:rsidRPr="00D30E5A" w:rsidRDefault="00D30E5A" w:rsidP="00841FBD">
            <w:pPr>
              <w:spacing w:after="160" w:line="259" w:lineRule="auto"/>
              <w:jc w:val="center"/>
              <w:rPr>
                <w:rFonts w:ascii="Segoe UI" w:hAnsi="Segoe UI" w:cs="Segoe UI"/>
                <w:b/>
                <w:bCs/>
                <w:color w:val="242424"/>
                <w:sz w:val="21"/>
                <w:szCs w:val="21"/>
                <w:lang w:val="es-ES"/>
              </w:rPr>
            </w:pPr>
            <w:r w:rsidRPr="00D30E5A">
              <w:rPr>
                <w:rFonts w:ascii="Segoe UI" w:hAnsi="Segoe UI" w:cs="Segoe UI"/>
                <w:b/>
                <w:bCs/>
                <w:color w:val="242424"/>
                <w:sz w:val="21"/>
                <w:szCs w:val="21"/>
                <w:lang w:val="es-ES"/>
              </w:rPr>
              <w:t>__________________euros</w:t>
            </w:r>
          </w:p>
        </w:tc>
      </w:tr>
    </w:tbl>
    <w:p w14:paraId="312EF237" w14:textId="77777777" w:rsidR="00EF44D8" w:rsidRPr="00EF44D8" w:rsidRDefault="00EF44D8" w:rsidP="00EF44D8">
      <w:pPr>
        <w:spacing w:line="360" w:lineRule="auto"/>
        <w:jc w:val="both"/>
        <w:rPr>
          <w:rFonts w:ascii="Century Gothic" w:hAnsi="Century Gothic"/>
          <w:b/>
          <w:bCs/>
          <w:lang w:val="es-ES"/>
        </w:rPr>
      </w:pPr>
    </w:p>
    <w:bookmarkEnd w:id="186"/>
    <w:bookmarkEnd w:id="187"/>
    <w:p w14:paraId="756C5202" w14:textId="44149438" w:rsidR="00EF44D8" w:rsidRPr="00EF44D8" w:rsidRDefault="00D30E5A" w:rsidP="00EF44D8">
      <w:pPr>
        <w:numPr>
          <w:ilvl w:val="0"/>
          <w:numId w:val="39"/>
        </w:numPr>
        <w:spacing w:before="360" w:after="240" w:line="360" w:lineRule="auto"/>
        <w:jc w:val="both"/>
        <w:rPr>
          <w:rFonts w:ascii="Century Gothic" w:eastAsia="Calibri" w:hAnsi="Century Gothic" w:cs="Tahoma"/>
          <w:b/>
          <w:bCs/>
          <w:color w:val="000000" w:themeColor="text1"/>
          <w:lang w:val="es-ES" w:eastAsia="en-US"/>
        </w:rPr>
      </w:pPr>
      <w:r w:rsidRPr="00D30E5A">
        <w:rPr>
          <w:rFonts w:ascii="Century Gothic" w:eastAsia="Calibri" w:hAnsi="Century Gothic" w:cs="Tahoma"/>
          <w:b/>
          <w:bCs/>
          <w:color w:val="000000" w:themeColor="text1"/>
          <w:lang w:val="es-ES" w:eastAsia="en-US"/>
        </w:rPr>
        <w:t>Reducción del plazo de entrega y a mantenimiento de los elementos objeto de contrato</w:t>
      </w:r>
      <w:r w:rsidR="00EF44D8" w:rsidRPr="00EF44D8">
        <w:rPr>
          <w:rFonts w:ascii="Century Gothic" w:eastAsia="Calibri" w:hAnsi="Century Gothic" w:cs="Tahoma"/>
          <w:b/>
          <w:bCs/>
          <w:color w:val="000000" w:themeColor="text1"/>
          <w:lang w:val="es-ES" w:eastAsia="en-US"/>
        </w:rPr>
        <w:t>:</w:t>
      </w:r>
    </w:p>
    <w:p w14:paraId="4616C2B5" w14:textId="0FBDBF73" w:rsidR="00EF44D8" w:rsidRPr="00D30E5A" w:rsidRDefault="00D30E5A" w:rsidP="00D30E5A">
      <w:pPr>
        <w:pStyle w:val="Prrafodelista"/>
        <w:numPr>
          <w:ilvl w:val="0"/>
          <w:numId w:val="42"/>
        </w:numPr>
        <w:spacing w:line="360" w:lineRule="auto"/>
        <w:jc w:val="both"/>
        <w:rPr>
          <w:rFonts w:ascii="Century Gothic" w:hAnsi="Century Gothic"/>
        </w:rPr>
      </w:pPr>
      <w:r w:rsidRPr="00D30E5A">
        <w:rPr>
          <w:rFonts w:ascii="Century Gothic" w:hAnsi="Century Gothic"/>
        </w:rPr>
        <w:t>_______________ horas (escribir en letras y en números), plazo máximo para realizar el mantenimiento y el suministro de los elementos</w:t>
      </w:r>
      <w:r w:rsidR="009B2E27">
        <w:rPr>
          <w:rFonts w:ascii="Century Gothic" w:hAnsi="Century Gothic"/>
        </w:rPr>
        <w:t xml:space="preserve"> objeto del contrato</w:t>
      </w:r>
      <w:r w:rsidRPr="00D30E5A">
        <w:rPr>
          <w:rFonts w:ascii="Century Gothic" w:hAnsi="Century Gothic"/>
        </w:rPr>
        <w:t xml:space="preserve">. El plazo empezará a computar desde </w:t>
      </w:r>
      <w:proofErr w:type="spellStart"/>
      <w:r w:rsidRPr="00D30E5A">
        <w:rPr>
          <w:rFonts w:ascii="Century Gothic" w:hAnsi="Century Gothic"/>
        </w:rPr>
        <w:t>el</w:t>
      </w:r>
      <w:proofErr w:type="spellEnd"/>
      <w:r w:rsidRPr="00D30E5A">
        <w:rPr>
          <w:rFonts w:ascii="Century Gothic" w:hAnsi="Century Gothic"/>
        </w:rPr>
        <w:t xml:space="preserve"> envió del Consorcio de la solicitud de mantenimiento o suministro.</w:t>
      </w:r>
    </w:p>
    <w:p w14:paraId="742A7004" w14:textId="1B183B1F" w:rsidR="00D30E5A" w:rsidRDefault="00D30E5A" w:rsidP="00EF44D8">
      <w:pPr>
        <w:spacing w:line="360" w:lineRule="auto"/>
        <w:jc w:val="both"/>
        <w:rPr>
          <w:rFonts w:ascii="Century Gothic" w:hAnsi="Century Gothic"/>
        </w:rPr>
      </w:pPr>
    </w:p>
    <w:p w14:paraId="0BA0DCDF" w14:textId="77777777" w:rsidR="00D30E5A" w:rsidRPr="00EF44D8" w:rsidRDefault="00D30E5A" w:rsidP="00EF44D8">
      <w:pPr>
        <w:spacing w:line="360" w:lineRule="auto"/>
        <w:jc w:val="both"/>
        <w:rPr>
          <w:rFonts w:ascii="Century Gothic" w:hAnsi="Century Gothic"/>
          <w:i/>
          <w:iCs/>
          <w:sz w:val="18"/>
          <w:szCs w:val="18"/>
          <w:lang w:val="es-ES"/>
        </w:rPr>
      </w:pPr>
    </w:p>
    <w:p w14:paraId="72386FFE" w14:textId="77777777" w:rsidR="00EF44D8" w:rsidRPr="00EF44D8" w:rsidRDefault="00EF44D8" w:rsidP="00EF44D8">
      <w:pPr>
        <w:spacing w:line="360" w:lineRule="auto"/>
        <w:jc w:val="both"/>
        <w:rPr>
          <w:rFonts w:ascii="Century Gothic" w:hAnsi="Century Gothic"/>
          <w:bCs/>
          <w:lang w:val="es-ES"/>
        </w:rPr>
      </w:pPr>
      <w:r w:rsidRPr="00EF44D8">
        <w:rPr>
          <w:rFonts w:ascii="Century Gothic" w:hAnsi="Century Gothic"/>
          <w:bCs/>
          <w:lang w:val="es-ES"/>
        </w:rPr>
        <w:t xml:space="preserve">Por el presente </w:t>
      </w:r>
      <w:r w:rsidRPr="00EF44D8">
        <w:rPr>
          <w:rFonts w:ascii="Century Gothic" w:hAnsi="Century Gothic"/>
          <w:b/>
          <w:lang w:val="es-ES"/>
        </w:rPr>
        <w:t>DECLARO:</w:t>
      </w:r>
    </w:p>
    <w:p w14:paraId="7A2D6618" w14:textId="77777777" w:rsidR="00EF44D8" w:rsidRPr="00EF44D8" w:rsidRDefault="00EF44D8" w:rsidP="00EF44D8">
      <w:pPr>
        <w:spacing w:line="360" w:lineRule="auto"/>
        <w:jc w:val="both"/>
        <w:rPr>
          <w:rFonts w:ascii="Century Gothic" w:hAnsi="Century Gothic"/>
          <w:bCs/>
          <w:lang w:val="es-ES"/>
        </w:rPr>
      </w:pPr>
    </w:p>
    <w:p w14:paraId="3AB2AC9E" w14:textId="77777777" w:rsidR="00EF44D8" w:rsidRPr="00EF44D8" w:rsidRDefault="00EF44D8" w:rsidP="00EF44D8">
      <w:pPr>
        <w:spacing w:line="360" w:lineRule="auto"/>
        <w:jc w:val="both"/>
        <w:rPr>
          <w:rFonts w:ascii="Century Gothic" w:hAnsi="Century Gothic"/>
          <w:bCs/>
          <w:lang w:val="es-ES"/>
        </w:rPr>
      </w:pPr>
      <w:r w:rsidRPr="00EF44D8">
        <w:rPr>
          <w:rFonts w:ascii="Century Gothic" w:hAnsi="Century Gothic"/>
          <w:bCs/>
          <w:lang w:val="es-ES"/>
        </w:rPr>
        <w:t>Que me comprometo al cumplimiento de los criterios anteriormente referidos, manifestando la veracidad de los datos aportados, y de cuanta documentación sea anexada al efecto, en su caso, para su acreditación, de acuerdo con lo establecido en la cláusula 16 del presente pliego.</w:t>
      </w:r>
    </w:p>
    <w:p w14:paraId="7394F3A6" w14:textId="77777777" w:rsidR="00EF44D8" w:rsidRPr="00EF44D8" w:rsidRDefault="00EF44D8" w:rsidP="00EF44D8">
      <w:pPr>
        <w:spacing w:line="360" w:lineRule="auto"/>
        <w:jc w:val="both"/>
        <w:rPr>
          <w:rFonts w:ascii="Century Gothic" w:hAnsi="Century Gothic"/>
          <w:lang w:val="es-ES"/>
        </w:rPr>
      </w:pPr>
    </w:p>
    <w:p w14:paraId="345427BC" w14:textId="77777777" w:rsidR="00EF44D8" w:rsidRPr="00EF44D8" w:rsidRDefault="00EF44D8" w:rsidP="00EF44D8">
      <w:pPr>
        <w:spacing w:line="360" w:lineRule="auto"/>
        <w:jc w:val="both"/>
        <w:rPr>
          <w:rFonts w:ascii="Century Gothic" w:hAnsi="Century Gothic"/>
          <w:lang w:val="es-ES"/>
        </w:rPr>
      </w:pPr>
    </w:p>
    <w:p w14:paraId="1B8517AA" w14:textId="77777777" w:rsidR="00EF44D8" w:rsidRPr="00EF44D8" w:rsidRDefault="00EF44D8" w:rsidP="00EF44D8">
      <w:pPr>
        <w:spacing w:line="360" w:lineRule="auto"/>
        <w:jc w:val="both"/>
        <w:rPr>
          <w:rFonts w:ascii="Century Gothic" w:hAnsi="Century Gothic"/>
          <w:lang w:val="es-ES"/>
        </w:rPr>
      </w:pPr>
    </w:p>
    <w:p w14:paraId="5BE9895B" w14:textId="77777777" w:rsidR="00EF44D8" w:rsidRPr="00EF44D8" w:rsidRDefault="00EF44D8" w:rsidP="00EF44D8">
      <w:pPr>
        <w:spacing w:line="360" w:lineRule="auto"/>
        <w:jc w:val="both"/>
        <w:rPr>
          <w:rFonts w:ascii="Century Gothic" w:hAnsi="Century Gothic"/>
          <w:bCs/>
          <w:lang w:val="es-ES"/>
        </w:rPr>
      </w:pPr>
      <w:r w:rsidRPr="00EF44D8">
        <w:rPr>
          <w:rFonts w:ascii="Century Gothic" w:hAnsi="Century Gothic"/>
          <w:bCs/>
          <w:lang w:val="es-ES"/>
        </w:rPr>
        <w:t>[</w:t>
      </w:r>
      <w:r w:rsidRPr="00EF44D8">
        <w:rPr>
          <w:rFonts w:ascii="Century Gothic" w:hAnsi="Century Gothic"/>
          <w:b/>
          <w:bCs/>
          <w:lang w:val="es-ES"/>
        </w:rPr>
        <w:t>SI LA EMPRESA LICITADORA TIENE PREVISTO SUBCONTRATAR</w:t>
      </w:r>
      <w:r w:rsidRPr="00EF44D8">
        <w:rPr>
          <w:rFonts w:ascii="Century Gothic" w:hAnsi="Century Gothic"/>
          <w:bCs/>
          <w:lang w:val="es-ES"/>
        </w:rPr>
        <w:t>] Importe a subcontratar […] a la empresa […].</w:t>
      </w:r>
    </w:p>
    <w:p w14:paraId="29475588" w14:textId="77777777" w:rsidR="00EF44D8" w:rsidRPr="00EF44D8" w:rsidRDefault="00EF44D8" w:rsidP="00EF44D8">
      <w:pPr>
        <w:spacing w:line="360" w:lineRule="auto"/>
        <w:jc w:val="both"/>
        <w:rPr>
          <w:rFonts w:ascii="Century Gothic" w:hAnsi="Century Gothic"/>
          <w:bCs/>
          <w:lang w:val="es-ES"/>
        </w:rPr>
      </w:pPr>
    </w:p>
    <w:p w14:paraId="30A90458" w14:textId="77777777" w:rsidR="00EF44D8" w:rsidRPr="00EF44D8" w:rsidRDefault="00EF44D8" w:rsidP="00EF44D8">
      <w:pPr>
        <w:spacing w:line="360" w:lineRule="auto"/>
        <w:jc w:val="both"/>
        <w:rPr>
          <w:rFonts w:ascii="Century Gothic" w:hAnsi="Century Gothic"/>
          <w:bCs/>
          <w:lang w:val="es-ES"/>
        </w:rPr>
      </w:pPr>
    </w:p>
    <w:p w14:paraId="5F1877D0" w14:textId="77777777" w:rsidR="00EF44D8" w:rsidRPr="00EF44D8" w:rsidRDefault="00EF44D8" w:rsidP="00EF44D8">
      <w:pPr>
        <w:spacing w:line="360" w:lineRule="auto"/>
        <w:jc w:val="both"/>
        <w:rPr>
          <w:rFonts w:ascii="Century Gothic" w:hAnsi="Century Gothic"/>
          <w:bCs/>
          <w:lang w:val="es-ES"/>
        </w:rPr>
      </w:pPr>
    </w:p>
    <w:p w14:paraId="48B94A38" w14:textId="77777777" w:rsidR="00EF44D8" w:rsidRPr="00EF44D8" w:rsidRDefault="00EF44D8" w:rsidP="00EF44D8">
      <w:pPr>
        <w:spacing w:line="360" w:lineRule="auto"/>
        <w:jc w:val="both"/>
        <w:rPr>
          <w:rFonts w:ascii="Century Gothic" w:hAnsi="Century Gothic"/>
          <w:bCs/>
          <w:lang w:val="es-ES"/>
        </w:rPr>
      </w:pPr>
    </w:p>
    <w:p w14:paraId="07611027" w14:textId="77777777" w:rsidR="00EF44D8" w:rsidRPr="00EF44D8" w:rsidRDefault="00EF44D8" w:rsidP="00EF44D8">
      <w:pPr>
        <w:spacing w:line="360" w:lineRule="auto"/>
        <w:jc w:val="both"/>
        <w:rPr>
          <w:rFonts w:ascii="Century Gothic" w:hAnsi="Century Gothic"/>
          <w:bCs/>
          <w:lang w:val="es-ES"/>
        </w:rPr>
      </w:pPr>
    </w:p>
    <w:p w14:paraId="31B5586C" w14:textId="77777777" w:rsidR="00EF44D8" w:rsidRPr="00EF44D8" w:rsidRDefault="00EF44D8" w:rsidP="00EF44D8">
      <w:pPr>
        <w:spacing w:before="240" w:line="360" w:lineRule="auto"/>
        <w:jc w:val="right"/>
        <w:rPr>
          <w:rFonts w:ascii="Century Gothic" w:hAnsi="Century Gothic"/>
          <w:bCs/>
          <w:lang w:val="es-ES"/>
        </w:rPr>
      </w:pPr>
      <w:r w:rsidRPr="00EF44D8">
        <w:rPr>
          <w:rFonts w:ascii="Century Gothic" w:hAnsi="Century Gothic"/>
          <w:bCs/>
          <w:lang w:val="es-ES"/>
        </w:rPr>
        <w:t>LUGAR, FECHA Y FIRMA.</w:t>
      </w:r>
    </w:p>
    <w:p w14:paraId="150E002D" w14:textId="77777777" w:rsidR="00EF44D8" w:rsidRPr="00EF44D8" w:rsidRDefault="00EF44D8" w:rsidP="00EF44D8">
      <w:pPr>
        <w:spacing w:line="360" w:lineRule="auto"/>
        <w:jc w:val="both"/>
        <w:rPr>
          <w:rFonts w:ascii="Century Gothic" w:hAnsi="Century Gothic"/>
          <w:bCs/>
          <w:lang w:val="es-ES"/>
        </w:rPr>
      </w:pPr>
    </w:p>
    <w:p w14:paraId="55298920" w14:textId="77777777" w:rsidR="00EF44D8" w:rsidRPr="00EF44D8" w:rsidRDefault="00EF44D8" w:rsidP="00EF44D8">
      <w:pPr>
        <w:spacing w:line="360" w:lineRule="auto"/>
        <w:jc w:val="both"/>
        <w:rPr>
          <w:rFonts w:ascii="Century Gothic" w:hAnsi="Century Gothic"/>
          <w:bCs/>
          <w:lang w:val="es-ES"/>
        </w:rPr>
      </w:pPr>
    </w:p>
    <w:p w14:paraId="357E751B" w14:textId="77777777" w:rsidR="00EF44D8" w:rsidRPr="00EF44D8" w:rsidRDefault="00EF44D8" w:rsidP="00EF44D8">
      <w:pPr>
        <w:spacing w:line="360" w:lineRule="auto"/>
        <w:jc w:val="both"/>
        <w:rPr>
          <w:rFonts w:ascii="Century Gothic" w:hAnsi="Century Gothic"/>
          <w:bCs/>
          <w:lang w:val="es-ES"/>
        </w:rPr>
      </w:pPr>
    </w:p>
    <w:p w14:paraId="4F5F568A" w14:textId="77777777" w:rsidR="00EF44D8" w:rsidRPr="00EF44D8" w:rsidRDefault="00EF44D8" w:rsidP="00EF44D8">
      <w:pPr>
        <w:spacing w:line="360" w:lineRule="auto"/>
        <w:jc w:val="both"/>
        <w:rPr>
          <w:rFonts w:ascii="Century Gothic" w:hAnsi="Century Gothic"/>
          <w:bCs/>
          <w:lang w:val="es-ES"/>
        </w:rPr>
      </w:pPr>
    </w:p>
    <w:p w14:paraId="1787BBC9" w14:textId="77777777" w:rsidR="00EF44D8" w:rsidRPr="00EF44D8" w:rsidRDefault="00EF44D8" w:rsidP="00EF44D8">
      <w:pPr>
        <w:spacing w:line="360" w:lineRule="auto"/>
        <w:jc w:val="both"/>
        <w:rPr>
          <w:rFonts w:ascii="Century Gothic" w:hAnsi="Century Gothic"/>
          <w:bCs/>
          <w:lang w:val="es-ES"/>
        </w:rPr>
      </w:pPr>
    </w:p>
    <w:p w14:paraId="4D3BC4B7" w14:textId="77777777" w:rsidR="00EF44D8" w:rsidRPr="00EF44D8" w:rsidRDefault="00EF44D8" w:rsidP="00EF44D8">
      <w:pPr>
        <w:spacing w:line="360" w:lineRule="auto"/>
        <w:jc w:val="both"/>
        <w:rPr>
          <w:rFonts w:ascii="Century Gothic" w:hAnsi="Century Gothic"/>
          <w:bCs/>
          <w:lang w:val="es-ES"/>
        </w:rPr>
      </w:pPr>
    </w:p>
    <w:p w14:paraId="08F69140" w14:textId="77777777" w:rsidR="00EF44D8" w:rsidRPr="00EF44D8" w:rsidRDefault="00EF44D8" w:rsidP="00EF44D8">
      <w:pPr>
        <w:spacing w:line="360" w:lineRule="auto"/>
        <w:jc w:val="both"/>
        <w:rPr>
          <w:rFonts w:ascii="Century Gothic" w:hAnsi="Century Gothic"/>
          <w:bCs/>
          <w:lang w:val="es-ES"/>
        </w:rPr>
      </w:pPr>
    </w:p>
    <w:p w14:paraId="762F05E2" w14:textId="77777777" w:rsidR="00EF44D8" w:rsidRPr="00EF44D8" w:rsidRDefault="00EF44D8" w:rsidP="00EF44D8">
      <w:pPr>
        <w:spacing w:line="360" w:lineRule="auto"/>
        <w:jc w:val="both"/>
        <w:rPr>
          <w:rFonts w:ascii="Century Gothic" w:hAnsi="Century Gothic"/>
          <w:bCs/>
          <w:lang w:val="es-ES"/>
        </w:rPr>
      </w:pPr>
    </w:p>
    <w:p w14:paraId="0501B3CE" w14:textId="77777777" w:rsidR="00EF44D8" w:rsidRPr="00EF44D8" w:rsidRDefault="00EF44D8" w:rsidP="00EF44D8">
      <w:pPr>
        <w:spacing w:line="360" w:lineRule="auto"/>
        <w:jc w:val="both"/>
        <w:rPr>
          <w:rFonts w:ascii="Century Gothic" w:hAnsi="Century Gothic"/>
          <w:bCs/>
          <w:lang w:val="es-ES"/>
        </w:rPr>
      </w:pPr>
    </w:p>
    <w:p w14:paraId="2D5B8D53" w14:textId="77777777" w:rsidR="00EF44D8" w:rsidRPr="00EF44D8" w:rsidRDefault="00EF44D8" w:rsidP="00EF44D8">
      <w:pPr>
        <w:spacing w:line="360" w:lineRule="auto"/>
        <w:jc w:val="both"/>
        <w:rPr>
          <w:rFonts w:ascii="Century Gothic" w:hAnsi="Century Gothic" w:cs="Arial"/>
          <w:sz w:val="18"/>
          <w:szCs w:val="18"/>
        </w:rPr>
      </w:pPr>
      <w:r w:rsidRPr="00EF44D8">
        <w:rPr>
          <w:rFonts w:ascii="Century Gothic" w:hAnsi="Century Gothic" w:cs="Arial"/>
          <w:sz w:val="18"/>
          <w:szCs w:val="18"/>
        </w:rPr>
        <w:t>Nota: Todas las magnitudes económicas requeridas vendrán referidas con un máximo de dos decimales. Igualmente serán rechazadas las proposiciones que no observen este modelo o aparezcan con tachaduras o enmiendas.</w:t>
      </w:r>
    </w:p>
    <w:p w14:paraId="2C49786E" w14:textId="77777777" w:rsidR="00EF44D8" w:rsidRPr="00EF44D8" w:rsidRDefault="00EF44D8" w:rsidP="00EF44D8">
      <w:pPr>
        <w:spacing w:line="360" w:lineRule="auto"/>
        <w:jc w:val="both"/>
        <w:rPr>
          <w:rFonts w:ascii="Century Gothic" w:hAnsi="Century Gothic" w:cs="Arial"/>
          <w:sz w:val="18"/>
          <w:szCs w:val="18"/>
        </w:rPr>
      </w:pPr>
    </w:p>
    <w:p w14:paraId="199DCE2F" w14:textId="77777777" w:rsidR="00EF44D8" w:rsidRPr="00EF44D8" w:rsidRDefault="00EF44D8" w:rsidP="00EF44D8">
      <w:pPr>
        <w:widowControl w:val="0"/>
        <w:autoSpaceDE w:val="0"/>
        <w:autoSpaceDN w:val="0"/>
        <w:adjustRightInd w:val="0"/>
        <w:spacing w:after="120" w:line="360" w:lineRule="auto"/>
        <w:jc w:val="both"/>
        <w:rPr>
          <w:rFonts w:ascii="Century Gothic" w:hAnsi="Century Gothic" w:cs="Arial"/>
          <w:color w:val="000000" w:themeColor="text1"/>
          <w:sz w:val="18"/>
          <w:szCs w:val="18"/>
          <w:lang w:val="es-ES"/>
        </w:rPr>
      </w:pPr>
      <w:r w:rsidRPr="00EF44D8">
        <w:rPr>
          <w:rFonts w:ascii="Century Gothic" w:hAnsi="Century Gothic" w:cs="Arial"/>
          <w:color w:val="000000" w:themeColor="text1"/>
          <w:sz w:val="18"/>
          <w:szCs w:val="18"/>
          <w:lang w:val="es-ES"/>
        </w:rPr>
        <w:t xml:space="preserve">Todas las magnitudes expresadas (para la totalidad de criterios) deberán ser </w:t>
      </w:r>
      <w:r w:rsidRPr="00EF44D8">
        <w:rPr>
          <w:rFonts w:ascii="Century Gothic" w:hAnsi="Century Gothic" w:cs="Arial"/>
          <w:b/>
          <w:bCs/>
          <w:color w:val="000000" w:themeColor="text1"/>
          <w:sz w:val="18"/>
          <w:szCs w:val="18"/>
          <w:lang w:val="es-ES"/>
        </w:rPr>
        <w:t>expresadas en números y en letras.</w:t>
      </w:r>
      <w:r w:rsidRPr="00EF44D8">
        <w:rPr>
          <w:rFonts w:ascii="Century Gothic" w:hAnsi="Century Gothic" w:cs="Arial"/>
          <w:color w:val="000000" w:themeColor="text1"/>
          <w:sz w:val="18"/>
          <w:szCs w:val="18"/>
          <w:lang w:val="es-ES"/>
        </w:rPr>
        <w:t xml:space="preserve"> En caso de diferencia en los importes de las ofertas presentadas, prevalecerá el importe indicado en letras sobre el indicado en números.</w:t>
      </w:r>
    </w:p>
    <w:p w14:paraId="6F3EE7DF" w14:textId="1C5AF44D" w:rsidR="003923E5" w:rsidRPr="00D30E5A" w:rsidRDefault="00EF44D8" w:rsidP="00D30E5A">
      <w:pPr>
        <w:spacing w:after="160" w:line="259" w:lineRule="auto"/>
        <w:rPr>
          <w:rFonts w:ascii="Century Gothic" w:hAnsi="Century Gothic"/>
          <w:b/>
          <w:sz w:val="22"/>
          <w:szCs w:val="22"/>
          <w:lang w:val="es-ES"/>
        </w:rPr>
      </w:pPr>
      <w:r w:rsidRPr="00EF44D8">
        <w:rPr>
          <w:rFonts w:ascii="Century Gothic" w:hAnsi="Century Gothic"/>
          <w:b/>
          <w:sz w:val="22"/>
          <w:szCs w:val="22"/>
          <w:lang w:val="es-ES"/>
        </w:rPr>
        <w:br w:type="page"/>
      </w:r>
    </w:p>
    <w:p w14:paraId="131D31A4" w14:textId="77777777" w:rsidR="00D30E5A" w:rsidRPr="00D30E5A" w:rsidRDefault="00D30E5A" w:rsidP="00D30E5A">
      <w:pPr>
        <w:spacing w:before="240" w:line="360" w:lineRule="auto"/>
        <w:jc w:val="center"/>
        <w:rPr>
          <w:rFonts w:ascii="Century Gothic" w:hAnsi="Century Gothic"/>
          <w:b/>
          <w:sz w:val="22"/>
          <w:szCs w:val="22"/>
          <w:lang w:val="es-ES"/>
        </w:rPr>
      </w:pPr>
      <w:r w:rsidRPr="00D30E5A">
        <w:rPr>
          <w:rFonts w:ascii="Century Gothic" w:hAnsi="Century Gothic"/>
          <w:b/>
          <w:sz w:val="22"/>
          <w:szCs w:val="22"/>
          <w:lang w:val="es-ES"/>
        </w:rPr>
        <w:lastRenderedPageBreak/>
        <w:t>ANEXO II. MODELO DE DECLARACIÓN RESPONSABLE.</w:t>
      </w:r>
    </w:p>
    <w:p w14:paraId="620617B9" w14:textId="77777777" w:rsidR="00D30E5A" w:rsidRPr="00D30E5A" w:rsidRDefault="00D30E5A" w:rsidP="00D30E5A">
      <w:pPr>
        <w:spacing w:line="360" w:lineRule="auto"/>
        <w:jc w:val="center"/>
        <w:rPr>
          <w:rFonts w:ascii="Century Gothic" w:hAnsi="Century Gothic"/>
          <w:sz w:val="22"/>
          <w:szCs w:val="22"/>
          <w:lang w:val="es-ES"/>
        </w:rPr>
      </w:pPr>
      <w:r w:rsidRPr="00D30E5A">
        <w:rPr>
          <w:rFonts w:ascii="Century Gothic" w:hAnsi="Century Gothic"/>
          <w:b/>
          <w:sz w:val="22"/>
          <w:szCs w:val="22"/>
          <w:lang w:val="es-ES"/>
        </w:rPr>
        <w:t>DECLARACIÓN RESPONSABLE DOCUMENTO EUROPEO ÚNICO DE CONTRATACIÓN (DEUC).</w:t>
      </w:r>
    </w:p>
    <w:p w14:paraId="1EC9086C" w14:textId="77777777" w:rsidR="00D30E5A" w:rsidRPr="00D30E5A" w:rsidRDefault="00D30E5A" w:rsidP="00D30E5A">
      <w:pPr>
        <w:spacing w:before="240" w:line="360" w:lineRule="auto"/>
        <w:jc w:val="both"/>
        <w:rPr>
          <w:rFonts w:ascii="Century Gothic" w:hAnsi="Century Gothic"/>
          <w:b/>
          <w:lang w:val="es-ES"/>
        </w:rPr>
      </w:pPr>
      <w:r w:rsidRPr="00D30E5A">
        <w:rPr>
          <w:rFonts w:ascii="Century Gothic" w:hAnsi="Century Gothic"/>
          <w:lang w:val="es-ES"/>
        </w:rPr>
        <w:t xml:space="preserve">DON/DOÑA………………………………………………………, con </w:t>
      </w:r>
      <w:r w:rsidRPr="00D30E5A">
        <w:rPr>
          <w:rFonts w:ascii="Century Gothic" w:hAnsi="Century Gothic"/>
          <w:b/>
          <w:i/>
          <w:lang w:val="es-ES"/>
        </w:rPr>
        <w:t>[DEBERÁ INDICARSE, SEGÚN PROCEDA, EL NIF, NIE, NIF-IVA, NIF INTRACOMUNITARIO O DUNS]</w:t>
      </w:r>
      <w:r w:rsidRPr="00D30E5A">
        <w:rPr>
          <w:rFonts w:ascii="Century Gothic" w:hAnsi="Century Gothic"/>
          <w:lang w:val="es-ES"/>
        </w:rPr>
        <w:t xml:space="preserve">, actuando </w:t>
      </w:r>
      <w:r w:rsidRPr="00D30E5A">
        <w:rPr>
          <w:rFonts w:ascii="Century Gothic" w:hAnsi="Century Gothic"/>
          <w:b/>
          <w:i/>
          <w:lang w:val="es-ES"/>
        </w:rPr>
        <w:t>[SI LA LICITADORA ES EMPRESARIA INDIVIDUAL O PERSONA FÍSICA</w:t>
      </w:r>
      <w:r w:rsidRPr="00D30E5A">
        <w:rPr>
          <w:rFonts w:ascii="Century Gothic" w:hAnsi="Century Gothic"/>
          <w:b/>
          <w:lang w:val="es-ES"/>
        </w:rPr>
        <w:t xml:space="preserve">: </w:t>
      </w:r>
      <w:r w:rsidRPr="00D30E5A">
        <w:rPr>
          <w:rFonts w:ascii="Century Gothic" w:hAnsi="Century Gothic"/>
          <w:lang w:val="es-ES"/>
        </w:rPr>
        <w:t xml:space="preserve">en su propio nombre y representación </w:t>
      </w:r>
      <w:r w:rsidRPr="00D30E5A">
        <w:rPr>
          <w:rFonts w:ascii="Century Gothic" w:hAnsi="Century Gothic"/>
          <w:b/>
          <w:lang w:val="es-ES"/>
        </w:rPr>
        <w:t>]</w:t>
      </w:r>
      <w:r w:rsidRPr="00D30E5A">
        <w:rPr>
          <w:rFonts w:ascii="Century Gothic" w:hAnsi="Century Gothic"/>
          <w:lang w:val="es-ES"/>
        </w:rPr>
        <w:t xml:space="preserve"> </w:t>
      </w:r>
      <w:r w:rsidRPr="00D30E5A">
        <w:rPr>
          <w:rFonts w:ascii="Century Gothic" w:hAnsi="Century Gothic"/>
          <w:b/>
          <w:i/>
          <w:lang w:val="es-ES"/>
        </w:rPr>
        <w:t>[SI LA LICITADORA ES  PERSONA JURÍDICA:</w:t>
      </w:r>
      <w:r w:rsidRPr="00D30E5A">
        <w:rPr>
          <w:rFonts w:ascii="Century Gothic" w:hAnsi="Century Gothic"/>
          <w:lang w:val="es-ES"/>
        </w:rPr>
        <w:t xml:space="preserve"> en nombre y representación de …................................…., con</w:t>
      </w:r>
      <w:r w:rsidRPr="00D30E5A">
        <w:rPr>
          <w:rFonts w:ascii="Century Gothic" w:hAnsi="Century Gothic"/>
          <w:b/>
          <w:i/>
          <w:lang w:val="es-ES"/>
        </w:rPr>
        <w:t xml:space="preserve">, </w:t>
      </w:r>
      <w:r w:rsidRPr="00D30E5A">
        <w:rPr>
          <w:rFonts w:ascii="Century Gothic" w:hAnsi="Century Gothic"/>
          <w:lang w:val="es-ES"/>
        </w:rPr>
        <w:t xml:space="preserve"> en virtud de poder otorgado ante el Notario del Colegio de ….................., al número …........... de su protocolo</w:t>
      </w:r>
      <w:r w:rsidRPr="00D30E5A">
        <w:rPr>
          <w:rFonts w:ascii="Century Gothic" w:hAnsi="Century Gothic"/>
          <w:b/>
          <w:lang w:val="es-ES"/>
        </w:rPr>
        <w:t>].</w:t>
      </w:r>
    </w:p>
    <w:p w14:paraId="2154E683" w14:textId="37BC4179" w:rsidR="00D30E5A" w:rsidRPr="00D30E5A" w:rsidRDefault="00D30E5A" w:rsidP="00D30E5A">
      <w:pPr>
        <w:spacing w:before="240" w:line="360" w:lineRule="auto"/>
        <w:jc w:val="both"/>
        <w:rPr>
          <w:rFonts w:ascii="Century Gothic" w:hAnsi="Century Gothic"/>
          <w:lang w:val="es-ES"/>
        </w:rPr>
      </w:pPr>
      <w:r w:rsidRPr="00D30E5A">
        <w:rPr>
          <w:rFonts w:ascii="Century Gothic" w:hAnsi="Century Gothic"/>
          <w:lang w:val="es-ES"/>
        </w:rPr>
        <w:t xml:space="preserve">Concurriendo a la licitación convocada por </w:t>
      </w:r>
      <w:r w:rsidRPr="00D30E5A">
        <w:rPr>
          <w:rFonts w:ascii="Century Gothic" w:hAnsi="Century Gothic"/>
          <w:b/>
          <w:i/>
          <w:lang w:val="es-ES"/>
        </w:rPr>
        <w:t xml:space="preserve">[referencia al órgano de contratación], </w:t>
      </w:r>
      <w:r w:rsidRPr="00D30E5A">
        <w:rPr>
          <w:rFonts w:ascii="Century Gothic" w:hAnsi="Century Gothic"/>
          <w:lang w:val="es-ES"/>
        </w:rPr>
        <w:t xml:space="preserve">en </w:t>
      </w:r>
      <w:r w:rsidRPr="00D30E5A">
        <w:rPr>
          <w:rFonts w:ascii="Century Gothic" w:hAnsi="Century Gothic"/>
          <w:b/>
          <w:i/>
          <w:lang w:val="es-ES"/>
        </w:rPr>
        <w:t>[ reseñar el número y fecha de los anuncios en los distintos medios]</w:t>
      </w:r>
      <w:r w:rsidRPr="00D30E5A">
        <w:rPr>
          <w:rFonts w:ascii="Century Gothic" w:hAnsi="Century Gothic"/>
          <w:lang w:val="es-ES"/>
        </w:rPr>
        <w:t xml:space="preserve">, para la contratación del </w:t>
      </w:r>
      <w:r w:rsidRPr="00D30E5A">
        <w:rPr>
          <w:rFonts w:ascii="Century Gothic" w:hAnsi="Century Gothic"/>
          <w:b/>
        </w:rPr>
        <w:t xml:space="preserve">“CONTRATO MIXTO DE REPARACIÓN Y MANTENIMIENTO DE AROS SALVAVIDAS Y SUS COMPLEMENTOS, ASÍ COMO SU SUMINISTRO E INSTALACIÓN PARA EL CONSORCIO DE SEGURIDAD Y EMERGENCIAS DE LANZAROTE” </w:t>
      </w:r>
      <w:r w:rsidRPr="00D30E5A">
        <w:rPr>
          <w:rFonts w:ascii="Century Gothic" w:hAnsi="Century Gothic"/>
          <w:lang w:val="es-ES"/>
        </w:rPr>
        <w:t>(</w:t>
      </w:r>
      <w:proofErr w:type="spellStart"/>
      <w:r w:rsidRPr="00D30E5A">
        <w:rPr>
          <w:rFonts w:ascii="Century Gothic" w:hAnsi="Century Gothic"/>
          <w:lang w:val="es-ES"/>
        </w:rPr>
        <w:t>Expte</w:t>
      </w:r>
      <w:proofErr w:type="spellEnd"/>
      <w:r w:rsidRPr="00D30E5A">
        <w:rPr>
          <w:rFonts w:ascii="Century Gothic" w:hAnsi="Century Gothic"/>
          <w:lang w:val="es-ES"/>
        </w:rPr>
        <w:t>. …).</w:t>
      </w:r>
    </w:p>
    <w:p w14:paraId="511BE9CF" w14:textId="77777777" w:rsidR="00D30E5A" w:rsidRPr="00D30E5A" w:rsidRDefault="00D30E5A" w:rsidP="00D30E5A">
      <w:pPr>
        <w:spacing w:before="240" w:line="360" w:lineRule="auto"/>
        <w:jc w:val="both"/>
        <w:rPr>
          <w:rFonts w:ascii="Century Gothic" w:hAnsi="Century Gothic"/>
          <w:b/>
          <w:lang w:val="es-ES"/>
        </w:rPr>
      </w:pPr>
      <w:r w:rsidRPr="00D30E5A">
        <w:rPr>
          <w:rFonts w:ascii="Century Gothic" w:hAnsi="Century Gothic"/>
          <w:b/>
          <w:lang w:val="es-ES"/>
        </w:rPr>
        <w:t>DECLARO BAJO MI RESPONSABILIDAD:</w:t>
      </w:r>
    </w:p>
    <w:p w14:paraId="36E58936" w14:textId="77777777" w:rsidR="00D30E5A" w:rsidRPr="00D30E5A" w:rsidRDefault="00D30E5A" w:rsidP="00D30E5A">
      <w:pPr>
        <w:spacing w:line="360" w:lineRule="auto"/>
        <w:jc w:val="both"/>
        <w:rPr>
          <w:rFonts w:ascii="Century Gothic" w:hAnsi="Century Gothic" w:cs="Arial"/>
          <w:b/>
        </w:rPr>
      </w:pPr>
    </w:p>
    <w:p w14:paraId="1ECD9C62" w14:textId="77777777" w:rsidR="00D30E5A" w:rsidRPr="00D30E5A" w:rsidRDefault="00D30E5A" w:rsidP="00D30E5A">
      <w:pPr>
        <w:spacing w:line="360" w:lineRule="auto"/>
        <w:jc w:val="both"/>
        <w:rPr>
          <w:rFonts w:ascii="Century Gothic" w:hAnsi="Century Gothic" w:cs="Arial"/>
          <w:b/>
        </w:rPr>
      </w:pPr>
      <w:r w:rsidRPr="00D30E5A">
        <w:rPr>
          <w:rFonts w:ascii="Century Gothic" w:hAnsi="Century Gothic" w:cs="Arial"/>
          <w:b/>
        </w:rPr>
        <w:t xml:space="preserve">PRIMERO. - </w:t>
      </w:r>
      <w:r w:rsidRPr="00D30E5A">
        <w:rPr>
          <w:rFonts w:ascii="Century Gothic" w:hAnsi="Century Gothic" w:cs="Arial"/>
          <w:bCs/>
        </w:rPr>
        <w:t>Que cumple con todos los requisitos previos exigidos por el apartado primero del artículo 140 de la Ley 9/2017, de 8 de noviembre, de Contratos del Sector Público, por la que se transponen al ordenamiento jurídico español las Directivas del Parlamento Europeo y del Consejo 2014/23/UE y 2014/24/UE, de 26 de febrero de 2014 para ser adjudicatario del contrato mixto, en concreto</w:t>
      </w:r>
      <w:r w:rsidRPr="00D30E5A">
        <w:rPr>
          <w:rFonts w:ascii="Century Gothic" w:hAnsi="Century Gothic" w:cs="Arial"/>
          <w:b/>
        </w:rPr>
        <w:t>:</w:t>
      </w:r>
    </w:p>
    <w:p w14:paraId="50F5252E" w14:textId="77777777" w:rsidR="00D30E5A" w:rsidRPr="00D30E5A" w:rsidRDefault="00D30E5A" w:rsidP="00D30E5A">
      <w:pPr>
        <w:spacing w:line="360" w:lineRule="auto"/>
        <w:jc w:val="both"/>
        <w:rPr>
          <w:rFonts w:ascii="Century Gothic" w:hAnsi="Century Gothic" w:cs="Arial"/>
          <w:b/>
        </w:rPr>
      </w:pPr>
    </w:p>
    <w:p w14:paraId="67A03DC9" w14:textId="0F301A95" w:rsidR="00D30E5A" w:rsidRPr="00D30E5A" w:rsidRDefault="00D30E5A" w:rsidP="00D30E5A">
      <w:pPr>
        <w:numPr>
          <w:ilvl w:val="0"/>
          <w:numId w:val="43"/>
        </w:numPr>
        <w:spacing w:line="360" w:lineRule="auto"/>
        <w:ind w:left="0" w:firstLine="426"/>
        <w:jc w:val="both"/>
        <w:rPr>
          <w:rFonts w:ascii="Century Gothic" w:hAnsi="Century Gothic" w:cs="Arial"/>
          <w:color w:val="000000"/>
          <w:spacing w:val="-3"/>
          <w:highlight w:val="white"/>
        </w:rPr>
      </w:pPr>
      <w:r w:rsidRPr="00D30E5A">
        <w:rPr>
          <w:rFonts w:ascii="Century Gothic" w:hAnsi="Century Gothic" w:cs="Arial"/>
          <w:color w:val="000000"/>
          <w:spacing w:val="-3"/>
          <w:shd w:val="clear" w:color="auto" w:fill="FFFFFF"/>
        </w:rPr>
        <w:t>Que ostento debidamente la representación de la empresa en cuyo nombre hago la oferta.</w:t>
      </w:r>
    </w:p>
    <w:p w14:paraId="43789002" w14:textId="77777777" w:rsidR="00D30E5A" w:rsidRPr="00D30E5A" w:rsidRDefault="00D30E5A" w:rsidP="00D30E5A">
      <w:pPr>
        <w:spacing w:line="360" w:lineRule="auto"/>
        <w:ind w:left="426"/>
        <w:jc w:val="both"/>
        <w:rPr>
          <w:rFonts w:ascii="Century Gothic" w:hAnsi="Century Gothic" w:cs="Arial"/>
          <w:color w:val="000000"/>
          <w:spacing w:val="-3"/>
          <w:highlight w:val="white"/>
        </w:rPr>
      </w:pPr>
    </w:p>
    <w:p w14:paraId="096F2D54" w14:textId="03397A51" w:rsidR="00D30E5A" w:rsidRPr="00D30E5A" w:rsidRDefault="00D30E5A" w:rsidP="00D30E5A">
      <w:pPr>
        <w:numPr>
          <w:ilvl w:val="0"/>
          <w:numId w:val="43"/>
        </w:numPr>
        <w:spacing w:line="360" w:lineRule="auto"/>
        <w:ind w:left="0" w:firstLine="426"/>
        <w:jc w:val="both"/>
        <w:rPr>
          <w:rFonts w:ascii="Century Gothic" w:hAnsi="Century Gothic" w:cs="Arial"/>
          <w:color w:val="000000"/>
          <w:spacing w:val="-3"/>
          <w:highlight w:val="white"/>
        </w:rPr>
      </w:pPr>
      <w:r w:rsidRPr="00D30E5A">
        <w:rPr>
          <w:rFonts w:ascii="Century Gothic" w:hAnsi="Century Gothic" w:cs="Arial"/>
          <w:color w:val="000000"/>
          <w:spacing w:val="-3"/>
          <w:shd w:val="clear" w:color="auto" w:fill="FFFFFF"/>
        </w:rPr>
        <w:t>Que dicha empresa goza de plena capacidad jurídica y de obrar y está válidamente constituida.</w:t>
      </w:r>
    </w:p>
    <w:p w14:paraId="4F1623E1" w14:textId="77777777" w:rsidR="00D30E5A" w:rsidRPr="00D30E5A" w:rsidRDefault="00D30E5A" w:rsidP="00D30E5A">
      <w:pPr>
        <w:spacing w:line="360" w:lineRule="auto"/>
        <w:ind w:left="426"/>
        <w:jc w:val="both"/>
        <w:rPr>
          <w:rFonts w:ascii="Century Gothic" w:hAnsi="Century Gothic" w:cs="Arial"/>
          <w:color w:val="000000"/>
          <w:spacing w:val="-3"/>
          <w:highlight w:val="white"/>
        </w:rPr>
      </w:pPr>
    </w:p>
    <w:p w14:paraId="092A92CF" w14:textId="1F6B6042" w:rsidR="00D30E5A" w:rsidRPr="00D30E5A" w:rsidRDefault="00D30E5A" w:rsidP="00D30E5A">
      <w:pPr>
        <w:numPr>
          <w:ilvl w:val="0"/>
          <w:numId w:val="43"/>
        </w:numPr>
        <w:spacing w:line="360" w:lineRule="auto"/>
        <w:ind w:left="0" w:firstLine="426"/>
        <w:jc w:val="both"/>
        <w:rPr>
          <w:rFonts w:ascii="Century Gothic" w:hAnsi="Century Gothic" w:cs="Arial"/>
          <w:color w:val="000000"/>
          <w:spacing w:val="-3"/>
          <w:highlight w:val="white"/>
        </w:rPr>
      </w:pPr>
      <w:r w:rsidRPr="00D30E5A">
        <w:rPr>
          <w:rFonts w:ascii="Century Gothic" w:hAnsi="Century Gothic" w:cs="Arial"/>
          <w:color w:val="000000"/>
          <w:spacing w:val="-3"/>
        </w:rPr>
        <w:t>Que, en su caso, está debidamente clasificada la empresa o que cuenta con los requisitos de solvencia económica, financiera y técnica o profesional.</w:t>
      </w:r>
    </w:p>
    <w:p w14:paraId="75589592" w14:textId="77777777" w:rsidR="00D30E5A" w:rsidRPr="00D30E5A" w:rsidRDefault="00D30E5A" w:rsidP="00D30E5A">
      <w:pPr>
        <w:spacing w:line="360" w:lineRule="auto"/>
        <w:ind w:left="426"/>
        <w:jc w:val="both"/>
        <w:rPr>
          <w:rFonts w:ascii="Century Gothic" w:hAnsi="Century Gothic" w:cs="Arial"/>
          <w:color w:val="000000"/>
          <w:spacing w:val="-3"/>
          <w:highlight w:val="white"/>
        </w:rPr>
      </w:pPr>
    </w:p>
    <w:p w14:paraId="414ED7E1" w14:textId="77777777" w:rsidR="00D30E5A" w:rsidRPr="00D30E5A" w:rsidRDefault="00D30E5A" w:rsidP="00D30E5A">
      <w:pPr>
        <w:numPr>
          <w:ilvl w:val="0"/>
          <w:numId w:val="43"/>
        </w:numPr>
        <w:spacing w:line="360" w:lineRule="auto"/>
        <w:ind w:left="0" w:firstLine="426"/>
        <w:jc w:val="both"/>
        <w:rPr>
          <w:rFonts w:ascii="Century Gothic" w:hAnsi="Century Gothic" w:cs="Arial"/>
          <w:color w:val="000000"/>
          <w:spacing w:val="-3"/>
          <w:highlight w:val="white"/>
        </w:rPr>
      </w:pPr>
      <w:r w:rsidRPr="00D30E5A">
        <w:rPr>
          <w:rFonts w:ascii="Century Gothic" w:hAnsi="Century Gothic" w:cs="Arial"/>
          <w:color w:val="000000"/>
          <w:spacing w:val="-3"/>
          <w:shd w:val="clear" w:color="auto" w:fill="FFFFFF"/>
        </w:rPr>
        <w:t>Que no está incursa en causa de prohibición para contratar con la Administración Pública.</w:t>
      </w:r>
    </w:p>
    <w:p w14:paraId="08BCB3ED" w14:textId="626EFAD2" w:rsidR="00D30E5A" w:rsidRPr="00D30E5A" w:rsidRDefault="00D30E5A" w:rsidP="00D30E5A">
      <w:pPr>
        <w:numPr>
          <w:ilvl w:val="0"/>
          <w:numId w:val="43"/>
        </w:numPr>
        <w:spacing w:line="360" w:lineRule="auto"/>
        <w:ind w:left="0" w:firstLine="426"/>
        <w:jc w:val="both"/>
        <w:rPr>
          <w:rFonts w:ascii="Century Gothic" w:hAnsi="Century Gothic" w:cs="Arial"/>
          <w:color w:val="000000"/>
          <w:spacing w:val="-3"/>
          <w:highlight w:val="white"/>
        </w:rPr>
      </w:pPr>
      <w:r w:rsidRPr="00D30E5A">
        <w:rPr>
          <w:rFonts w:ascii="Century Gothic" w:hAnsi="Century Gothic" w:cs="Arial"/>
          <w:color w:val="000000"/>
          <w:spacing w:val="-3"/>
          <w:shd w:val="clear" w:color="auto" w:fill="FFFFFF"/>
        </w:rPr>
        <w:lastRenderedPageBreak/>
        <w:t>Que la empresa licitadora dispone de las autorizaciones necesarias para ejercer la actividad que le es propia.</w:t>
      </w:r>
    </w:p>
    <w:p w14:paraId="569942FF" w14:textId="77777777" w:rsidR="00D30E5A" w:rsidRPr="00D30E5A" w:rsidRDefault="00D30E5A" w:rsidP="00D30E5A">
      <w:pPr>
        <w:spacing w:line="360" w:lineRule="auto"/>
        <w:ind w:left="426"/>
        <w:jc w:val="both"/>
        <w:rPr>
          <w:rFonts w:ascii="Century Gothic" w:hAnsi="Century Gothic" w:cs="Arial"/>
          <w:color w:val="000000"/>
          <w:spacing w:val="-3"/>
          <w:highlight w:val="white"/>
        </w:rPr>
      </w:pPr>
    </w:p>
    <w:p w14:paraId="4A4F2EC3" w14:textId="743D12FD" w:rsidR="00D30E5A" w:rsidRPr="00D30E5A" w:rsidRDefault="00D30E5A" w:rsidP="00D30E5A">
      <w:pPr>
        <w:numPr>
          <w:ilvl w:val="0"/>
          <w:numId w:val="43"/>
        </w:numPr>
        <w:spacing w:line="360" w:lineRule="auto"/>
        <w:ind w:left="0" w:firstLine="426"/>
        <w:jc w:val="both"/>
        <w:rPr>
          <w:rFonts w:ascii="Century Gothic" w:hAnsi="Century Gothic" w:cs="Arial"/>
          <w:color w:val="000000"/>
          <w:spacing w:val="-3"/>
          <w:highlight w:val="white"/>
        </w:rPr>
      </w:pPr>
      <w:r w:rsidRPr="00D30E5A">
        <w:rPr>
          <w:rFonts w:ascii="Century Gothic" w:hAnsi="Century Gothic" w:cs="Arial"/>
          <w:color w:val="000000"/>
          <w:spacing w:val="-3"/>
          <w:shd w:val="clear" w:color="auto" w:fill="FFFFFF"/>
        </w:rPr>
        <w:t>Que, en el supuesto de resultar adjudicatario, cumplirá las condiciones señaladas, como condiciones especiales de ejecución del contrato, que se relacionan en la Cláusula 2</w:t>
      </w:r>
      <w:r w:rsidR="008C44BF">
        <w:rPr>
          <w:rFonts w:ascii="Century Gothic" w:hAnsi="Century Gothic" w:cs="Arial"/>
          <w:color w:val="000000"/>
          <w:spacing w:val="-3"/>
          <w:shd w:val="clear" w:color="auto" w:fill="FFFFFF"/>
        </w:rPr>
        <w:t>6</w:t>
      </w:r>
      <w:r w:rsidRPr="00D30E5A">
        <w:rPr>
          <w:rFonts w:ascii="Century Gothic" w:hAnsi="Century Gothic" w:cs="Arial"/>
          <w:color w:val="000000"/>
          <w:spacing w:val="-3"/>
          <w:shd w:val="clear" w:color="auto" w:fill="FFFFFF"/>
        </w:rPr>
        <w:t>.3 del Pliego de Cláusulas Administrativas Particulares.</w:t>
      </w:r>
    </w:p>
    <w:p w14:paraId="76AFB2BC" w14:textId="77777777" w:rsidR="00D30E5A" w:rsidRPr="00D30E5A" w:rsidRDefault="00D30E5A" w:rsidP="00D30E5A">
      <w:pPr>
        <w:spacing w:line="360" w:lineRule="auto"/>
        <w:ind w:left="426"/>
        <w:jc w:val="both"/>
        <w:rPr>
          <w:rFonts w:ascii="Century Gothic" w:hAnsi="Century Gothic" w:cs="Arial"/>
          <w:color w:val="000000"/>
          <w:spacing w:val="-3"/>
          <w:highlight w:val="white"/>
        </w:rPr>
      </w:pPr>
    </w:p>
    <w:p w14:paraId="5AC1DA5C" w14:textId="77777777" w:rsidR="00D30E5A" w:rsidRPr="00D30E5A" w:rsidRDefault="00D30E5A" w:rsidP="00D30E5A">
      <w:pPr>
        <w:numPr>
          <w:ilvl w:val="0"/>
          <w:numId w:val="43"/>
        </w:numPr>
        <w:spacing w:line="360" w:lineRule="auto"/>
        <w:ind w:left="0" w:firstLine="426"/>
        <w:jc w:val="both"/>
        <w:rPr>
          <w:rFonts w:ascii="Century Gothic" w:hAnsi="Century Gothic" w:cs="Arial"/>
          <w:color w:val="000000"/>
          <w:spacing w:val="-3"/>
          <w:highlight w:val="white"/>
        </w:rPr>
      </w:pPr>
      <w:bookmarkStart w:id="188" w:name="_Hlk528583850"/>
      <w:bookmarkEnd w:id="188"/>
      <w:r w:rsidRPr="00D30E5A">
        <w:rPr>
          <w:rFonts w:ascii="Century Gothic" w:hAnsi="Century Gothic" w:cs="Arial"/>
          <w:color w:val="000000"/>
          <w:spacing w:val="-3"/>
          <w:shd w:val="clear" w:color="auto" w:fill="FFFFFF"/>
        </w:rPr>
        <w:t>Que la empresa a la que representa se compromete a la adscripción de los medios personales y materiales necesarios para la correcta ejecución del contrato.</w:t>
      </w:r>
    </w:p>
    <w:p w14:paraId="59E2EE5C" w14:textId="77777777" w:rsidR="00D30E5A" w:rsidRPr="00D30E5A" w:rsidRDefault="00D30E5A" w:rsidP="00D30E5A">
      <w:pPr>
        <w:spacing w:line="360" w:lineRule="auto"/>
        <w:jc w:val="both"/>
        <w:rPr>
          <w:rFonts w:ascii="Century Gothic" w:hAnsi="Century Gothic" w:cs="Arial"/>
          <w:color w:val="000000"/>
          <w:spacing w:val="-3"/>
          <w:highlight w:val="white"/>
        </w:rPr>
      </w:pPr>
    </w:p>
    <w:p w14:paraId="71DF31AF" w14:textId="77777777" w:rsidR="00D30E5A" w:rsidRPr="00D30E5A" w:rsidRDefault="00D30E5A" w:rsidP="00D30E5A">
      <w:pPr>
        <w:spacing w:line="360" w:lineRule="auto"/>
        <w:ind w:left="709"/>
        <w:jc w:val="both"/>
        <w:rPr>
          <w:rFonts w:ascii="Century Gothic" w:hAnsi="Century Gothic" w:cs="Arial"/>
        </w:rPr>
      </w:pPr>
      <w:r w:rsidRPr="00D30E5A">
        <w:rPr>
          <w:rFonts w:ascii="Century Gothic" w:hAnsi="Century Gothic" w:cs="Arial"/>
          <w:b/>
          <w:color w:val="000000"/>
          <w:spacing w:val="-3"/>
          <w:shd w:val="clear" w:color="auto" w:fill="FFFFFF"/>
        </w:rPr>
        <w:t>SI LA EMPRESA LICITADORA ES EXTRANJERA, añadirá el siguiente texto:</w:t>
      </w:r>
    </w:p>
    <w:p w14:paraId="1A8206DB" w14:textId="77777777" w:rsidR="00D30E5A" w:rsidRPr="00D30E5A" w:rsidRDefault="00D30E5A" w:rsidP="00D30E5A">
      <w:pPr>
        <w:spacing w:line="360" w:lineRule="auto"/>
        <w:ind w:left="709"/>
        <w:jc w:val="both"/>
        <w:rPr>
          <w:rFonts w:ascii="Century Gothic" w:hAnsi="Century Gothic" w:cs="Arial"/>
          <w:b/>
          <w:color w:val="000000"/>
          <w:spacing w:val="-3"/>
          <w:highlight w:val="white"/>
        </w:rPr>
      </w:pPr>
    </w:p>
    <w:p w14:paraId="094DB1D7" w14:textId="77777777" w:rsidR="00D30E5A" w:rsidRPr="00D30E5A" w:rsidRDefault="00D30E5A" w:rsidP="00D30E5A">
      <w:pPr>
        <w:numPr>
          <w:ilvl w:val="0"/>
          <w:numId w:val="43"/>
        </w:numPr>
        <w:spacing w:line="360" w:lineRule="auto"/>
        <w:ind w:left="0" w:firstLine="426"/>
        <w:jc w:val="both"/>
        <w:rPr>
          <w:rFonts w:ascii="Century Gothic" w:hAnsi="Century Gothic" w:cs="Arial"/>
          <w:color w:val="000000"/>
          <w:spacing w:val="-3"/>
          <w:highlight w:val="white"/>
        </w:rPr>
      </w:pPr>
      <w:r w:rsidRPr="00D30E5A">
        <w:rPr>
          <w:rFonts w:ascii="Century Gothic" w:hAnsi="Century Gothic" w:cs="Arial"/>
          <w:color w:val="000000"/>
          <w:spacing w:val="-3"/>
          <w:shd w:val="clear" w:color="auto" w:fill="FFFFFF"/>
        </w:rPr>
        <w:t>Que la empresa se somete a la jurisdicción de los Juzgados y Tribunales españoles, de cualquier orden, para todas las incidencias que, de modo directo o indirecto, pudieran surgir del contrato, con renuncia, en su caso, al fuero jurisdiccional extranjero que pudiera corresponder al licitante.</w:t>
      </w:r>
    </w:p>
    <w:p w14:paraId="04AC3404" w14:textId="77777777" w:rsidR="00D30E5A" w:rsidRPr="00D30E5A" w:rsidRDefault="00D30E5A" w:rsidP="00D30E5A">
      <w:pPr>
        <w:spacing w:line="360" w:lineRule="auto"/>
        <w:jc w:val="both"/>
        <w:rPr>
          <w:rFonts w:ascii="Century Gothic" w:hAnsi="Century Gothic" w:cs="Arial"/>
          <w:b/>
          <w:color w:val="000000"/>
          <w:spacing w:val="-3"/>
          <w:shd w:val="clear" w:color="auto" w:fill="FFFFFF"/>
        </w:rPr>
      </w:pPr>
    </w:p>
    <w:p w14:paraId="5D5425B0" w14:textId="77777777" w:rsidR="00D30E5A" w:rsidRPr="00D30E5A" w:rsidRDefault="00D30E5A" w:rsidP="00D30E5A">
      <w:pPr>
        <w:spacing w:line="360" w:lineRule="auto"/>
        <w:jc w:val="both"/>
        <w:rPr>
          <w:rFonts w:ascii="Century Gothic" w:hAnsi="Century Gothic" w:cs="Arial"/>
          <w:color w:val="000000"/>
          <w:spacing w:val="-3"/>
          <w:shd w:val="clear" w:color="auto" w:fill="FFFFFF"/>
        </w:rPr>
      </w:pPr>
      <w:r w:rsidRPr="00D30E5A">
        <w:rPr>
          <w:rFonts w:ascii="Century Gothic" w:hAnsi="Century Gothic" w:cs="Arial"/>
          <w:b/>
          <w:color w:val="000000"/>
          <w:spacing w:val="-3"/>
          <w:shd w:val="clear" w:color="auto" w:fill="FFFFFF"/>
        </w:rPr>
        <w:t>SEGUNDO</w:t>
      </w:r>
      <w:r w:rsidRPr="00D30E5A">
        <w:rPr>
          <w:rFonts w:ascii="Century Gothic" w:hAnsi="Century Gothic" w:cs="Arial"/>
          <w:color w:val="000000"/>
          <w:spacing w:val="-3"/>
          <w:shd w:val="clear" w:color="auto" w:fill="FFFFFF"/>
        </w:rPr>
        <w:t>. – Asimismo, declaro expresamente que en la oferta presentada se han tenido en cuenta las obligaciones derivadas de las disposiciones vigentes en materia de protección del empleo, condiciones de trabajo y prevención de riesgos laborales, y protección del medio ambiente.</w:t>
      </w:r>
    </w:p>
    <w:p w14:paraId="0036BF89" w14:textId="77777777" w:rsidR="00D30E5A" w:rsidRPr="00D30E5A" w:rsidRDefault="00D30E5A" w:rsidP="00D30E5A">
      <w:pPr>
        <w:spacing w:line="360" w:lineRule="auto"/>
        <w:jc w:val="both"/>
        <w:rPr>
          <w:rFonts w:ascii="Century Gothic" w:hAnsi="Century Gothic" w:cs="Arial"/>
          <w:color w:val="000000"/>
          <w:spacing w:val="-3"/>
          <w:shd w:val="clear" w:color="auto" w:fill="FFFFFF"/>
        </w:rPr>
      </w:pPr>
    </w:p>
    <w:p w14:paraId="4F5EA224" w14:textId="77777777" w:rsidR="00D30E5A" w:rsidRPr="00D30E5A" w:rsidRDefault="00D30E5A" w:rsidP="00D30E5A">
      <w:pPr>
        <w:spacing w:line="360" w:lineRule="auto"/>
        <w:jc w:val="both"/>
        <w:rPr>
          <w:rFonts w:ascii="Century Gothic" w:hAnsi="Century Gothic"/>
        </w:rPr>
      </w:pPr>
      <w:r w:rsidRPr="00D30E5A">
        <w:rPr>
          <w:rFonts w:ascii="Century Gothic" w:hAnsi="Century Gothic"/>
        </w:rPr>
        <w:t>La dirección de correo electrónico en que efectuar notificaciones es ___________________________.</w:t>
      </w:r>
    </w:p>
    <w:p w14:paraId="7C7F21D5" w14:textId="77777777" w:rsidR="00D30E5A" w:rsidRPr="00D30E5A" w:rsidRDefault="00D30E5A" w:rsidP="00D30E5A">
      <w:pPr>
        <w:spacing w:line="360" w:lineRule="auto"/>
        <w:jc w:val="both"/>
        <w:rPr>
          <w:rFonts w:ascii="Century Gothic" w:hAnsi="Century Gothic"/>
        </w:rPr>
      </w:pPr>
    </w:p>
    <w:p w14:paraId="3441E00A" w14:textId="77777777" w:rsidR="00D30E5A" w:rsidRPr="00D30E5A" w:rsidRDefault="00D30E5A" w:rsidP="00D30E5A">
      <w:pPr>
        <w:spacing w:before="120" w:after="280" w:line="360" w:lineRule="auto"/>
        <w:jc w:val="both"/>
        <w:rPr>
          <w:rFonts w:ascii="Century Gothic" w:eastAsiaTheme="minorHAnsi" w:hAnsi="Century Gothic" w:cs="Arial"/>
          <w:color w:val="000000" w:themeColor="text1"/>
          <w:lang w:val="es-ES" w:eastAsia="en-US"/>
        </w:rPr>
      </w:pPr>
      <w:r w:rsidRPr="00D30E5A">
        <w:rPr>
          <w:rFonts w:ascii="Century Gothic" w:eastAsiaTheme="minorHAnsi" w:hAnsi="Century Gothic" w:cs="Arial"/>
          <w:b/>
          <w:color w:val="000000" w:themeColor="text1"/>
          <w:lang w:val="es-ES" w:eastAsia="en-US"/>
        </w:rPr>
        <w:t>TERCERO</w:t>
      </w:r>
      <w:r w:rsidRPr="00D30E5A">
        <w:rPr>
          <w:rFonts w:ascii="Century Gothic" w:eastAsiaTheme="minorHAnsi" w:hAnsi="Century Gothic" w:cs="Arial"/>
          <w:color w:val="000000" w:themeColor="text1"/>
          <w:lang w:val="es-ES" w:eastAsia="en-US"/>
        </w:rPr>
        <w:t>. – Que se compromete a acreditar la posesión y validez de los documentos a que se hace referencia en el apartado segundo de esta declaración, en caso de que sea propuesto como entidad adjudicataria del contrato o en cualquier momento en que sea requerido para ello.</w:t>
      </w:r>
    </w:p>
    <w:p w14:paraId="5E3CBC9E" w14:textId="77777777" w:rsidR="00D30E5A" w:rsidRPr="00D30E5A" w:rsidRDefault="00D30E5A" w:rsidP="00D30E5A">
      <w:pPr>
        <w:spacing w:before="120" w:after="280" w:line="360" w:lineRule="auto"/>
        <w:jc w:val="both"/>
        <w:rPr>
          <w:rFonts w:ascii="Century Gothic" w:eastAsiaTheme="minorHAnsi" w:hAnsi="Century Gothic" w:cs="Arial"/>
          <w:color w:val="000000" w:themeColor="text1"/>
          <w:lang w:val="es-ES" w:eastAsia="en-US"/>
        </w:rPr>
      </w:pPr>
      <w:r w:rsidRPr="00D30E5A">
        <w:rPr>
          <w:rFonts w:ascii="Century Gothic" w:eastAsiaTheme="minorHAnsi" w:hAnsi="Century Gothic" w:cs="Arial"/>
          <w:b/>
          <w:color w:val="000000" w:themeColor="text1"/>
          <w:lang w:val="es-ES" w:eastAsia="en-US"/>
        </w:rPr>
        <w:t>CUARTO</w:t>
      </w:r>
      <w:r w:rsidRPr="00D30E5A">
        <w:rPr>
          <w:rFonts w:ascii="Century Gothic" w:eastAsiaTheme="minorHAnsi" w:hAnsi="Century Gothic" w:cs="Arial"/>
          <w:color w:val="000000" w:themeColor="text1"/>
          <w:lang w:val="es-ES" w:eastAsia="en-US"/>
        </w:rPr>
        <w:t>. – Declaro que la oferta que presento garantiza, respecto del personal laboral y procesos productivos empleados para la ejecución del contrato, el cumplimiento de las obligaciones medioambientales, sociales y laborales derivadas de los convenios colectivos aplicables, en derecho español y de la UE, así como de las disposiciones de derecho internacional sobre estas materias suscritas por la Unión Europea.</w:t>
      </w:r>
    </w:p>
    <w:p w14:paraId="5B1CE332" w14:textId="77777777" w:rsidR="00D30E5A" w:rsidRPr="00D30E5A" w:rsidRDefault="00D30E5A" w:rsidP="00D30E5A">
      <w:pPr>
        <w:autoSpaceDE w:val="0"/>
        <w:autoSpaceDN w:val="0"/>
        <w:adjustRightInd w:val="0"/>
        <w:spacing w:before="120" w:after="280" w:line="360" w:lineRule="auto"/>
        <w:jc w:val="both"/>
        <w:rPr>
          <w:rFonts w:ascii="Century Gothic" w:eastAsiaTheme="minorHAnsi" w:hAnsi="Century Gothic" w:cs="Tahoma"/>
          <w:lang w:val="es-ES" w:eastAsia="en-US"/>
        </w:rPr>
      </w:pPr>
      <w:r w:rsidRPr="00D30E5A">
        <w:rPr>
          <w:rFonts w:ascii="Century Gothic" w:eastAsiaTheme="minorHAnsi" w:hAnsi="Century Gothic" w:cs="Tahoma"/>
          <w:b/>
          <w:bCs/>
          <w:lang w:val="es-ES" w:eastAsia="en-US"/>
        </w:rPr>
        <w:t>QUINTO. -</w:t>
      </w:r>
      <w:r w:rsidRPr="00D30E5A">
        <w:rPr>
          <w:rFonts w:ascii="Century Gothic" w:eastAsiaTheme="minorHAnsi" w:hAnsi="Century Gothic" w:cs="Tahoma"/>
          <w:lang w:val="es-ES" w:eastAsia="en-US"/>
        </w:rPr>
        <w:t xml:space="preserve"> Que la empresa (indíquese lo que proceda):</w:t>
      </w:r>
    </w:p>
    <w:p w14:paraId="7E44E148" w14:textId="77777777" w:rsidR="00D30E5A" w:rsidRPr="00D30E5A" w:rsidRDefault="00D30E5A" w:rsidP="00D30E5A">
      <w:pPr>
        <w:numPr>
          <w:ilvl w:val="0"/>
          <w:numId w:val="44"/>
        </w:numPr>
        <w:autoSpaceDE w:val="0"/>
        <w:autoSpaceDN w:val="0"/>
        <w:adjustRightInd w:val="0"/>
        <w:spacing w:before="120" w:after="240" w:line="360" w:lineRule="auto"/>
        <w:ind w:left="714" w:hanging="357"/>
        <w:contextualSpacing/>
        <w:jc w:val="both"/>
        <w:rPr>
          <w:rFonts w:ascii="Century Gothic" w:eastAsiaTheme="minorHAnsi" w:hAnsi="Century Gothic" w:cs="Tahoma"/>
          <w:lang w:val="es-ES" w:eastAsia="en-US"/>
        </w:rPr>
      </w:pPr>
      <w:r w:rsidRPr="00D30E5A">
        <w:rPr>
          <w:rFonts w:ascii="Century Gothic" w:eastAsiaTheme="minorHAnsi" w:hAnsi="Century Gothic" w:cs="Tahoma"/>
          <w:lang w:val="es-ES" w:eastAsia="en-US"/>
        </w:rPr>
        <w:lastRenderedPageBreak/>
        <w:t>No pertenece a ningún grupo de empresas.</w:t>
      </w:r>
    </w:p>
    <w:p w14:paraId="33838B7B" w14:textId="77777777" w:rsidR="00D30E5A" w:rsidRPr="00D30E5A" w:rsidRDefault="00D30E5A" w:rsidP="00D30E5A">
      <w:pPr>
        <w:autoSpaceDE w:val="0"/>
        <w:autoSpaceDN w:val="0"/>
        <w:adjustRightInd w:val="0"/>
        <w:spacing w:after="240" w:line="360" w:lineRule="auto"/>
        <w:ind w:left="714"/>
        <w:contextualSpacing/>
        <w:jc w:val="both"/>
        <w:rPr>
          <w:rFonts w:ascii="Century Gothic" w:eastAsiaTheme="minorHAnsi" w:hAnsi="Century Gothic" w:cs="Tahoma"/>
          <w:lang w:val="es-ES" w:eastAsia="en-US"/>
        </w:rPr>
      </w:pPr>
    </w:p>
    <w:p w14:paraId="588ABF21" w14:textId="77777777" w:rsidR="00D30E5A" w:rsidRPr="00D30E5A" w:rsidRDefault="00D30E5A" w:rsidP="00D30E5A">
      <w:pPr>
        <w:numPr>
          <w:ilvl w:val="0"/>
          <w:numId w:val="44"/>
        </w:numPr>
        <w:autoSpaceDE w:val="0"/>
        <w:autoSpaceDN w:val="0"/>
        <w:adjustRightInd w:val="0"/>
        <w:spacing w:before="120" w:after="240" w:line="360" w:lineRule="auto"/>
        <w:ind w:left="714" w:hanging="357"/>
        <w:contextualSpacing/>
        <w:jc w:val="both"/>
        <w:rPr>
          <w:rFonts w:ascii="Century Gothic" w:eastAsiaTheme="minorHAnsi" w:hAnsi="Century Gothic" w:cs="Tahoma"/>
          <w:b/>
          <w:bCs/>
          <w:lang w:val="es-ES" w:eastAsia="en-US"/>
        </w:rPr>
      </w:pPr>
      <w:r w:rsidRPr="00D30E5A">
        <w:rPr>
          <w:rFonts w:ascii="Century Gothic" w:eastAsiaTheme="minorHAnsi" w:hAnsi="Century Gothic" w:cs="Tahoma"/>
          <w:lang w:val="es-ES" w:eastAsia="en-US"/>
        </w:rPr>
        <w:t xml:space="preserve">Pertenece al grupo de empresas denominado: ________________________, del cual </w:t>
      </w:r>
      <w:r w:rsidRPr="00D30E5A">
        <w:rPr>
          <w:rFonts w:ascii="Century Gothic" w:eastAsiaTheme="minorHAnsi" w:hAnsi="Century Gothic" w:cs="Tahoma"/>
          <w:b/>
          <w:bCs/>
          <w:lang w:val="es-ES" w:eastAsia="en-US"/>
        </w:rPr>
        <w:t xml:space="preserve">se adjunta listado de empresas vinculadas </w:t>
      </w:r>
      <w:r w:rsidRPr="00D30E5A">
        <w:rPr>
          <w:rFonts w:ascii="Century Gothic" w:eastAsiaTheme="minorHAnsi" w:hAnsi="Century Gothic" w:cs="Tahoma"/>
          <w:lang w:val="es-ES" w:eastAsia="en-US"/>
        </w:rPr>
        <w:t>de conformidad con el artículo 42 del Código de Comercio.</w:t>
      </w:r>
    </w:p>
    <w:p w14:paraId="5DD33FD6" w14:textId="77777777" w:rsidR="00D30E5A" w:rsidRPr="00D30E5A" w:rsidRDefault="00D30E5A" w:rsidP="00D30E5A">
      <w:pPr>
        <w:spacing w:line="360" w:lineRule="auto"/>
        <w:ind w:left="708"/>
        <w:jc w:val="both"/>
        <w:rPr>
          <w:rFonts w:ascii="Century Gothic" w:eastAsiaTheme="minorHAnsi" w:hAnsi="Century Gothic" w:cs="Tahoma"/>
          <w:b/>
          <w:bCs/>
          <w:lang w:val="es-ES" w:eastAsia="en-US"/>
        </w:rPr>
      </w:pPr>
    </w:p>
    <w:p w14:paraId="0C44CF55" w14:textId="77777777" w:rsidR="00D30E5A" w:rsidRPr="00D30E5A" w:rsidRDefault="00D30E5A" w:rsidP="00D30E5A">
      <w:pPr>
        <w:suppressAutoHyphens/>
        <w:spacing w:line="360" w:lineRule="auto"/>
        <w:textAlignment w:val="baseline"/>
        <w:rPr>
          <w:rFonts w:ascii="Century Gothic" w:hAnsi="Century Gothic" w:cs="Arial"/>
          <w:kern w:val="3"/>
          <w:lang w:val="es-ES" w:eastAsia="zh-CN"/>
        </w:rPr>
      </w:pPr>
      <w:r w:rsidRPr="00D30E5A">
        <w:rPr>
          <w:rFonts w:ascii="Century Gothic" w:hAnsi="Century Gothic" w:cs="Arial"/>
          <w:kern w:val="3"/>
          <w:lang w:val="es-ES" w:eastAsia="zh-CN"/>
        </w:rPr>
        <w:t>Relación de empresas vinculadas con la empresa oferente:</w:t>
      </w:r>
    </w:p>
    <w:p w14:paraId="46D2BA82" w14:textId="77777777" w:rsidR="00D30E5A" w:rsidRPr="00D30E5A" w:rsidRDefault="00D30E5A" w:rsidP="00D30E5A">
      <w:pPr>
        <w:suppressAutoHyphens/>
        <w:spacing w:line="360" w:lineRule="auto"/>
        <w:textAlignment w:val="baseline"/>
        <w:rPr>
          <w:rFonts w:ascii="Century Gothic" w:hAnsi="Century Gothic" w:cs="Arial"/>
          <w:kern w:val="3"/>
          <w:lang w:val="es-ES" w:eastAsia="zh-CN"/>
        </w:rPr>
      </w:pPr>
    </w:p>
    <w:p w14:paraId="1D49E3C5" w14:textId="77777777" w:rsidR="00D30E5A" w:rsidRPr="00D30E5A" w:rsidRDefault="00D30E5A" w:rsidP="00D30E5A">
      <w:pPr>
        <w:suppressAutoHyphens/>
        <w:spacing w:line="360" w:lineRule="auto"/>
        <w:textAlignment w:val="baseline"/>
        <w:rPr>
          <w:rFonts w:ascii="Century Gothic" w:hAnsi="Century Gothic" w:cs="Arial"/>
          <w:kern w:val="3"/>
          <w:lang w:val="es-ES" w:eastAsia="zh-CN"/>
        </w:rPr>
      </w:pPr>
      <w:r w:rsidRPr="00D30E5A">
        <w:rPr>
          <w:rFonts w:ascii="Century Gothic" w:hAnsi="Century Gothic" w:cs="Arial"/>
          <w:kern w:val="3"/>
          <w:lang w:val="es-ES" w:eastAsia="zh-CN"/>
        </w:rPr>
        <w:t>1.- Nombre o razón social: ___________________________. N.I.F. / C.I.F.: _______________.</w:t>
      </w:r>
    </w:p>
    <w:p w14:paraId="36B3CE8A" w14:textId="77777777" w:rsidR="00D30E5A" w:rsidRPr="00D30E5A" w:rsidRDefault="00D30E5A" w:rsidP="00D30E5A">
      <w:pPr>
        <w:suppressAutoHyphens/>
        <w:spacing w:line="360" w:lineRule="auto"/>
        <w:textAlignment w:val="baseline"/>
        <w:rPr>
          <w:rFonts w:ascii="Century Gothic" w:hAnsi="Century Gothic" w:cs="Arial"/>
          <w:kern w:val="3"/>
          <w:lang w:val="es-ES" w:eastAsia="zh-CN"/>
        </w:rPr>
      </w:pPr>
      <w:r w:rsidRPr="00D30E5A">
        <w:rPr>
          <w:rFonts w:ascii="Century Gothic" w:hAnsi="Century Gothic" w:cs="Arial"/>
          <w:kern w:val="3"/>
          <w:lang w:val="es-ES" w:eastAsia="zh-CN"/>
        </w:rPr>
        <w:t>2.- Nombre o razón social: ___________________________. N.I.F. / C.I.F.: _______________.</w:t>
      </w:r>
    </w:p>
    <w:p w14:paraId="2B075309" w14:textId="77777777" w:rsidR="00D30E5A" w:rsidRPr="00D30E5A" w:rsidRDefault="00D30E5A" w:rsidP="00D30E5A">
      <w:pPr>
        <w:suppressAutoHyphens/>
        <w:spacing w:line="360" w:lineRule="auto"/>
        <w:textAlignment w:val="baseline"/>
        <w:rPr>
          <w:rFonts w:ascii="Century Gothic" w:hAnsi="Century Gothic" w:cs="Arial"/>
          <w:kern w:val="3"/>
          <w:lang w:val="es-ES" w:eastAsia="zh-CN"/>
        </w:rPr>
      </w:pPr>
      <w:r w:rsidRPr="00D30E5A">
        <w:rPr>
          <w:rFonts w:ascii="Century Gothic" w:hAnsi="Century Gothic" w:cs="Arial"/>
          <w:kern w:val="3"/>
          <w:lang w:val="es-ES" w:eastAsia="zh-CN"/>
        </w:rPr>
        <w:t>3.- Nombre o razón social: ___________________________. N.I.F. / C.I.F.: _______________.</w:t>
      </w:r>
    </w:p>
    <w:p w14:paraId="53093E02" w14:textId="77777777" w:rsidR="00D30E5A" w:rsidRPr="00D30E5A" w:rsidRDefault="00D30E5A" w:rsidP="00D30E5A">
      <w:pPr>
        <w:autoSpaceDE w:val="0"/>
        <w:autoSpaceDN w:val="0"/>
        <w:adjustRightInd w:val="0"/>
        <w:spacing w:before="120" w:after="240" w:line="360" w:lineRule="auto"/>
        <w:contextualSpacing/>
        <w:jc w:val="both"/>
        <w:rPr>
          <w:rFonts w:ascii="Century Gothic" w:eastAsiaTheme="minorHAnsi" w:hAnsi="Century Gothic" w:cs="Tahoma"/>
          <w:b/>
          <w:bCs/>
          <w:lang w:val="es-ES" w:eastAsia="en-US"/>
        </w:rPr>
      </w:pPr>
    </w:p>
    <w:p w14:paraId="249CC658" w14:textId="77777777" w:rsidR="00D30E5A" w:rsidRPr="00D30E5A" w:rsidRDefault="00D30E5A" w:rsidP="00D30E5A">
      <w:pPr>
        <w:spacing w:before="120" w:after="280" w:line="360" w:lineRule="auto"/>
        <w:jc w:val="both"/>
        <w:rPr>
          <w:rFonts w:ascii="Century Gothic" w:eastAsiaTheme="minorHAnsi" w:hAnsi="Century Gothic" w:cs="Arial"/>
          <w:color w:val="000000" w:themeColor="text1"/>
          <w:lang w:val="es-ES" w:eastAsia="en-US"/>
        </w:rPr>
      </w:pPr>
      <w:r w:rsidRPr="00D30E5A">
        <w:rPr>
          <w:rFonts w:ascii="Century Gothic" w:eastAsiaTheme="minorHAnsi" w:hAnsi="Century Gothic" w:cs="Arial"/>
          <w:b/>
          <w:color w:val="000000" w:themeColor="text1"/>
          <w:lang w:val="es-ES" w:eastAsia="en-US"/>
        </w:rPr>
        <w:t>SEXTO. -</w:t>
      </w:r>
      <w:r w:rsidRPr="00D30E5A">
        <w:rPr>
          <w:rFonts w:ascii="Century Gothic" w:eastAsiaTheme="minorHAnsi" w:hAnsi="Century Gothic" w:cs="Arial"/>
          <w:color w:val="000000" w:themeColor="text1"/>
          <w:lang w:val="es-ES" w:eastAsia="en-US"/>
        </w:rPr>
        <w:t xml:space="preserve"> Enlace al modelo </w:t>
      </w:r>
      <w:r w:rsidRPr="00D30E5A">
        <w:rPr>
          <w:rFonts w:ascii="Century Gothic" w:eastAsiaTheme="minorHAnsi" w:hAnsi="Century Gothic" w:cs="Arial"/>
          <w:b/>
          <w:bCs/>
          <w:color w:val="000000" w:themeColor="text1"/>
          <w:lang w:val="es-ES" w:eastAsia="en-US"/>
        </w:rPr>
        <w:t>DEUC</w:t>
      </w:r>
      <w:r w:rsidRPr="00D30E5A">
        <w:rPr>
          <w:rFonts w:ascii="Century Gothic" w:eastAsiaTheme="minorHAnsi" w:hAnsi="Century Gothic" w:cs="Arial"/>
          <w:color w:val="000000" w:themeColor="text1"/>
          <w:lang w:val="es-ES" w:eastAsia="en-US"/>
        </w:rPr>
        <w:t>, aprobado por Reglamento UE 2016/7, de 5 de enero de 2016 (DOUE n.º 3/16, de 6 de enero de 2016).</w:t>
      </w:r>
    </w:p>
    <w:p w14:paraId="2D71DBDC" w14:textId="77777777" w:rsidR="00D30E5A" w:rsidRPr="00D30E5A" w:rsidRDefault="00D30E5A" w:rsidP="00D30E5A">
      <w:pPr>
        <w:spacing w:before="240" w:line="360" w:lineRule="auto"/>
        <w:jc w:val="both"/>
        <w:rPr>
          <w:rFonts w:ascii="Century Gothic" w:hAnsi="Century Gothic"/>
          <w:b/>
          <w:bCs/>
          <w:color w:val="0563C1" w:themeColor="hyperlink"/>
          <w:u w:val="single"/>
          <w:lang w:val="es-ES"/>
        </w:rPr>
      </w:pPr>
      <w:r w:rsidRPr="00D30E5A">
        <w:rPr>
          <w:rFonts w:ascii="Century Gothic" w:hAnsi="Century Gothic"/>
          <w:b/>
          <w:bCs/>
          <w:u w:val="single"/>
          <w:lang w:val="es-ES"/>
        </w:rPr>
        <w:t>https://visor.registrodelicitadores.gob.es/espd-web/filter?lang=es</w:t>
      </w:r>
    </w:p>
    <w:p w14:paraId="040C621D" w14:textId="77777777" w:rsidR="00D30E5A" w:rsidRPr="00D30E5A" w:rsidRDefault="00D30E5A" w:rsidP="00D30E5A">
      <w:pPr>
        <w:spacing w:line="360" w:lineRule="auto"/>
        <w:jc w:val="both"/>
        <w:rPr>
          <w:rFonts w:ascii="Century Gothic" w:eastAsiaTheme="minorHAnsi" w:hAnsi="Century Gothic" w:cs="Century Gothic"/>
          <w:color w:val="000000"/>
          <w:lang w:val="es-ES" w:eastAsia="en-US"/>
        </w:rPr>
      </w:pPr>
    </w:p>
    <w:p w14:paraId="6A1CA82E" w14:textId="77777777" w:rsidR="00D30E5A" w:rsidRPr="00D30E5A" w:rsidRDefault="00D30E5A" w:rsidP="00D30E5A">
      <w:pPr>
        <w:spacing w:line="360" w:lineRule="auto"/>
        <w:jc w:val="both"/>
        <w:rPr>
          <w:rFonts w:ascii="Century Gothic" w:hAnsi="Century Gothic" w:cs="Arial"/>
        </w:rPr>
      </w:pPr>
    </w:p>
    <w:p w14:paraId="686CEF02" w14:textId="77777777" w:rsidR="00D30E5A" w:rsidRPr="00D30E5A" w:rsidRDefault="00D30E5A" w:rsidP="00D30E5A">
      <w:pPr>
        <w:spacing w:line="360" w:lineRule="auto"/>
        <w:jc w:val="both"/>
        <w:rPr>
          <w:rFonts w:ascii="Century Gothic" w:hAnsi="Century Gothic" w:cs="Arial"/>
        </w:rPr>
      </w:pPr>
      <w:r w:rsidRPr="00D30E5A">
        <w:rPr>
          <w:rFonts w:ascii="Century Gothic" w:hAnsi="Century Gothic" w:cs="Arial"/>
        </w:rPr>
        <w:t>Y para que conste, firmo la presente Declaración.</w:t>
      </w:r>
    </w:p>
    <w:p w14:paraId="361A1B0F" w14:textId="77777777" w:rsidR="00D30E5A" w:rsidRPr="00D30E5A" w:rsidRDefault="00D30E5A" w:rsidP="00D30E5A">
      <w:pPr>
        <w:spacing w:before="240" w:line="360" w:lineRule="auto"/>
        <w:jc w:val="right"/>
        <w:rPr>
          <w:rFonts w:ascii="Century Gothic" w:hAnsi="Century Gothic"/>
          <w:lang w:val="es-ES"/>
        </w:rPr>
      </w:pPr>
      <w:r w:rsidRPr="00D30E5A">
        <w:rPr>
          <w:rFonts w:ascii="Century Gothic" w:hAnsi="Century Gothic"/>
          <w:i/>
          <w:lang w:val="es-ES"/>
        </w:rPr>
        <w:tab/>
      </w:r>
      <w:r w:rsidRPr="00D30E5A">
        <w:rPr>
          <w:rFonts w:ascii="Century Gothic" w:hAnsi="Century Gothic"/>
          <w:i/>
          <w:lang w:val="es-ES"/>
        </w:rPr>
        <w:tab/>
      </w:r>
      <w:r w:rsidRPr="00D30E5A">
        <w:rPr>
          <w:rFonts w:ascii="Century Gothic" w:hAnsi="Century Gothic"/>
          <w:i/>
          <w:lang w:val="es-ES"/>
        </w:rPr>
        <w:tab/>
      </w:r>
      <w:r w:rsidRPr="00D30E5A">
        <w:rPr>
          <w:rFonts w:ascii="Century Gothic" w:hAnsi="Century Gothic"/>
          <w:i/>
          <w:lang w:val="es-ES"/>
        </w:rPr>
        <w:tab/>
      </w:r>
      <w:r w:rsidRPr="00D30E5A">
        <w:rPr>
          <w:rFonts w:ascii="Century Gothic" w:hAnsi="Century Gothic"/>
          <w:lang w:val="es-ES"/>
        </w:rPr>
        <w:t>LUGAR, FECHA Y FIRMA</w:t>
      </w:r>
    </w:p>
    <w:p w14:paraId="228CE78B" w14:textId="77777777" w:rsidR="00D30E5A" w:rsidRPr="00D30E5A" w:rsidRDefault="00D30E5A" w:rsidP="00D30E5A">
      <w:pPr>
        <w:spacing w:before="240" w:line="360" w:lineRule="auto"/>
        <w:jc w:val="both"/>
        <w:rPr>
          <w:rFonts w:ascii="Century Gothic" w:hAnsi="Century Gothic"/>
          <w:lang w:val="es-ES"/>
        </w:rPr>
      </w:pPr>
    </w:p>
    <w:p w14:paraId="129B71DA" w14:textId="77777777" w:rsidR="00D30E5A" w:rsidRPr="00D30E5A" w:rsidRDefault="00D30E5A" w:rsidP="00D30E5A">
      <w:pPr>
        <w:spacing w:before="240" w:line="360" w:lineRule="auto"/>
        <w:jc w:val="both"/>
        <w:rPr>
          <w:rFonts w:ascii="Century Gothic" w:hAnsi="Century Gothic"/>
          <w:lang w:val="es-ES"/>
        </w:rPr>
      </w:pPr>
    </w:p>
    <w:p w14:paraId="706B6E11" w14:textId="4D68CBC9" w:rsidR="00D30E5A" w:rsidRDefault="00D30E5A" w:rsidP="00D30E5A">
      <w:pPr>
        <w:spacing w:before="240" w:line="360" w:lineRule="auto"/>
        <w:jc w:val="both"/>
        <w:rPr>
          <w:rFonts w:ascii="Century Gothic" w:hAnsi="Century Gothic"/>
          <w:lang w:val="es-ES"/>
        </w:rPr>
      </w:pPr>
    </w:p>
    <w:p w14:paraId="485EB0AA" w14:textId="73AC5102" w:rsidR="00D30E5A" w:rsidRDefault="00D30E5A" w:rsidP="00D30E5A">
      <w:pPr>
        <w:spacing w:before="240" w:line="360" w:lineRule="auto"/>
        <w:jc w:val="both"/>
        <w:rPr>
          <w:rFonts w:ascii="Century Gothic" w:hAnsi="Century Gothic"/>
          <w:lang w:val="es-ES"/>
        </w:rPr>
      </w:pPr>
    </w:p>
    <w:p w14:paraId="34AC9F1B" w14:textId="5D609F81" w:rsidR="00D30E5A" w:rsidRDefault="00D30E5A" w:rsidP="00D30E5A">
      <w:pPr>
        <w:spacing w:before="240" w:line="360" w:lineRule="auto"/>
        <w:jc w:val="both"/>
        <w:rPr>
          <w:rFonts w:ascii="Century Gothic" w:hAnsi="Century Gothic"/>
          <w:lang w:val="es-ES"/>
        </w:rPr>
      </w:pPr>
    </w:p>
    <w:p w14:paraId="5ED409C1" w14:textId="07870E8D" w:rsidR="00D30E5A" w:rsidRDefault="00D30E5A" w:rsidP="00D30E5A">
      <w:pPr>
        <w:spacing w:before="240" w:line="360" w:lineRule="auto"/>
        <w:jc w:val="both"/>
        <w:rPr>
          <w:rFonts w:ascii="Century Gothic" w:hAnsi="Century Gothic"/>
          <w:lang w:val="es-ES"/>
        </w:rPr>
      </w:pPr>
    </w:p>
    <w:p w14:paraId="6345FE1A" w14:textId="0F322535" w:rsidR="00D30E5A" w:rsidRDefault="00D30E5A" w:rsidP="00D30E5A">
      <w:pPr>
        <w:spacing w:before="240" w:line="360" w:lineRule="auto"/>
        <w:jc w:val="both"/>
        <w:rPr>
          <w:rFonts w:ascii="Century Gothic" w:hAnsi="Century Gothic"/>
          <w:lang w:val="es-ES"/>
        </w:rPr>
      </w:pPr>
    </w:p>
    <w:p w14:paraId="11CA1C1A" w14:textId="11A4CD9E" w:rsidR="00D30E5A" w:rsidRDefault="00D30E5A" w:rsidP="00D30E5A">
      <w:pPr>
        <w:spacing w:before="240" w:line="360" w:lineRule="auto"/>
        <w:jc w:val="both"/>
        <w:rPr>
          <w:rFonts w:ascii="Century Gothic" w:hAnsi="Century Gothic"/>
          <w:lang w:val="es-ES"/>
        </w:rPr>
      </w:pPr>
    </w:p>
    <w:p w14:paraId="7A70D467" w14:textId="5591617D" w:rsidR="00D30E5A" w:rsidRDefault="00D30E5A" w:rsidP="00D30E5A">
      <w:pPr>
        <w:spacing w:before="240" w:line="360" w:lineRule="auto"/>
        <w:jc w:val="both"/>
        <w:rPr>
          <w:rFonts w:ascii="Century Gothic" w:hAnsi="Century Gothic"/>
          <w:lang w:val="es-ES"/>
        </w:rPr>
      </w:pPr>
    </w:p>
    <w:p w14:paraId="34884E87" w14:textId="6C396569" w:rsidR="00D30E5A" w:rsidRDefault="00D30E5A" w:rsidP="00D30E5A">
      <w:pPr>
        <w:spacing w:before="240" w:line="360" w:lineRule="auto"/>
        <w:jc w:val="both"/>
        <w:rPr>
          <w:rFonts w:ascii="Century Gothic" w:hAnsi="Century Gothic"/>
          <w:lang w:val="es-ES"/>
        </w:rPr>
      </w:pPr>
    </w:p>
    <w:p w14:paraId="0502D122" w14:textId="73C0F0ED" w:rsidR="00D30E5A" w:rsidRPr="00D30E5A" w:rsidRDefault="00D30E5A" w:rsidP="00D30E5A">
      <w:pPr>
        <w:autoSpaceDE w:val="0"/>
        <w:autoSpaceDN w:val="0"/>
        <w:adjustRightInd w:val="0"/>
        <w:spacing w:line="360" w:lineRule="auto"/>
        <w:jc w:val="center"/>
        <w:rPr>
          <w:rFonts w:ascii="Century Gothic" w:eastAsiaTheme="minorHAnsi" w:hAnsi="Century Gothic" w:cs="Century Gothic"/>
          <w:b/>
          <w:bCs/>
          <w:color w:val="000000"/>
          <w:sz w:val="22"/>
          <w:szCs w:val="22"/>
          <w:lang w:val="es-ES" w:eastAsia="en-US"/>
        </w:rPr>
      </w:pPr>
      <w:r w:rsidRPr="00D30E5A">
        <w:rPr>
          <w:rFonts w:ascii="Century Gothic" w:eastAsiaTheme="minorHAnsi" w:hAnsi="Century Gothic" w:cs="Century Gothic"/>
          <w:b/>
          <w:bCs/>
          <w:color w:val="000000"/>
          <w:sz w:val="22"/>
          <w:szCs w:val="22"/>
          <w:lang w:val="es-ES" w:eastAsia="en-US"/>
        </w:rPr>
        <w:t>ANEXO I</w:t>
      </w:r>
      <w:r>
        <w:rPr>
          <w:rFonts w:ascii="Century Gothic" w:eastAsiaTheme="minorHAnsi" w:hAnsi="Century Gothic" w:cs="Century Gothic"/>
          <w:b/>
          <w:bCs/>
          <w:color w:val="000000"/>
          <w:sz w:val="22"/>
          <w:szCs w:val="22"/>
          <w:lang w:val="es-ES" w:eastAsia="en-US"/>
        </w:rPr>
        <w:t>II</w:t>
      </w:r>
      <w:r w:rsidRPr="00D30E5A">
        <w:rPr>
          <w:rFonts w:ascii="Century Gothic" w:eastAsiaTheme="minorHAnsi" w:hAnsi="Century Gothic" w:cs="Century Gothic"/>
          <w:b/>
          <w:bCs/>
          <w:color w:val="000000"/>
          <w:sz w:val="22"/>
          <w:szCs w:val="22"/>
          <w:lang w:val="es-ES" w:eastAsia="en-US"/>
        </w:rPr>
        <w:t>. MODELO DE DECLARACIÓN RESPONSABLE SOBRE LA UTILIZACIÓN DE MEDIOS EXTERNOS PARA ACREDITAR LA SOLVENCIA</w:t>
      </w:r>
    </w:p>
    <w:p w14:paraId="581DC4AA" w14:textId="77777777" w:rsidR="00D30E5A" w:rsidRPr="00D30E5A" w:rsidRDefault="00D30E5A" w:rsidP="00D30E5A">
      <w:pPr>
        <w:autoSpaceDE w:val="0"/>
        <w:autoSpaceDN w:val="0"/>
        <w:adjustRightInd w:val="0"/>
        <w:spacing w:line="360" w:lineRule="auto"/>
        <w:jc w:val="center"/>
        <w:rPr>
          <w:rFonts w:ascii="Century Gothic" w:eastAsiaTheme="minorHAnsi" w:hAnsi="Century Gothic" w:cs="Century Gothic"/>
          <w:color w:val="000000"/>
          <w:sz w:val="22"/>
          <w:szCs w:val="22"/>
          <w:lang w:val="es-ES" w:eastAsia="en-US"/>
        </w:rPr>
      </w:pPr>
    </w:p>
    <w:p w14:paraId="090E9A42" w14:textId="77777777" w:rsidR="00D30E5A" w:rsidRPr="00D30E5A" w:rsidRDefault="00D30E5A" w:rsidP="00D30E5A">
      <w:pPr>
        <w:autoSpaceDE w:val="0"/>
        <w:autoSpaceDN w:val="0"/>
        <w:adjustRightInd w:val="0"/>
        <w:spacing w:line="360" w:lineRule="auto"/>
        <w:jc w:val="both"/>
        <w:rPr>
          <w:rFonts w:ascii="Century Gothic" w:eastAsiaTheme="minorHAnsi" w:hAnsi="Century Gothic" w:cs="Century Gothic"/>
          <w:b/>
          <w:bCs/>
          <w:color w:val="000000"/>
          <w:lang w:val="es-ES" w:eastAsia="en-US"/>
        </w:rPr>
      </w:pPr>
      <w:r w:rsidRPr="00D30E5A">
        <w:rPr>
          <w:rFonts w:ascii="Century Gothic" w:eastAsiaTheme="minorHAnsi" w:hAnsi="Century Gothic" w:cs="Century Gothic"/>
          <w:color w:val="000000"/>
          <w:lang w:val="es-ES" w:eastAsia="en-US"/>
        </w:rPr>
        <w:t xml:space="preserve">DON/DOÑA………………………………………………………, con </w:t>
      </w:r>
      <w:r w:rsidRPr="00D30E5A">
        <w:rPr>
          <w:rFonts w:ascii="Century Gothic" w:eastAsiaTheme="minorHAnsi" w:hAnsi="Century Gothic" w:cs="Century Gothic"/>
          <w:b/>
          <w:bCs/>
          <w:i/>
          <w:iCs/>
          <w:color w:val="000000"/>
          <w:lang w:val="es-ES" w:eastAsia="en-US"/>
        </w:rPr>
        <w:t>[DEBERÁ INDICARSE, SEGÚN PROCEDA, EL NIF, NIE, NIF-IVA, NIF INTRACOMUNITARIO O DUNS]</w:t>
      </w:r>
      <w:r w:rsidRPr="00D30E5A">
        <w:rPr>
          <w:rFonts w:ascii="Century Gothic" w:eastAsiaTheme="minorHAnsi" w:hAnsi="Century Gothic" w:cs="Century Gothic"/>
          <w:color w:val="000000"/>
          <w:lang w:val="es-ES" w:eastAsia="en-US"/>
        </w:rPr>
        <w:t xml:space="preserve">, actuando </w:t>
      </w:r>
      <w:r w:rsidRPr="00D30E5A">
        <w:rPr>
          <w:rFonts w:ascii="Century Gothic" w:eastAsiaTheme="minorHAnsi" w:hAnsi="Century Gothic" w:cs="Century Gothic"/>
          <w:b/>
          <w:bCs/>
          <w:i/>
          <w:iCs/>
          <w:color w:val="000000"/>
          <w:lang w:val="es-ES" w:eastAsia="en-US"/>
        </w:rPr>
        <w:t>[SI EL LICITADOR ES EMPRESARIO INDIVIDUAL O PERSONA FÍSICA</w:t>
      </w:r>
      <w:r w:rsidRPr="00D30E5A">
        <w:rPr>
          <w:rFonts w:ascii="Century Gothic" w:eastAsiaTheme="minorHAnsi" w:hAnsi="Century Gothic" w:cs="Century Gothic"/>
          <w:b/>
          <w:bCs/>
          <w:color w:val="000000"/>
          <w:lang w:val="es-ES" w:eastAsia="en-US"/>
        </w:rPr>
        <w:t xml:space="preserve">: </w:t>
      </w:r>
      <w:r w:rsidRPr="00D30E5A">
        <w:rPr>
          <w:rFonts w:ascii="Century Gothic" w:eastAsiaTheme="minorHAnsi" w:hAnsi="Century Gothic" w:cs="Century Gothic"/>
          <w:color w:val="000000"/>
          <w:lang w:val="es-ES" w:eastAsia="en-US"/>
        </w:rPr>
        <w:t>en su propio nombre y representación</w:t>
      </w:r>
      <w:r w:rsidRPr="00D30E5A">
        <w:rPr>
          <w:rFonts w:ascii="Century Gothic" w:eastAsiaTheme="minorHAnsi" w:hAnsi="Century Gothic" w:cs="Century Gothic"/>
          <w:b/>
          <w:bCs/>
          <w:color w:val="000000"/>
          <w:lang w:val="es-ES" w:eastAsia="en-US"/>
        </w:rPr>
        <w:t xml:space="preserve">] </w:t>
      </w:r>
      <w:r w:rsidRPr="00D30E5A">
        <w:rPr>
          <w:rFonts w:ascii="Century Gothic" w:eastAsiaTheme="minorHAnsi" w:hAnsi="Century Gothic" w:cs="Century Gothic"/>
          <w:b/>
          <w:bCs/>
          <w:i/>
          <w:iCs/>
          <w:color w:val="000000"/>
          <w:lang w:val="es-ES" w:eastAsia="en-US"/>
        </w:rPr>
        <w:t xml:space="preserve">[SI EL LICITADOR ES PERSONA JURÍDICA: </w:t>
      </w:r>
      <w:r w:rsidRPr="00D30E5A">
        <w:rPr>
          <w:rFonts w:ascii="Century Gothic" w:eastAsiaTheme="minorHAnsi" w:hAnsi="Century Gothic" w:cs="Century Gothic"/>
          <w:color w:val="000000"/>
          <w:lang w:val="es-ES" w:eastAsia="en-US"/>
        </w:rPr>
        <w:t>en nombre y representación de …................................…., con</w:t>
      </w:r>
      <w:r w:rsidRPr="00D30E5A">
        <w:rPr>
          <w:rFonts w:ascii="Century Gothic" w:eastAsiaTheme="minorHAnsi" w:hAnsi="Century Gothic" w:cs="Century Gothic"/>
          <w:b/>
          <w:bCs/>
          <w:i/>
          <w:iCs/>
          <w:color w:val="000000"/>
          <w:lang w:val="es-ES" w:eastAsia="en-US"/>
        </w:rPr>
        <w:t xml:space="preserve">, </w:t>
      </w:r>
      <w:r w:rsidRPr="00D30E5A">
        <w:rPr>
          <w:rFonts w:ascii="Century Gothic" w:eastAsiaTheme="minorHAnsi" w:hAnsi="Century Gothic" w:cs="Century Gothic"/>
          <w:color w:val="000000"/>
          <w:lang w:val="es-ES" w:eastAsia="en-US"/>
        </w:rPr>
        <w:t>en virtud de poder otorgado ante el Notario del Colegio de ….................., al número …........... de su protocolo</w:t>
      </w:r>
      <w:r w:rsidRPr="00D30E5A">
        <w:rPr>
          <w:rFonts w:ascii="Century Gothic" w:eastAsiaTheme="minorHAnsi" w:hAnsi="Century Gothic" w:cs="Century Gothic"/>
          <w:b/>
          <w:bCs/>
          <w:color w:val="000000"/>
          <w:lang w:val="es-ES" w:eastAsia="en-US"/>
        </w:rPr>
        <w:t xml:space="preserve">]. </w:t>
      </w:r>
    </w:p>
    <w:p w14:paraId="10408A0E" w14:textId="77777777" w:rsidR="00D30E5A" w:rsidRPr="00D30E5A" w:rsidRDefault="00D30E5A" w:rsidP="00D30E5A">
      <w:pPr>
        <w:autoSpaceDE w:val="0"/>
        <w:autoSpaceDN w:val="0"/>
        <w:adjustRightInd w:val="0"/>
        <w:spacing w:line="360" w:lineRule="auto"/>
        <w:jc w:val="both"/>
        <w:rPr>
          <w:rFonts w:ascii="Century Gothic" w:eastAsiaTheme="minorHAnsi" w:hAnsi="Century Gothic" w:cs="Century Gothic"/>
          <w:color w:val="000000"/>
          <w:lang w:val="es-ES" w:eastAsia="en-US"/>
        </w:rPr>
      </w:pPr>
    </w:p>
    <w:p w14:paraId="16FCF7C8" w14:textId="77777777" w:rsidR="00D30E5A" w:rsidRPr="00D30E5A" w:rsidRDefault="00D30E5A" w:rsidP="00D30E5A">
      <w:pPr>
        <w:autoSpaceDE w:val="0"/>
        <w:autoSpaceDN w:val="0"/>
        <w:adjustRightInd w:val="0"/>
        <w:spacing w:line="360" w:lineRule="auto"/>
        <w:jc w:val="both"/>
        <w:rPr>
          <w:rFonts w:ascii="Century Gothic" w:eastAsiaTheme="minorHAnsi" w:hAnsi="Century Gothic" w:cs="Century Gothic"/>
          <w:color w:val="000000"/>
          <w:lang w:val="es-ES" w:eastAsia="en-US"/>
        </w:rPr>
      </w:pPr>
      <w:r w:rsidRPr="00D30E5A">
        <w:rPr>
          <w:rFonts w:ascii="Century Gothic" w:eastAsiaTheme="minorHAnsi" w:hAnsi="Century Gothic" w:cs="Century Gothic"/>
          <w:color w:val="000000"/>
          <w:lang w:val="es-ES" w:eastAsia="en-US"/>
        </w:rPr>
        <w:t xml:space="preserve">Concurriendo a la licitación convocada para la contratación de expediente N.º [ …], </w:t>
      </w:r>
    </w:p>
    <w:p w14:paraId="01BA6C15" w14:textId="77777777" w:rsidR="00D30E5A" w:rsidRPr="00D30E5A" w:rsidRDefault="00D30E5A" w:rsidP="00D30E5A">
      <w:pPr>
        <w:autoSpaceDE w:val="0"/>
        <w:autoSpaceDN w:val="0"/>
        <w:adjustRightInd w:val="0"/>
        <w:spacing w:line="360" w:lineRule="auto"/>
        <w:jc w:val="both"/>
        <w:rPr>
          <w:rFonts w:ascii="Century Gothic" w:eastAsiaTheme="minorHAnsi" w:hAnsi="Century Gothic" w:cs="Century Gothic"/>
          <w:b/>
          <w:bCs/>
          <w:color w:val="000000"/>
          <w:lang w:val="es-ES" w:eastAsia="en-US"/>
        </w:rPr>
      </w:pPr>
      <w:r w:rsidRPr="00D30E5A">
        <w:rPr>
          <w:rFonts w:ascii="Century Gothic" w:eastAsiaTheme="minorHAnsi" w:hAnsi="Century Gothic" w:cs="Century Gothic"/>
          <w:b/>
          <w:bCs/>
          <w:color w:val="000000"/>
          <w:lang w:val="es-ES" w:eastAsia="en-US"/>
        </w:rPr>
        <w:t xml:space="preserve">DECLARO BAJO MI RESPONSABILIDAD: </w:t>
      </w:r>
    </w:p>
    <w:p w14:paraId="67D10C7C" w14:textId="77777777" w:rsidR="00D30E5A" w:rsidRPr="00D30E5A" w:rsidRDefault="00D30E5A" w:rsidP="00D30E5A">
      <w:pPr>
        <w:autoSpaceDE w:val="0"/>
        <w:autoSpaceDN w:val="0"/>
        <w:adjustRightInd w:val="0"/>
        <w:spacing w:line="360" w:lineRule="auto"/>
        <w:jc w:val="both"/>
        <w:rPr>
          <w:rFonts w:ascii="Century Gothic" w:eastAsiaTheme="minorHAnsi" w:hAnsi="Century Gothic" w:cs="Century Gothic"/>
          <w:color w:val="000000"/>
          <w:lang w:val="es-ES" w:eastAsia="en-US"/>
        </w:rPr>
      </w:pPr>
    </w:p>
    <w:tbl>
      <w:tblPr>
        <w:tblStyle w:val="Tablaconcuadrcula"/>
        <w:tblpPr w:leftFromText="141" w:rightFromText="141" w:vertAnchor="text" w:horzAnchor="page" w:tblpX="2322"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36"/>
        <w:gridCol w:w="236"/>
        <w:gridCol w:w="384"/>
        <w:gridCol w:w="283"/>
      </w:tblGrid>
      <w:tr w:rsidR="00D30E5A" w:rsidRPr="00D30E5A" w14:paraId="53FAFC8D" w14:textId="77777777" w:rsidTr="00841FBD">
        <w:tc>
          <w:tcPr>
            <w:tcW w:w="562" w:type="dxa"/>
            <w:tcBorders>
              <w:right w:val="single" w:sz="4" w:space="0" w:color="auto"/>
            </w:tcBorders>
          </w:tcPr>
          <w:p w14:paraId="59D8ED5B" w14:textId="77777777" w:rsidR="00D30E5A" w:rsidRPr="00D30E5A" w:rsidRDefault="00D30E5A" w:rsidP="00D30E5A">
            <w:pPr>
              <w:autoSpaceDE w:val="0"/>
              <w:autoSpaceDN w:val="0"/>
              <w:adjustRightInd w:val="0"/>
              <w:jc w:val="both"/>
              <w:rPr>
                <w:rFonts w:ascii="Century Gothic" w:eastAsiaTheme="minorHAnsi" w:hAnsi="Century Gothic" w:cs="Century Gothic"/>
                <w:color w:val="000000"/>
                <w:lang w:val="es-ES" w:eastAsia="en-US"/>
              </w:rPr>
            </w:pPr>
            <w:r w:rsidRPr="00D30E5A">
              <w:rPr>
                <w:rFonts w:ascii="Century Gothic" w:eastAsiaTheme="minorHAnsi" w:hAnsi="Century Gothic" w:cs="Century Gothic"/>
                <w:color w:val="000000"/>
                <w:lang w:val="es-ES" w:eastAsia="en-US"/>
              </w:rPr>
              <w:t>NO</w:t>
            </w:r>
          </w:p>
        </w:tc>
        <w:tc>
          <w:tcPr>
            <w:tcW w:w="236" w:type="dxa"/>
            <w:tcBorders>
              <w:top w:val="single" w:sz="4" w:space="0" w:color="auto"/>
              <w:left w:val="single" w:sz="4" w:space="0" w:color="auto"/>
              <w:bottom w:val="single" w:sz="4" w:space="0" w:color="auto"/>
              <w:right w:val="single" w:sz="4" w:space="0" w:color="auto"/>
            </w:tcBorders>
          </w:tcPr>
          <w:p w14:paraId="721693A6" w14:textId="77777777" w:rsidR="00D30E5A" w:rsidRPr="00D30E5A" w:rsidRDefault="00D30E5A" w:rsidP="00D30E5A">
            <w:pPr>
              <w:autoSpaceDE w:val="0"/>
              <w:autoSpaceDN w:val="0"/>
              <w:adjustRightInd w:val="0"/>
              <w:jc w:val="both"/>
              <w:rPr>
                <w:rFonts w:ascii="Century Gothic" w:eastAsiaTheme="minorHAnsi" w:hAnsi="Century Gothic" w:cs="Century Gothic"/>
                <w:color w:val="000000"/>
                <w:lang w:val="es-ES" w:eastAsia="en-US"/>
              </w:rPr>
            </w:pPr>
          </w:p>
        </w:tc>
        <w:tc>
          <w:tcPr>
            <w:tcW w:w="236" w:type="dxa"/>
            <w:tcBorders>
              <w:left w:val="single" w:sz="4" w:space="0" w:color="auto"/>
            </w:tcBorders>
          </w:tcPr>
          <w:p w14:paraId="672B2E1B" w14:textId="77777777" w:rsidR="00D30E5A" w:rsidRPr="00D30E5A" w:rsidRDefault="00D30E5A" w:rsidP="00D30E5A">
            <w:pPr>
              <w:autoSpaceDE w:val="0"/>
              <w:autoSpaceDN w:val="0"/>
              <w:adjustRightInd w:val="0"/>
              <w:jc w:val="both"/>
              <w:rPr>
                <w:rFonts w:ascii="Century Gothic" w:eastAsiaTheme="minorHAnsi" w:hAnsi="Century Gothic" w:cs="Century Gothic"/>
                <w:color w:val="000000"/>
                <w:lang w:val="es-ES" w:eastAsia="en-US"/>
              </w:rPr>
            </w:pPr>
          </w:p>
        </w:tc>
        <w:tc>
          <w:tcPr>
            <w:tcW w:w="384" w:type="dxa"/>
            <w:tcBorders>
              <w:right w:val="single" w:sz="4" w:space="0" w:color="auto"/>
            </w:tcBorders>
          </w:tcPr>
          <w:p w14:paraId="7E94A3BD" w14:textId="77777777" w:rsidR="00D30E5A" w:rsidRPr="00D30E5A" w:rsidRDefault="00D30E5A" w:rsidP="00D30E5A">
            <w:pPr>
              <w:autoSpaceDE w:val="0"/>
              <w:autoSpaceDN w:val="0"/>
              <w:adjustRightInd w:val="0"/>
              <w:jc w:val="both"/>
              <w:rPr>
                <w:rFonts w:ascii="Century Gothic" w:eastAsiaTheme="minorHAnsi" w:hAnsi="Century Gothic" w:cs="Century Gothic"/>
                <w:color w:val="000000"/>
                <w:lang w:val="es-ES" w:eastAsia="en-US"/>
              </w:rPr>
            </w:pPr>
            <w:r w:rsidRPr="00D30E5A">
              <w:rPr>
                <w:rFonts w:ascii="Century Gothic" w:eastAsiaTheme="minorHAnsi" w:hAnsi="Century Gothic" w:cs="Century Gothic"/>
                <w:color w:val="000000"/>
                <w:lang w:val="es-ES" w:eastAsia="en-US"/>
              </w:rPr>
              <w:t>SI</w:t>
            </w:r>
          </w:p>
        </w:tc>
        <w:tc>
          <w:tcPr>
            <w:tcW w:w="283" w:type="dxa"/>
            <w:tcBorders>
              <w:top w:val="single" w:sz="4" w:space="0" w:color="auto"/>
              <w:left w:val="single" w:sz="4" w:space="0" w:color="auto"/>
              <w:bottom w:val="single" w:sz="4" w:space="0" w:color="auto"/>
              <w:right w:val="single" w:sz="4" w:space="0" w:color="auto"/>
            </w:tcBorders>
          </w:tcPr>
          <w:p w14:paraId="275A7303" w14:textId="77777777" w:rsidR="00D30E5A" w:rsidRPr="00D30E5A" w:rsidRDefault="00D30E5A" w:rsidP="00D30E5A">
            <w:pPr>
              <w:autoSpaceDE w:val="0"/>
              <w:autoSpaceDN w:val="0"/>
              <w:adjustRightInd w:val="0"/>
              <w:jc w:val="both"/>
              <w:rPr>
                <w:rFonts w:ascii="Century Gothic" w:eastAsiaTheme="minorHAnsi" w:hAnsi="Century Gothic" w:cs="Century Gothic"/>
                <w:color w:val="000000"/>
                <w:lang w:val="es-ES" w:eastAsia="en-US"/>
              </w:rPr>
            </w:pPr>
          </w:p>
        </w:tc>
      </w:tr>
    </w:tbl>
    <w:p w14:paraId="5EB78B7B" w14:textId="77777777" w:rsidR="00D30E5A" w:rsidRPr="00D30E5A" w:rsidRDefault="00D30E5A" w:rsidP="00D30E5A">
      <w:pPr>
        <w:autoSpaceDE w:val="0"/>
        <w:autoSpaceDN w:val="0"/>
        <w:adjustRightInd w:val="0"/>
        <w:spacing w:line="360" w:lineRule="auto"/>
        <w:jc w:val="both"/>
        <w:rPr>
          <w:rFonts w:ascii="Century Gothic" w:eastAsiaTheme="minorHAnsi" w:hAnsi="Century Gothic" w:cs="Century Gothic"/>
          <w:color w:val="000000"/>
          <w:lang w:val="es-ES" w:eastAsia="en-US"/>
        </w:rPr>
      </w:pPr>
      <w:r w:rsidRPr="00D30E5A">
        <w:rPr>
          <w:rFonts w:ascii="Century Gothic" w:eastAsiaTheme="minorHAnsi" w:hAnsi="Century Gothic" w:cs="Century Gothic"/>
          <w:color w:val="000000"/>
          <w:lang w:val="es-ES" w:eastAsia="en-US"/>
        </w:rPr>
        <w:t xml:space="preserve">Que </w:t>
      </w:r>
      <w:r w:rsidRPr="00D30E5A">
        <w:rPr>
          <w:rFonts w:ascii="Century Gothic" w:eastAsiaTheme="minorHAnsi" w:hAnsi="Century Gothic" w:cs="Century Gothic"/>
          <w:b/>
          <w:bCs/>
          <w:color w:val="000000"/>
          <w:lang w:val="es-ES" w:eastAsia="en-US"/>
        </w:rPr>
        <w:t xml:space="preserve">   </w:t>
      </w:r>
      <w:r w:rsidRPr="00D30E5A">
        <w:rPr>
          <w:rFonts w:ascii="Century Gothic" w:eastAsiaTheme="minorHAnsi" w:hAnsi="Century Gothic" w:cs="Century Gothic"/>
          <w:color w:val="000000"/>
          <w:lang w:val="es-ES" w:eastAsia="en-US"/>
        </w:rPr>
        <w:t xml:space="preserve">se recurre a la solvencia de medios de otras empresas, de conformidad con el artículo 75 LCSP. </w:t>
      </w:r>
    </w:p>
    <w:p w14:paraId="426EDADB" w14:textId="77777777" w:rsidR="00D30E5A" w:rsidRPr="00D30E5A" w:rsidRDefault="00D30E5A" w:rsidP="00D30E5A">
      <w:pPr>
        <w:autoSpaceDE w:val="0"/>
        <w:autoSpaceDN w:val="0"/>
        <w:adjustRightInd w:val="0"/>
        <w:spacing w:line="360" w:lineRule="auto"/>
        <w:jc w:val="both"/>
        <w:rPr>
          <w:rFonts w:ascii="Century Gothic" w:eastAsiaTheme="minorHAnsi" w:hAnsi="Century Gothic" w:cs="Century Gothic"/>
          <w:color w:val="000000"/>
          <w:lang w:val="es-ES" w:eastAsia="en-US"/>
        </w:rPr>
      </w:pPr>
    </w:p>
    <w:p w14:paraId="31CECFFD" w14:textId="77777777" w:rsidR="00D30E5A" w:rsidRPr="00D30E5A" w:rsidRDefault="00D30E5A" w:rsidP="00D30E5A">
      <w:pPr>
        <w:autoSpaceDE w:val="0"/>
        <w:autoSpaceDN w:val="0"/>
        <w:adjustRightInd w:val="0"/>
        <w:spacing w:line="360" w:lineRule="auto"/>
        <w:jc w:val="both"/>
        <w:rPr>
          <w:rFonts w:ascii="Century Gothic" w:eastAsiaTheme="minorHAnsi" w:hAnsi="Century Gothic" w:cs="Century Gothic"/>
          <w:color w:val="000000"/>
          <w:lang w:val="es-ES" w:eastAsia="en-US"/>
        </w:rPr>
      </w:pPr>
    </w:p>
    <w:p w14:paraId="660DDAE0" w14:textId="77777777" w:rsidR="00D30E5A" w:rsidRPr="00D30E5A" w:rsidRDefault="00D30E5A" w:rsidP="00D30E5A">
      <w:pPr>
        <w:autoSpaceDE w:val="0"/>
        <w:autoSpaceDN w:val="0"/>
        <w:adjustRightInd w:val="0"/>
        <w:spacing w:line="360" w:lineRule="auto"/>
        <w:jc w:val="both"/>
        <w:rPr>
          <w:rFonts w:ascii="Century Gothic" w:eastAsiaTheme="minorHAnsi" w:hAnsi="Century Gothic" w:cs="Century Gothic"/>
          <w:color w:val="000000"/>
          <w:lang w:val="es-ES" w:eastAsia="en-US"/>
        </w:rPr>
      </w:pPr>
      <w:r w:rsidRPr="00D30E5A">
        <w:rPr>
          <w:rFonts w:ascii="Century Gothic" w:eastAsiaTheme="minorHAnsi" w:hAnsi="Century Gothic" w:cs="Century Gothic"/>
          <w:color w:val="000000"/>
          <w:lang w:val="es-ES" w:eastAsia="en-US"/>
        </w:rPr>
        <w:t xml:space="preserve">(En caso afirmativo, se debe aportar el compromiso por escrito de dichas entidades). </w:t>
      </w:r>
    </w:p>
    <w:p w14:paraId="3C92A588" w14:textId="77777777" w:rsidR="00D30E5A" w:rsidRPr="00D30E5A" w:rsidRDefault="00D30E5A" w:rsidP="00D30E5A">
      <w:pPr>
        <w:autoSpaceDE w:val="0"/>
        <w:autoSpaceDN w:val="0"/>
        <w:adjustRightInd w:val="0"/>
        <w:spacing w:line="360" w:lineRule="auto"/>
        <w:jc w:val="both"/>
        <w:rPr>
          <w:rFonts w:ascii="Century Gothic" w:eastAsiaTheme="minorHAnsi" w:hAnsi="Century Gothic" w:cs="Century Gothic"/>
          <w:color w:val="000000"/>
          <w:lang w:val="es-ES" w:eastAsia="en-US"/>
        </w:rPr>
      </w:pPr>
    </w:p>
    <w:p w14:paraId="60E52A4C" w14:textId="77777777" w:rsidR="00D30E5A" w:rsidRPr="00D30E5A" w:rsidRDefault="00D30E5A" w:rsidP="00D30E5A">
      <w:pPr>
        <w:autoSpaceDE w:val="0"/>
        <w:autoSpaceDN w:val="0"/>
        <w:adjustRightInd w:val="0"/>
        <w:spacing w:line="360" w:lineRule="auto"/>
        <w:jc w:val="both"/>
        <w:rPr>
          <w:rFonts w:ascii="Century Gothic" w:eastAsiaTheme="minorHAnsi" w:hAnsi="Century Gothic" w:cs="Century Gothic"/>
          <w:color w:val="000000"/>
          <w:lang w:val="es-ES" w:eastAsia="en-US"/>
        </w:rPr>
      </w:pPr>
    </w:p>
    <w:p w14:paraId="529481EC" w14:textId="77777777" w:rsidR="00D30E5A" w:rsidRPr="00D30E5A" w:rsidRDefault="00D30E5A" w:rsidP="00D30E5A">
      <w:pPr>
        <w:autoSpaceDE w:val="0"/>
        <w:autoSpaceDN w:val="0"/>
        <w:adjustRightInd w:val="0"/>
        <w:spacing w:line="360" w:lineRule="auto"/>
        <w:jc w:val="both"/>
        <w:rPr>
          <w:rFonts w:ascii="Century Gothic" w:eastAsiaTheme="minorHAnsi" w:hAnsi="Century Gothic" w:cs="Century Gothic"/>
          <w:color w:val="000000"/>
          <w:lang w:val="es-ES" w:eastAsia="en-US"/>
        </w:rPr>
      </w:pPr>
    </w:p>
    <w:p w14:paraId="1E02F11C" w14:textId="298632E3" w:rsidR="00EF44D8" w:rsidRPr="00D30E5A" w:rsidRDefault="00D30E5A" w:rsidP="00D30E5A">
      <w:pPr>
        <w:widowControl w:val="0"/>
        <w:autoSpaceDE w:val="0"/>
        <w:autoSpaceDN w:val="0"/>
        <w:adjustRightInd w:val="0"/>
        <w:spacing w:after="120" w:line="360" w:lineRule="auto"/>
        <w:jc w:val="right"/>
        <w:rPr>
          <w:rFonts w:ascii="Century Gothic" w:hAnsi="Century Gothic" w:cs="Tahoma"/>
          <w:i/>
          <w:color w:val="000000" w:themeColor="text1"/>
          <w:sz w:val="18"/>
          <w:szCs w:val="18"/>
        </w:rPr>
      </w:pPr>
      <w:r w:rsidRPr="00D30E5A">
        <w:rPr>
          <w:rFonts w:ascii="Century Gothic" w:eastAsiaTheme="minorHAnsi" w:hAnsi="Century Gothic" w:cs="Century Gothic"/>
          <w:color w:val="000000"/>
          <w:lang w:val="es-ES" w:eastAsia="en-US"/>
        </w:rPr>
        <w:t>LUGAR, FECHA Y FIRMA</w:t>
      </w:r>
    </w:p>
    <w:sectPr w:rsidR="00EF44D8" w:rsidRPr="00D30E5A" w:rsidSect="00EA44AD">
      <w:headerReference w:type="default" r:id="rId11"/>
      <w:footerReference w:type="default" r:id="rId12"/>
      <w:headerReference w:type="first" r:id="rId13"/>
      <w:footerReference w:type="first" r:id="rId1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49EB" w14:textId="77777777" w:rsidR="00AD598A" w:rsidRDefault="00AD598A" w:rsidP="00163E8A">
      <w:r>
        <w:separator/>
      </w:r>
    </w:p>
  </w:endnote>
  <w:endnote w:type="continuationSeparator" w:id="0">
    <w:p w14:paraId="29E82B2C" w14:textId="77777777" w:rsidR="00AD598A" w:rsidRDefault="00AD598A" w:rsidP="0016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Gothic">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784666"/>
      <w:docPartObj>
        <w:docPartGallery w:val="Page Numbers (Bottom of Page)"/>
        <w:docPartUnique/>
      </w:docPartObj>
    </w:sdtPr>
    <w:sdtEndPr>
      <w:rPr>
        <w:rFonts w:ascii="Century Gothic" w:hAnsi="Century Gothic"/>
        <w:sz w:val="16"/>
        <w:szCs w:val="16"/>
      </w:rPr>
    </w:sdtEndPr>
    <w:sdtContent>
      <w:p w14:paraId="54D25985" w14:textId="22935628" w:rsidR="00836306" w:rsidRPr="009979FB" w:rsidRDefault="00836306">
        <w:pPr>
          <w:pStyle w:val="Piedepgina"/>
          <w:jc w:val="right"/>
          <w:rPr>
            <w:rFonts w:ascii="Century Gothic" w:hAnsi="Century Gothic"/>
            <w:sz w:val="16"/>
            <w:szCs w:val="16"/>
          </w:rPr>
        </w:pPr>
        <w:r w:rsidRPr="009979FB">
          <w:rPr>
            <w:rFonts w:ascii="Century Gothic" w:hAnsi="Century Gothic"/>
            <w:sz w:val="16"/>
            <w:szCs w:val="16"/>
          </w:rPr>
          <w:fldChar w:fldCharType="begin"/>
        </w:r>
        <w:r w:rsidRPr="009979FB">
          <w:rPr>
            <w:rFonts w:ascii="Century Gothic" w:hAnsi="Century Gothic"/>
            <w:sz w:val="16"/>
            <w:szCs w:val="16"/>
          </w:rPr>
          <w:instrText>PAGE   \* MERGEFORMAT</w:instrText>
        </w:r>
        <w:r w:rsidRPr="009979FB">
          <w:rPr>
            <w:rFonts w:ascii="Century Gothic" w:hAnsi="Century Gothic"/>
            <w:sz w:val="16"/>
            <w:szCs w:val="16"/>
          </w:rPr>
          <w:fldChar w:fldCharType="separate"/>
        </w:r>
        <w:r w:rsidRPr="009979FB">
          <w:rPr>
            <w:rFonts w:ascii="Century Gothic" w:hAnsi="Century Gothic"/>
            <w:sz w:val="16"/>
            <w:szCs w:val="16"/>
            <w:lang w:val="es-ES"/>
          </w:rPr>
          <w:t>2</w:t>
        </w:r>
        <w:r w:rsidRPr="009979FB">
          <w:rPr>
            <w:rFonts w:ascii="Century Gothic" w:hAnsi="Century Gothic"/>
            <w:sz w:val="16"/>
            <w:szCs w:val="16"/>
          </w:rPr>
          <w:fldChar w:fldCharType="end"/>
        </w:r>
      </w:p>
    </w:sdtContent>
  </w:sdt>
  <w:p w14:paraId="06C060D2" w14:textId="77777777" w:rsidR="00836306" w:rsidRDefault="00836306" w:rsidP="004E72E5">
    <w:pPr>
      <w:pStyle w:val="Footer1"/>
      <w:jc w:val="center"/>
      <w:rPr>
        <w:rFonts w:ascii="Arial" w:hAnsi="Arial" w:cs="Arial"/>
        <w:b/>
        <w:bCs/>
        <w:sz w:val="16"/>
        <w:szCs w:val="16"/>
      </w:rPr>
    </w:pPr>
    <w:r>
      <w:rPr>
        <w:rFonts w:ascii="Arial" w:hAnsi="Arial" w:cs="Arial"/>
        <w:b/>
        <w:bCs/>
        <w:sz w:val="16"/>
        <w:szCs w:val="16"/>
      </w:rPr>
      <w:t>Consorcio de Seguridad y Emergencias de Lanzarote</w:t>
    </w:r>
  </w:p>
  <w:p w14:paraId="1D4F1821" w14:textId="77777777" w:rsidR="00836306" w:rsidRDefault="00836306" w:rsidP="004E72E5">
    <w:pPr>
      <w:pStyle w:val="Footer1"/>
      <w:jc w:val="center"/>
      <w:rPr>
        <w:rFonts w:ascii="Arial" w:hAnsi="Arial" w:cs="Arial"/>
        <w:sz w:val="16"/>
        <w:szCs w:val="16"/>
      </w:rPr>
    </w:pPr>
    <w:r>
      <w:rPr>
        <w:rFonts w:ascii="Arial" w:hAnsi="Arial" w:cs="Arial"/>
        <w:sz w:val="16"/>
        <w:szCs w:val="16"/>
      </w:rPr>
      <w:t xml:space="preserve">Calle Tenderete s/n      Arrecife de Lanzarote   CP 35500  </w:t>
    </w:r>
  </w:p>
  <w:p w14:paraId="0AD583C4" w14:textId="5BC95556" w:rsidR="00836306" w:rsidRPr="004E72E5" w:rsidRDefault="00836306" w:rsidP="004E72E5">
    <w:pPr>
      <w:pStyle w:val="Footer1"/>
      <w:jc w:val="center"/>
      <w:rPr>
        <w:rFonts w:ascii="Arial" w:hAnsi="Arial" w:cs="Arial"/>
        <w:sz w:val="16"/>
        <w:szCs w:val="16"/>
      </w:rPr>
    </w:pPr>
    <w:r>
      <w:rPr>
        <w:rFonts w:ascii="Arial" w:hAnsi="Arial" w:cs="Arial"/>
        <w:sz w:val="16"/>
        <w:szCs w:val="16"/>
      </w:rPr>
      <w:t>Teléfono: 928 80 40 04     www.emergenciaslanzarote.com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4CE4" w14:textId="77777777" w:rsidR="00EA44AD" w:rsidRDefault="00EA44AD" w:rsidP="00EA44AD">
    <w:pPr>
      <w:pStyle w:val="Footer1"/>
      <w:jc w:val="center"/>
      <w:rPr>
        <w:rFonts w:ascii="Arial" w:hAnsi="Arial" w:cs="Arial"/>
        <w:b/>
        <w:bCs/>
        <w:sz w:val="16"/>
        <w:szCs w:val="16"/>
      </w:rPr>
    </w:pPr>
  </w:p>
  <w:p w14:paraId="5347507D" w14:textId="0700BBD3" w:rsidR="00EA44AD" w:rsidRDefault="00EA44AD" w:rsidP="00EA44AD">
    <w:pPr>
      <w:pStyle w:val="Footer1"/>
      <w:jc w:val="center"/>
      <w:rPr>
        <w:rFonts w:ascii="Arial" w:hAnsi="Arial" w:cs="Arial"/>
        <w:b/>
        <w:bCs/>
        <w:sz w:val="16"/>
        <w:szCs w:val="16"/>
      </w:rPr>
    </w:pPr>
    <w:r>
      <w:rPr>
        <w:rFonts w:ascii="Arial" w:hAnsi="Arial" w:cs="Arial"/>
        <w:b/>
        <w:bCs/>
        <w:sz w:val="16"/>
        <w:szCs w:val="16"/>
      </w:rPr>
      <w:t>Consorcio de Seguridad y Emergencias de Lanzarote</w:t>
    </w:r>
  </w:p>
  <w:p w14:paraId="71E7BF8C" w14:textId="77777777" w:rsidR="00EA44AD" w:rsidRDefault="00EA44AD" w:rsidP="00EA44AD">
    <w:pPr>
      <w:pStyle w:val="Footer1"/>
      <w:jc w:val="center"/>
      <w:rPr>
        <w:rFonts w:ascii="Arial" w:hAnsi="Arial" w:cs="Arial"/>
        <w:sz w:val="16"/>
        <w:szCs w:val="16"/>
      </w:rPr>
    </w:pPr>
    <w:r>
      <w:rPr>
        <w:rFonts w:ascii="Arial" w:hAnsi="Arial" w:cs="Arial"/>
        <w:sz w:val="16"/>
        <w:szCs w:val="16"/>
      </w:rPr>
      <w:t xml:space="preserve">Calle Tenderete s/n      Arrecife de Lanzarote   CP 35500  </w:t>
    </w:r>
  </w:p>
  <w:p w14:paraId="62AC4C87" w14:textId="77777777" w:rsidR="00EA44AD" w:rsidRPr="004E72E5" w:rsidRDefault="00EA44AD" w:rsidP="00EA44AD">
    <w:pPr>
      <w:pStyle w:val="Footer1"/>
      <w:jc w:val="center"/>
      <w:rPr>
        <w:rFonts w:ascii="Arial" w:hAnsi="Arial" w:cs="Arial"/>
        <w:sz w:val="16"/>
        <w:szCs w:val="16"/>
      </w:rPr>
    </w:pPr>
    <w:r>
      <w:rPr>
        <w:rFonts w:ascii="Arial" w:hAnsi="Arial" w:cs="Arial"/>
        <w:sz w:val="16"/>
        <w:szCs w:val="16"/>
      </w:rPr>
      <w:t>Teléfono: 928 80 40 04     www.emergenciaslanzarote.com</w:t>
    </w:r>
  </w:p>
  <w:p w14:paraId="11A3C849" w14:textId="77777777" w:rsidR="00EA44AD" w:rsidRDefault="00EA44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3A77D" w14:textId="77777777" w:rsidR="00AD598A" w:rsidRDefault="00AD598A" w:rsidP="00163E8A">
      <w:r>
        <w:separator/>
      </w:r>
    </w:p>
  </w:footnote>
  <w:footnote w:type="continuationSeparator" w:id="0">
    <w:p w14:paraId="567A921A" w14:textId="77777777" w:rsidR="00AD598A" w:rsidRDefault="00AD598A" w:rsidP="00163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89BC" w14:textId="66BB3CE1" w:rsidR="00836306" w:rsidRDefault="00836306">
    <w:pPr>
      <w:pStyle w:val="Encabezado"/>
    </w:pPr>
    <w:r w:rsidRPr="004914EE">
      <w:rPr>
        <w:rFonts w:ascii="Century Gothic" w:hAnsi="Century Gothic"/>
        <w:b/>
        <w:bCs/>
        <w:noProof/>
      </w:rPr>
      <w:drawing>
        <wp:anchor distT="0" distB="0" distL="114300" distR="114300" simplePos="0" relativeHeight="251659264" behindDoc="0" locked="0" layoutInCell="1" allowOverlap="1" wp14:anchorId="381B787A" wp14:editId="355E5A5A">
          <wp:simplePos x="0" y="0"/>
          <wp:positionH relativeFrom="margin">
            <wp:align>left</wp:align>
          </wp:positionH>
          <wp:positionV relativeFrom="paragraph">
            <wp:posOffset>-314960</wp:posOffset>
          </wp:positionV>
          <wp:extent cx="1905000" cy="76588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905000" cy="765889"/>
                  </a:xfrm>
                  <a:prstGeom prst="rect">
                    <a:avLst/>
                  </a:prstGeom>
                </pic:spPr>
              </pic:pic>
            </a:graphicData>
          </a:graphic>
          <wp14:sizeRelH relativeFrom="margin">
            <wp14:pctWidth>0</wp14:pctWidth>
          </wp14:sizeRelH>
          <wp14:sizeRelV relativeFrom="margin">
            <wp14:pctHeight>0</wp14:pctHeight>
          </wp14:sizeRelV>
        </wp:anchor>
      </w:drawing>
    </w:r>
  </w:p>
  <w:p w14:paraId="5807B661" w14:textId="7AC1EB65" w:rsidR="00836306" w:rsidRDefault="00836306" w:rsidP="003044A6">
    <w:pPr>
      <w:pStyle w:val="Encabezado"/>
      <w:jc w:val="right"/>
    </w:pPr>
    <w:r>
      <w:tab/>
    </w:r>
  </w:p>
  <w:p w14:paraId="3AEC9336" w14:textId="77777777" w:rsidR="00836306" w:rsidRPr="005C2560" w:rsidRDefault="00836306" w:rsidP="003044A6">
    <w:pPr>
      <w:pStyle w:val="Encabezado"/>
      <w:jc w:val="right"/>
      <w:rPr>
        <w:rFonts w:ascii="Century Gothic" w:hAnsi="Century Gothic"/>
        <w:b/>
      </w:rPr>
    </w:pPr>
    <w:bookmarkStart w:id="189" w:name="_Hlk85443382"/>
    <w:r w:rsidRPr="005C2560">
      <w:rPr>
        <w:rFonts w:ascii="Century Gothic" w:hAnsi="Century Gothic"/>
        <w:b/>
      </w:rPr>
      <w:t>PLIEGO DE CLÁUSULAS ADMINISTRATIVAS PARTICULARES</w:t>
    </w:r>
  </w:p>
  <w:bookmarkEnd w:id="189"/>
  <w:p w14:paraId="20D84EA5" w14:textId="77777777" w:rsidR="00836306" w:rsidRPr="0005537E" w:rsidRDefault="00836306">
    <w:pPr>
      <w:pStyle w:val="Encabezado"/>
      <w:rPr>
        <w:rFonts w:ascii="Century Gothic" w:hAnsi="Century Gothic"/>
        <w:bCs/>
      </w:rPr>
    </w:pPr>
    <w:r w:rsidRPr="0005537E">
      <w:rPr>
        <w:rFonts w:ascii="Century Gothic" w:hAnsi="Century Gothic"/>
        <w:bCs/>
      </w:rPr>
      <w:tab/>
    </w:r>
  </w:p>
  <w:p w14:paraId="254DC31F" w14:textId="77777777" w:rsidR="00836306" w:rsidRDefault="0083630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4218" w14:textId="6637C02B" w:rsidR="00EA44AD" w:rsidRDefault="00EA44AD" w:rsidP="00EA44AD">
    <w:pPr>
      <w:pStyle w:val="Encabezado"/>
      <w:jc w:val="right"/>
      <w:rPr>
        <w:rFonts w:ascii="Century Gothic" w:hAnsi="Century Gothic"/>
        <w:b/>
      </w:rPr>
    </w:pPr>
    <w:r w:rsidRPr="004914EE">
      <w:rPr>
        <w:rFonts w:ascii="Century Gothic" w:hAnsi="Century Gothic"/>
        <w:b/>
        <w:bCs/>
        <w:noProof/>
      </w:rPr>
      <w:drawing>
        <wp:anchor distT="0" distB="0" distL="114300" distR="114300" simplePos="0" relativeHeight="251661312" behindDoc="0" locked="0" layoutInCell="1" allowOverlap="1" wp14:anchorId="24479B3A" wp14:editId="476E1C12">
          <wp:simplePos x="0" y="0"/>
          <wp:positionH relativeFrom="margin">
            <wp:posOffset>0</wp:posOffset>
          </wp:positionH>
          <wp:positionV relativeFrom="paragraph">
            <wp:posOffset>-635</wp:posOffset>
          </wp:positionV>
          <wp:extent cx="1905000" cy="765889"/>
          <wp:effectExtent l="0" t="0" r="0" b="0"/>
          <wp:wrapNone/>
          <wp:docPr id="3"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05000" cy="765889"/>
                  </a:xfrm>
                  <a:prstGeom prst="rect">
                    <a:avLst/>
                  </a:prstGeom>
                </pic:spPr>
              </pic:pic>
            </a:graphicData>
          </a:graphic>
          <wp14:sizeRelH relativeFrom="margin">
            <wp14:pctWidth>0</wp14:pctWidth>
          </wp14:sizeRelH>
          <wp14:sizeRelV relativeFrom="margin">
            <wp14:pctHeight>0</wp14:pctHeight>
          </wp14:sizeRelV>
        </wp:anchor>
      </w:drawing>
    </w:r>
    <w:r w:rsidRPr="005C2560">
      <w:rPr>
        <w:rFonts w:ascii="Century Gothic" w:hAnsi="Century Gothic"/>
        <w:b/>
      </w:rPr>
      <w:t>PLIEGO DE CLÁUSULAS ADMINISTRATIVAS PARTICULARES</w:t>
    </w:r>
  </w:p>
  <w:p w14:paraId="03D42577" w14:textId="7CADF2A9" w:rsidR="00EA44AD" w:rsidRDefault="00EA44AD" w:rsidP="00EA44AD">
    <w:pPr>
      <w:pStyle w:val="Encabezado"/>
      <w:jc w:val="right"/>
      <w:rPr>
        <w:rFonts w:ascii="Century Gothic" w:hAnsi="Century Gothic"/>
        <w:b/>
      </w:rPr>
    </w:pPr>
  </w:p>
  <w:p w14:paraId="38433295" w14:textId="04F85B45" w:rsidR="00EA44AD" w:rsidRDefault="00EA44AD" w:rsidP="00EA44AD">
    <w:pPr>
      <w:pStyle w:val="Encabezado"/>
      <w:jc w:val="right"/>
      <w:rPr>
        <w:rFonts w:ascii="Century Gothic" w:hAnsi="Century Gothic"/>
        <w:b/>
      </w:rPr>
    </w:pPr>
  </w:p>
  <w:p w14:paraId="46D21113" w14:textId="03E5E9C9" w:rsidR="00EA44AD" w:rsidRDefault="00EA44AD" w:rsidP="00EA44AD">
    <w:pPr>
      <w:pStyle w:val="Encabezado"/>
      <w:jc w:val="right"/>
      <w:rPr>
        <w:rFonts w:ascii="Century Gothic" w:hAnsi="Century Gothic"/>
        <w:b/>
      </w:rPr>
    </w:pPr>
  </w:p>
  <w:p w14:paraId="26467C5E" w14:textId="791DEC66" w:rsidR="00EA44AD" w:rsidRDefault="00EA44AD" w:rsidP="00EA44AD">
    <w:pPr>
      <w:pStyle w:val="Encabezado"/>
      <w:jc w:val="right"/>
      <w:rPr>
        <w:rFonts w:ascii="Century Gothic" w:hAnsi="Century Gothic"/>
        <w:b/>
      </w:rPr>
    </w:pPr>
  </w:p>
  <w:p w14:paraId="0C03057C" w14:textId="77777777" w:rsidR="00EA44AD" w:rsidRPr="005C2560" w:rsidRDefault="00EA44AD" w:rsidP="00EA44AD">
    <w:pPr>
      <w:pStyle w:val="Encabezado"/>
      <w:jc w:val="right"/>
      <w:rPr>
        <w:rFonts w:ascii="Century Gothic" w:hAnsi="Century Gothic"/>
        <w:b/>
      </w:rPr>
    </w:pPr>
  </w:p>
  <w:p w14:paraId="4DE1D0D8" w14:textId="77777777" w:rsidR="00EA44AD" w:rsidRDefault="00EA44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55E"/>
    <w:multiLevelType w:val="hybridMultilevel"/>
    <w:tmpl w:val="D45677C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3B43AED"/>
    <w:multiLevelType w:val="hybridMultilevel"/>
    <w:tmpl w:val="38C2BCBA"/>
    <w:lvl w:ilvl="0" w:tplc="E03E4A72">
      <w:start w:val="1"/>
      <w:numFmt w:val="bullet"/>
      <w:lvlText w:val=""/>
      <w:lvlJc w:val="left"/>
      <w:pPr>
        <w:ind w:left="720" w:hanging="360"/>
      </w:pPr>
      <w:rPr>
        <w:rFonts w:ascii="Symbol" w:hAnsi="Symbol"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9C11F9"/>
    <w:multiLevelType w:val="hybridMultilevel"/>
    <w:tmpl w:val="BB1A8890"/>
    <w:lvl w:ilvl="0" w:tplc="F2925F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1E2EFF"/>
    <w:multiLevelType w:val="hybridMultilevel"/>
    <w:tmpl w:val="3CE2F9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313487"/>
    <w:multiLevelType w:val="hybridMultilevel"/>
    <w:tmpl w:val="C7E88BE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CC3C65"/>
    <w:multiLevelType w:val="hybridMultilevel"/>
    <w:tmpl w:val="5F34CA4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F254BF"/>
    <w:multiLevelType w:val="hybridMultilevel"/>
    <w:tmpl w:val="BCF6B3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252025D"/>
    <w:multiLevelType w:val="hybridMultilevel"/>
    <w:tmpl w:val="E4A673F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93C5305"/>
    <w:multiLevelType w:val="multilevel"/>
    <w:tmpl w:val="E7C2824E"/>
    <w:lvl w:ilvl="0">
      <w:start w:val="16"/>
      <w:numFmt w:val="decimal"/>
      <w:lvlText w:val="%1."/>
      <w:lvlJc w:val="left"/>
      <w:pPr>
        <w:ind w:left="660" w:hanging="660"/>
      </w:pPr>
      <w:rPr>
        <w:rFonts w:hint="default"/>
        <w:color w:val="000000"/>
      </w:rPr>
    </w:lvl>
    <w:lvl w:ilvl="1">
      <w:start w:val="2"/>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1B926528"/>
    <w:multiLevelType w:val="multilevel"/>
    <w:tmpl w:val="C1FEAECE"/>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3"/>
      <w:numFmt w:val="upperLetter"/>
      <w:lvlText w:val="%2)"/>
      <w:lvlJc w:val="left"/>
      <w:pPr>
        <w:tabs>
          <w:tab w:val="num" w:pos="1440"/>
        </w:tabs>
        <w:ind w:left="1440" w:hanging="360"/>
      </w:pPr>
      <w:rPr>
        <w:rFonts w:hint="default"/>
      </w:rPr>
    </w:lvl>
    <w:lvl w:ilvl="2">
      <w:numFmt w:val="bullet"/>
      <w:lvlText w:val="–"/>
      <w:lvlJc w:val="left"/>
      <w:pPr>
        <w:ind w:left="2340" w:hanging="360"/>
      </w:pPr>
      <w:rPr>
        <w:rFonts w:ascii="Tahoma" w:eastAsia="Times New Roman" w:hAnsi="Tahoma" w:cs="Tahoma" w:hint="default"/>
      </w:rPr>
    </w:lvl>
    <w:lvl w:ilvl="3">
      <w:start w:val="1"/>
      <w:numFmt w:val="decimal"/>
      <w:lvlText w:val="%4."/>
      <w:lvlJc w:val="left"/>
      <w:pPr>
        <w:tabs>
          <w:tab w:val="num" w:pos="360"/>
        </w:tabs>
        <w:ind w:left="36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D7828C8"/>
    <w:multiLevelType w:val="hybridMultilevel"/>
    <w:tmpl w:val="1D361074"/>
    <w:lvl w:ilvl="0" w:tplc="0C0A000B">
      <w:start w:val="1"/>
      <w:numFmt w:val="bullet"/>
      <w:lvlText w:val=""/>
      <w:lvlJc w:val="left"/>
      <w:pPr>
        <w:ind w:left="720" w:hanging="360"/>
      </w:pPr>
      <w:rPr>
        <w:rFonts w:ascii="Wingdings" w:hAnsi="Wingdings" w:hint="default"/>
      </w:rPr>
    </w:lvl>
    <w:lvl w:ilvl="1" w:tplc="61824E86">
      <w:start w:val="16"/>
      <w:numFmt w:val="bullet"/>
      <w:lvlText w:val="-"/>
      <w:lvlJc w:val="left"/>
      <w:pPr>
        <w:ind w:left="1440" w:hanging="360"/>
      </w:pPr>
      <w:rPr>
        <w:rFonts w:ascii="Times New Roman" w:eastAsia="Times New Roman" w:hAnsi="Times New Roman"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1EA01A98"/>
    <w:multiLevelType w:val="hybridMultilevel"/>
    <w:tmpl w:val="C4C2E9B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48004A0"/>
    <w:multiLevelType w:val="hybridMultilevel"/>
    <w:tmpl w:val="7CDC8DBC"/>
    <w:lvl w:ilvl="0" w:tplc="0C0A0001">
      <w:start w:val="1"/>
      <w:numFmt w:val="bullet"/>
      <w:lvlText w:val=""/>
      <w:lvlJc w:val="left"/>
      <w:pPr>
        <w:ind w:left="720" w:hanging="360"/>
      </w:pPr>
      <w:rPr>
        <w:rFonts w:ascii="Symbol" w:hAnsi="Symbol" w:hint="default"/>
      </w:rPr>
    </w:lvl>
    <w:lvl w:ilvl="1" w:tplc="1FBA8D04">
      <w:numFmt w:val="bullet"/>
      <w:lvlText w:val="·"/>
      <w:lvlJc w:val="left"/>
      <w:pPr>
        <w:ind w:left="1440" w:hanging="360"/>
      </w:pPr>
      <w:rPr>
        <w:rFonts w:ascii="Century Gothic" w:eastAsia="Times New Roman" w:hAnsi="Century Gothic"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4F2163E"/>
    <w:multiLevelType w:val="hybridMultilevel"/>
    <w:tmpl w:val="75665878"/>
    <w:lvl w:ilvl="0" w:tplc="EC6C9EF2">
      <w:numFmt w:val="bullet"/>
      <w:lvlText w:val="-"/>
      <w:lvlJc w:val="left"/>
      <w:pPr>
        <w:ind w:left="36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2F2830"/>
    <w:multiLevelType w:val="hybridMultilevel"/>
    <w:tmpl w:val="C4044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8574DF3"/>
    <w:multiLevelType w:val="hybridMultilevel"/>
    <w:tmpl w:val="A83CB358"/>
    <w:lvl w:ilvl="0" w:tplc="8C7CED84">
      <w:start w:val="11"/>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A746626"/>
    <w:multiLevelType w:val="hybridMultilevel"/>
    <w:tmpl w:val="E54055C0"/>
    <w:lvl w:ilvl="0" w:tplc="32F084B8">
      <w:start w:val="1"/>
      <w:numFmt w:val="bullet"/>
      <w:lvlText w:val=""/>
      <w:lvlJc w:val="left"/>
      <w:pPr>
        <w:ind w:left="720" w:hanging="360"/>
      </w:pPr>
      <w:rPr>
        <w:rFonts w:ascii="Symbol" w:hAnsi="Symbol" w:hint="default"/>
        <w:sz w:val="26"/>
        <w:szCs w:val="2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B163807"/>
    <w:multiLevelType w:val="hybridMultilevel"/>
    <w:tmpl w:val="A37C34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201670"/>
    <w:multiLevelType w:val="hybridMultilevel"/>
    <w:tmpl w:val="711A4D9E"/>
    <w:lvl w:ilvl="0" w:tplc="61824E86">
      <w:start w:val="16"/>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39B22E36"/>
    <w:multiLevelType w:val="hybridMultilevel"/>
    <w:tmpl w:val="65BA2FD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3A1F07C0"/>
    <w:multiLevelType w:val="hybridMultilevel"/>
    <w:tmpl w:val="14FEB99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BC83960"/>
    <w:multiLevelType w:val="hybridMultilevel"/>
    <w:tmpl w:val="D1B24CFE"/>
    <w:lvl w:ilvl="0" w:tplc="D5E6579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BDE04EF"/>
    <w:multiLevelType w:val="hybridMultilevel"/>
    <w:tmpl w:val="E3584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EF61DC0"/>
    <w:multiLevelType w:val="hybridMultilevel"/>
    <w:tmpl w:val="321236B4"/>
    <w:lvl w:ilvl="0" w:tplc="0C0A000B">
      <w:start w:val="1"/>
      <w:numFmt w:val="bullet"/>
      <w:lvlText w:val=""/>
      <w:lvlJc w:val="left"/>
      <w:pPr>
        <w:ind w:left="720" w:hanging="360"/>
      </w:pPr>
      <w:rPr>
        <w:rFonts w:ascii="Wingdings" w:hAnsi="Wingdings" w:hint="default"/>
      </w:rPr>
    </w:lvl>
    <w:lvl w:ilvl="1" w:tplc="4BE89BDC">
      <w:numFmt w:val="bullet"/>
      <w:lvlText w:val="•"/>
      <w:lvlJc w:val="left"/>
      <w:pPr>
        <w:ind w:left="1440" w:hanging="360"/>
      </w:pPr>
      <w:rPr>
        <w:rFonts w:ascii="Century Gothic" w:eastAsia="CenturyGothic" w:hAnsi="Century Gothic" w:cs="SymbolMT"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F264CC1"/>
    <w:multiLevelType w:val="hybridMultilevel"/>
    <w:tmpl w:val="EA80C342"/>
    <w:lvl w:ilvl="0" w:tplc="8D40593C">
      <w:numFmt w:val="bullet"/>
      <w:lvlText w:val="-"/>
      <w:lvlJc w:val="left"/>
      <w:pPr>
        <w:ind w:left="420" w:hanging="360"/>
      </w:pPr>
      <w:rPr>
        <w:rFonts w:ascii="Century Gothic" w:eastAsiaTheme="minorHAnsi" w:hAnsi="Century Gothic" w:cs="Tahoma" w:hint="default"/>
      </w:rPr>
    </w:lvl>
    <w:lvl w:ilvl="1" w:tplc="0C0A0003">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5" w15:restartNumberingAfterBreak="0">
    <w:nsid w:val="3FBE17C2"/>
    <w:multiLevelType w:val="hybridMultilevel"/>
    <w:tmpl w:val="4BB842A8"/>
    <w:lvl w:ilvl="0" w:tplc="EDD8FFC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0C86CDD"/>
    <w:multiLevelType w:val="hybridMultilevel"/>
    <w:tmpl w:val="17940F98"/>
    <w:lvl w:ilvl="0" w:tplc="9CA61180">
      <w:numFmt w:val="bullet"/>
      <w:lvlText w:val="-"/>
      <w:lvlJc w:val="left"/>
      <w:pPr>
        <w:ind w:left="720" w:hanging="360"/>
      </w:pPr>
      <w:rPr>
        <w:rFonts w:ascii="Arial" w:eastAsia="Times New Roman" w:hAnsi="Arial" w:cs="Arial" w:hint="default"/>
        <w:b w:val="0"/>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41AD50C5"/>
    <w:multiLevelType w:val="hybridMultilevel"/>
    <w:tmpl w:val="C64CD0C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4331740"/>
    <w:multiLevelType w:val="hybridMultilevel"/>
    <w:tmpl w:val="127471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5533FF3"/>
    <w:multiLevelType w:val="hybridMultilevel"/>
    <w:tmpl w:val="FC46C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72226AB"/>
    <w:multiLevelType w:val="hybridMultilevel"/>
    <w:tmpl w:val="42BEC328"/>
    <w:lvl w:ilvl="0" w:tplc="9CA61180">
      <w:numFmt w:val="bullet"/>
      <w:lvlText w:val="-"/>
      <w:lvlJc w:val="left"/>
      <w:pPr>
        <w:ind w:left="720" w:hanging="360"/>
      </w:pPr>
      <w:rPr>
        <w:rFonts w:ascii="Arial" w:eastAsia="Times New Roman" w:hAnsi="Arial" w:cs="Arial" w:hint="default"/>
        <w:b w:val="0"/>
        <w:bC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7444E5B"/>
    <w:multiLevelType w:val="hybridMultilevel"/>
    <w:tmpl w:val="9FB0B7A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9976F60"/>
    <w:multiLevelType w:val="hybridMultilevel"/>
    <w:tmpl w:val="18887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A6C6141"/>
    <w:multiLevelType w:val="hybridMultilevel"/>
    <w:tmpl w:val="4F04AE0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4BAB2FE2"/>
    <w:multiLevelType w:val="hybridMultilevel"/>
    <w:tmpl w:val="C1B8491E"/>
    <w:lvl w:ilvl="0" w:tplc="D5E6579A">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5" w15:restartNumberingAfterBreak="0">
    <w:nsid w:val="4FE95F32"/>
    <w:multiLevelType w:val="hybridMultilevel"/>
    <w:tmpl w:val="A03C8C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3C45630"/>
    <w:multiLevelType w:val="hybridMultilevel"/>
    <w:tmpl w:val="8A02D0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F2D0442"/>
    <w:multiLevelType w:val="hybridMultilevel"/>
    <w:tmpl w:val="FCEC82F6"/>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8" w15:restartNumberingAfterBreak="0">
    <w:nsid w:val="60D2219E"/>
    <w:multiLevelType w:val="hybridMultilevel"/>
    <w:tmpl w:val="BBFC6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116536B"/>
    <w:multiLevelType w:val="hybridMultilevel"/>
    <w:tmpl w:val="B6FA40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16A6DEA"/>
    <w:multiLevelType w:val="hybridMultilevel"/>
    <w:tmpl w:val="0AAEF986"/>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41" w15:restartNumberingAfterBreak="0">
    <w:nsid w:val="6583103C"/>
    <w:multiLevelType w:val="hybridMultilevel"/>
    <w:tmpl w:val="E1506A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5EF5FFD"/>
    <w:multiLevelType w:val="hybridMultilevel"/>
    <w:tmpl w:val="7B3E5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C5D67C9"/>
    <w:multiLevelType w:val="hybridMultilevel"/>
    <w:tmpl w:val="16D2BA78"/>
    <w:lvl w:ilvl="0" w:tplc="0C0A0001">
      <w:start w:val="1"/>
      <w:numFmt w:val="bullet"/>
      <w:lvlText w:val=""/>
      <w:lvlJc w:val="left"/>
      <w:pPr>
        <w:ind w:left="720" w:hanging="360"/>
      </w:pPr>
      <w:rPr>
        <w:rFonts w:ascii="Symbol" w:hAnsi="Symbol" w:hint="default"/>
      </w:rPr>
    </w:lvl>
    <w:lvl w:ilvl="1" w:tplc="1CE8688A">
      <w:numFmt w:val="bullet"/>
      <w:lvlText w:val="•"/>
      <w:lvlJc w:val="left"/>
      <w:pPr>
        <w:ind w:left="1440" w:hanging="360"/>
      </w:pPr>
      <w:rPr>
        <w:rFonts w:ascii="Century Gothic" w:eastAsia="Times New Roman" w:hAnsi="Century Gothic"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CE67FDA"/>
    <w:multiLevelType w:val="hybridMultilevel"/>
    <w:tmpl w:val="9F02786A"/>
    <w:lvl w:ilvl="0" w:tplc="D5E6579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27C451C"/>
    <w:multiLevelType w:val="hybridMultilevel"/>
    <w:tmpl w:val="89CE26AC"/>
    <w:lvl w:ilvl="0" w:tplc="447CA36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67775C7"/>
    <w:multiLevelType w:val="hybridMultilevel"/>
    <w:tmpl w:val="ADE60304"/>
    <w:lvl w:ilvl="0" w:tplc="0C0A0001">
      <w:start w:val="1"/>
      <w:numFmt w:val="bullet"/>
      <w:lvlText w:val=""/>
      <w:lvlJc w:val="left"/>
      <w:pPr>
        <w:ind w:left="928" w:hanging="360"/>
      </w:pPr>
      <w:rPr>
        <w:rFonts w:ascii="Symbol" w:hAnsi="Symbol" w:hint="default"/>
        <w:b w:val="0"/>
        <w:bCs/>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15:restartNumberingAfterBreak="0">
    <w:nsid w:val="796B4D1A"/>
    <w:multiLevelType w:val="hybridMultilevel"/>
    <w:tmpl w:val="E4FE60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D6F622D"/>
    <w:multiLevelType w:val="hybridMultilevel"/>
    <w:tmpl w:val="5C48C8EC"/>
    <w:lvl w:ilvl="0" w:tplc="D5E6579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E8F1731"/>
    <w:multiLevelType w:val="hybridMultilevel"/>
    <w:tmpl w:val="9B56BC1A"/>
    <w:lvl w:ilvl="0" w:tplc="D452CC2E">
      <w:start w:val="5"/>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28092312">
    <w:abstractNumId w:val="10"/>
  </w:num>
  <w:num w:numId="2" w16cid:durableId="1897010458">
    <w:abstractNumId w:val="7"/>
  </w:num>
  <w:num w:numId="3" w16cid:durableId="933510976">
    <w:abstractNumId w:val="33"/>
  </w:num>
  <w:num w:numId="4" w16cid:durableId="1493523490">
    <w:abstractNumId w:val="18"/>
  </w:num>
  <w:num w:numId="5" w16cid:durableId="763183951">
    <w:abstractNumId w:val="8"/>
  </w:num>
  <w:num w:numId="6" w16cid:durableId="1735351502">
    <w:abstractNumId w:val="5"/>
  </w:num>
  <w:num w:numId="7" w16cid:durableId="1940604175">
    <w:abstractNumId w:val="37"/>
  </w:num>
  <w:num w:numId="8" w16cid:durableId="739062088">
    <w:abstractNumId w:val="23"/>
  </w:num>
  <w:num w:numId="9" w16cid:durableId="732585347">
    <w:abstractNumId w:val="9"/>
  </w:num>
  <w:num w:numId="10" w16cid:durableId="1127317318">
    <w:abstractNumId w:val="43"/>
  </w:num>
  <w:num w:numId="11" w16cid:durableId="2127654052">
    <w:abstractNumId w:val="49"/>
  </w:num>
  <w:num w:numId="12" w16cid:durableId="693573144">
    <w:abstractNumId w:val="13"/>
  </w:num>
  <w:num w:numId="13" w16cid:durableId="972053471">
    <w:abstractNumId w:val="24"/>
  </w:num>
  <w:num w:numId="14" w16cid:durableId="1711228446">
    <w:abstractNumId w:val="42"/>
  </w:num>
  <w:num w:numId="15" w16cid:durableId="1126117544">
    <w:abstractNumId w:val="29"/>
  </w:num>
  <w:num w:numId="16" w16cid:durableId="2082216942">
    <w:abstractNumId w:val="47"/>
  </w:num>
  <w:num w:numId="17" w16cid:durableId="1029986105">
    <w:abstractNumId w:val="39"/>
  </w:num>
  <w:num w:numId="18" w16cid:durableId="632952631">
    <w:abstractNumId w:val="28"/>
  </w:num>
  <w:num w:numId="19" w16cid:durableId="420033535">
    <w:abstractNumId w:val="4"/>
  </w:num>
  <w:num w:numId="20" w16cid:durableId="625701482">
    <w:abstractNumId w:val="41"/>
  </w:num>
  <w:num w:numId="21" w16cid:durableId="2131822592">
    <w:abstractNumId w:val="35"/>
  </w:num>
  <w:num w:numId="22" w16cid:durableId="568926009">
    <w:abstractNumId w:val="11"/>
  </w:num>
  <w:num w:numId="23" w16cid:durableId="659583316">
    <w:abstractNumId w:val="32"/>
  </w:num>
  <w:num w:numId="24" w16cid:durableId="464736180">
    <w:abstractNumId w:val="40"/>
  </w:num>
  <w:num w:numId="25" w16cid:durableId="541594350">
    <w:abstractNumId w:val="27"/>
  </w:num>
  <w:num w:numId="26" w16cid:durableId="533495786">
    <w:abstractNumId w:val="20"/>
  </w:num>
  <w:num w:numId="27" w16cid:durableId="47581497">
    <w:abstractNumId w:val="48"/>
  </w:num>
  <w:num w:numId="28" w16cid:durableId="1873109087">
    <w:abstractNumId w:val="44"/>
  </w:num>
  <w:num w:numId="29" w16cid:durableId="807236460">
    <w:abstractNumId w:val="34"/>
  </w:num>
  <w:num w:numId="30" w16cid:durableId="1237283035">
    <w:abstractNumId w:val="21"/>
  </w:num>
  <w:num w:numId="31" w16cid:durableId="1554467112">
    <w:abstractNumId w:val="3"/>
  </w:num>
  <w:num w:numId="32" w16cid:durableId="113792447">
    <w:abstractNumId w:val="2"/>
  </w:num>
  <w:num w:numId="33" w16cid:durableId="882519187">
    <w:abstractNumId w:val="0"/>
  </w:num>
  <w:num w:numId="34" w16cid:durableId="1890336642">
    <w:abstractNumId w:val="15"/>
  </w:num>
  <w:num w:numId="35" w16cid:durableId="953948402">
    <w:abstractNumId w:val="45"/>
  </w:num>
  <w:num w:numId="36" w16cid:durableId="325981603">
    <w:abstractNumId w:val="31"/>
  </w:num>
  <w:num w:numId="37" w16cid:durableId="900407399">
    <w:abstractNumId w:val="6"/>
  </w:num>
  <w:num w:numId="38" w16cid:durableId="1464693062">
    <w:abstractNumId w:val="38"/>
  </w:num>
  <w:num w:numId="39" w16cid:durableId="1442603378">
    <w:abstractNumId w:val="19"/>
  </w:num>
  <w:num w:numId="40" w16cid:durableId="1241790501">
    <w:abstractNumId w:val="36"/>
  </w:num>
  <w:num w:numId="41" w16cid:durableId="1799912964">
    <w:abstractNumId w:val="16"/>
  </w:num>
  <w:num w:numId="42" w16cid:durableId="1380935091">
    <w:abstractNumId w:val="30"/>
  </w:num>
  <w:num w:numId="43" w16cid:durableId="291520482">
    <w:abstractNumId w:val="26"/>
  </w:num>
  <w:num w:numId="44" w16cid:durableId="1752656808">
    <w:abstractNumId w:val="1"/>
  </w:num>
  <w:num w:numId="45" w16cid:durableId="148332335">
    <w:abstractNumId w:val="46"/>
  </w:num>
  <w:num w:numId="46" w16cid:durableId="470024261">
    <w:abstractNumId w:val="25"/>
  </w:num>
  <w:num w:numId="47" w16cid:durableId="297810261">
    <w:abstractNumId w:val="14"/>
  </w:num>
  <w:num w:numId="48" w16cid:durableId="271011099">
    <w:abstractNumId w:val="22"/>
  </w:num>
  <w:num w:numId="49" w16cid:durableId="1384864927">
    <w:abstractNumId w:val="12"/>
  </w:num>
  <w:num w:numId="50" w16cid:durableId="563612211">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E2"/>
    <w:rsid w:val="00000AA8"/>
    <w:rsid w:val="00002162"/>
    <w:rsid w:val="00003320"/>
    <w:rsid w:val="0000376B"/>
    <w:rsid w:val="000047BC"/>
    <w:rsid w:val="00005612"/>
    <w:rsid w:val="000056A4"/>
    <w:rsid w:val="00006417"/>
    <w:rsid w:val="0000689F"/>
    <w:rsid w:val="00011169"/>
    <w:rsid w:val="00012424"/>
    <w:rsid w:val="00013142"/>
    <w:rsid w:val="00014306"/>
    <w:rsid w:val="000148EF"/>
    <w:rsid w:val="000155F5"/>
    <w:rsid w:val="00015A8E"/>
    <w:rsid w:val="00015E66"/>
    <w:rsid w:val="000166E7"/>
    <w:rsid w:val="000175D4"/>
    <w:rsid w:val="000201C6"/>
    <w:rsid w:val="00021A43"/>
    <w:rsid w:val="00021C15"/>
    <w:rsid w:val="00023626"/>
    <w:rsid w:val="00023DF8"/>
    <w:rsid w:val="000240C6"/>
    <w:rsid w:val="0002511B"/>
    <w:rsid w:val="00025717"/>
    <w:rsid w:val="000277AD"/>
    <w:rsid w:val="00030D21"/>
    <w:rsid w:val="00030D51"/>
    <w:rsid w:val="00030DC5"/>
    <w:rsid w:val="0003174B"/>
    <w:rsid w:val="00033A3C"/>
    <w:rsid w:val="00033BC4"/>
    <w:rsid w:val="0003415F"/>
    <w:rsid w:val="00034878"/>
    <w:rsid w:val="00035F82"/>
    <w:rsid w:val="000365E9"/>
    <w:rsid w:val="0003661C"/>
    <w:rsid w:val="00042B9F"/>
    <w:rsid w:val="0004586F"/>
    <w:rsid w:val="000459DC"/>
    <w:rsid w:val="00050482"/>
    <w:rsid w:val="00052B16"/>
    <w:rsid w:val="0005477D"/>
    <w:rsid w:val="0005537E"/>
    <w:rsid w:val="00055D0D"/>
    <w:rsid w:val="00056A13"/>
    <w:rsid w:val="000577E4"/>
    <w:rsid w:val="0005787C"/>
    <w:rsid w:val="00057A5C"/>
    <w:rsid w:val="000636E7"/>
    <w:rsid w:val="00063E19"/>
    <w:rsid w:val="000649CA"/>
    <w:rsid w:val="00065A5A"/>
    <w:rsid w:val="000675D3"/>
    <w:rsid w:val="00067D6C"/>
    <w:rsid w:val="00071459"/>
    <w:rsid w:val="00073DCE"/>
    <w:rsid w:val="00075DD8"/>
    <w:rsid w:val="00077AD0"/>
    <w:rsid w:val="0008040A"/>
    <w:rsid w:val="00081B91"/>
    <w:rsid w:val="00082EAE"/>
    <w:rsid w:val="00083391"/>
    <w:rsid w:val="0008509E"/>
    <w:rsid w:val="00086CCF"/>
    <w:rsid w:val="0008713D"/>
    <w:rsid w:val="00090405"/>
    <w:rsid w:val="00092540"/>
    <w:rsid w:val="00093022"/>
    <w:rsid w:val="00096CC9"/>
    <w:rsid w:val="000974E3"/>
    <w:rsid w:val="00097DF4"/>
    <w:rsid w:val="000A2D5F"/>
    <w:rsid w:val="000A2EAD"/>
    <w:rsid w:val="000A310A"/>
    <w:rsid w:val="000A4CA9"/>
    <w:rsid w:val="000A4ECC"/>
    <w:rsid w:val="000A5944"/>
    <w:rsid w:val="000A5B00"/>
    <w:rsid w:val="000A61B8"/>
    <w:rsid w:val="000A66F3"/>
    <w:rsid w:val="000A7617"/>
    <w:rsid w:val="000B01E7"/>
    <w:rsid w:val="000B1693"/>
    <w:rsid w:val="000B18F8"/>
    <w:rsid w:val="000B1BF1"/>
    <w:rsid w:val="000B1D2D"/>
    <w:rsid w:val="000B27DB"/>
    <w:rsid w:val="000B371B"/>
    <w:rsid w:val="000B42AA"/>
    <w:rsid w:val="000B477E"/>
    <w:rsid w:val="000B4EA9"/>
    <w:rsid w:val="000B5D1C"/>
    <w:rsid w:val="000B76D5"/>
    <w:rsid w:val="000C0F16"/>
    <w:rsid w:val="000C1AAE"/>
    <w:rsid w:val="000C1D1A"/>
    <w:rsid w:val="000C1FC0"/>
    <w:rsid w:val="000C36EC"/>
    <w:rsid w:val="000C4753"/>
    <w:rsid w:val="000C4AD6"/>
    <w:rsid w:val="000C4C2C"/>
    <w:rsid w:val="000C4D18"/>
    <w:rsid w:val="000C738D"/>
    <w:rsid w:val="000D0454"/>
    <w:rsid w:val="000D2D8B"/>
    <w:rsid w:val="000D3AD6"/>
    <w:rsid w:val="000D4C43"/>
    <w:rsid w:val="000D5427"/>
    <w:rsid w:val="000D6F6C"/>
    <w:rsid w:val="000E0EE0"/>
    <w:rsid w:val="000E250B"/>
    <w:rsid w:val="000E36C8"/>
    <w:rsid w:val="000E374E"/>
    <w:rsid w:val="000E68FD"/>
    <w:rsid w:val="000E6CCE"/>
    <w:rsid w:val="000E709A"/>
    <w:rsid w:val="000F006B"/>
    <w:rsid w:val="000F1B53"/>
    <w:rsid w:val="000F1D52"/>
    <w:rsid w:val="000F2E6B"/>
    <w:rsid w:val="000F44E1"/>
    <w:rsid w:val="000F4D28"/>
    <w:rsid w:val="000F52C6"/>
    <w:rsid w:val="000F61CD"/>
    <w:rsid w:val="000F6964"/>
    <w:rsid w:val="000F7D13"/>
    <w:rsid w:val="001020E0"/>
    <w:rsid w:val="00103C48"/>
    <w:rsid w:val="0010454B"/>
    <w:rsid w:val="00105DF0"/>
    <w:rsid w:val="0010620A"/>
    <w:rsid w:val="001066DC"/>
    <w:rsid w:val="00111457"/>
    <w:rsid w:val="0011183E"/>
    <w:rsid w:val="00111D3E"/>
    <w:rsid w:val="00113612"/>
    <w:rsid w:val="00114A2D"/>
    <w:rsid w:val="001154AA"/>
    <w:rsid w:val="001155A9"/>
    <w:rsid w:val="0011712E"/>
    <w:rsid w:val="00120213"/>
    <w:rsid w:val="001204A2"/>
    <w:rsid w:val="00120CBD"/>
    <w:rsid w:val="001210DC"/>
    <w:rsid w:val="001216C0"/>
    <w:rsid w:val="00123B55"/>
    <w:rsid w:val="00124B9B"/>
    <w:rsid w:val="001304C5"/>
    <w:rsid w:val="00130EF7"/>
    <w:rsid w:val="00133408"/>
    <w:rsid w:val="00133C01"/>
    <w:rsid w:val="00134F31"/>
    <w:rsid w:val="00135D4D"/>
    <w:rsid w:val="001361A1"/>
    <w:rsid w:val="00140DF4"/>
    <w:rsid w:val="0014112B"/>
    <w:rsid w:val="00141CCE"/>
    <w:rsid w:val="0014269F"/>
    <w:rsid w:val="00142AC4"/>
    <w:rsid w:val="001442A5"/>
    <w:rsid w:val="001442C3"/>
    <w:rsid w:val="0014495D"/>
    <w:rsid w:val="00146D5E"/>
    <w:rsid w:val="0014741A"/>
    <w:rsid w:val="0014760F"/>
    <w:rsid w:val="00147D0B"/>
    <w:rsid w:val="00151AEC"/>
    <w:rsid w:val="001527F4"/>
    <w:rsid w:val="00154AD6"/>
    <w:rsid w:val="00154F03"/>
    <w:rsid w:val="001554ED"/>
    <w:rsid w:val="001577C7"/>
    <w:rsid w:val="00157839"/>
    <w:rsid w:val="00157ACA"/>
    <w:rsid w:val="00157EA4"/>
    <w:rsid w:val="00160502"/>
    <w:rsid w:val="0016190E"/>
    <w:rsid w:val="00162820"/>
    <w:rsid w:val="001636B6"/>
    <w:rsid w:val="00163E8A"/>
    <w:rsid w:val="00166316"/>
    <w:rsid w:val="00166B33"/>
    <w:rsid w:val="00170077"/>
    <w:rsid w:val="001704CA"/>
    <w:rsid w:val="00170F4A"/>
    <w:rsid w:val="00171C01"/>
    <w:rsid w:val="00177576"/>
    <w:rsid w:val="00177897"/>
    <w:rsid w:val="00177EB9"/>
    <w:rsid w:val="001815CB"/>
    <w:rsid w:val="00182013"/>
    <w:rsid w:val="00182496"/>
    <w:rsid w:val="00186BC4"/>
    <w:rsid w:val="001923E0"/>
    <w:rsid w:val="001937CB"/>
    <w:rsid w:val="00194039"/>
    <w:rsid w:val="00194681"/>
    <w:rsid w:val="00195976"/>
    <w:rsid w:val="00197BAA"/>
    <w:rsid w:val="00197D6B"/>
    <w:rsid w:val="001A0354"/>
    <w:rsid w:val="001A09D9"/>
    <w:rsid w:val="001A5A51"/>
    <w:rsid w:val="001A6F4D"/>
    <w:rsid w:val="001A709A"/>
    <w:rsid w:val="001A74E5"/>
    <w:rsid w:val="001B07EB"/>
    <w:rsid w:val="001B13DC"/>
    <w:rsid w:val="001B5481"/>
    <w:rsid w:val="001B6AAB"/>
    <w:rsid w:val="001B76ED"/>
    <w:rsid w:val="001C04C1"/>
    <w:rsid w:val="001C2B7A"/>
    <w:rsid w:val="001C400C"/>
    <w:rsid w:val="001C4602"/>
    <w:rsid w:val="001C46E8"/>
    <w:rsid w:val="001C479A"/>
    <w:rsid w:val="001C4FF4"/>
    <w:rsid w:val="001C66B8"/>
    <w:rsid w:val="001C67D7"/>
    <w:rsid w:val="001C6F25"/>
    <w:rsid w:val="001D01EE"/>
    <w:rsid w:val="001D0595"/>
    <w:rsid w:val="001D17D0"/>
    <w:rsid w:val="001D264A"/>
    <w:rsid w:val="001D26CF"/>
    <w:rsid w:val="001D381A"/>
    <w:rsid w:val="001D3B3D"/>
    <w:rsid w:val="001D3B97"/>
    <w:rsid w:val="001D414F"/>
    <w:rsid w:val="001D4E68"/>
    <w:rsid w:val="001D52B8"/>
    <w:rsid w:val="001D70B9"/>
    <w:rsid w:val="001D7E14"/>
    <w:rsid w:val="001E0F4C"/>
    <w:rsid w:val="001E1AA9"/>
    <w:rsid w:val="001E45E2"/>
    <w:rsid w:val="001E485D"/>
    <w:rsid w:val="001E50CB"/>
    <w:rsid w:val="001E5F0D"/>
    <w:rsid w:val="001E65C3"/>
    <w:rsid w:val="001E6966"/>
    <w:rsid w:val="001F00D6"/>
    <w:rsid w:val="001F14F0"/>
    <w:rsid w:val="001F1607"/>
    <w:rsid w:val="001F3AE3"/>
    <w:rsid w:val="001F45A1"/>
    <w:rsid w:val="001F4773"/>
    <w:rsid w:val="001F4B24"/>
    <w:rsid w:val="001F4C7E"/>
    <w:rsid w:val="001F586E"/>
    <w:rsid w:val="001F595F"/>
    <w:rsid w:val="001F60CE"/>
    <w:rsid w:val="001F611D"/>
    <w:rsid w:val="002008CE"/>
    <w:rsid w:val="00201367"/>
    <w:rsid w:val="002020CA"/>
    <w:rsid w:val="00203236"/>
    <w:rsid w:val="00203434"/>
    <w:rsid w:val="00203D1A"/>
    <w:rsid w:val="002042AE"/>
    <w:rsid w:val="00204340"/>
    <w:rsid w:val="00205E21"/>
    <w:rsid w:val="0020686D"/>
    <w:rsid w:val="00207E7F"/>
    <w:rsid w:val="00207F0C"/>
    <w:rsid w:val="00212873"/>
    <w:rsid w:val="00214736"/>
    <w:rsid w:val="002147F6"/>
    <w:rsid w:val="00216450"/>
    <w:rsid w:val="002168BA"/>
    <w:rsid w:val="002176FE"/>
    <w:rsid w:val="002202B7"/>
    <w:rsid w:val="00220DE2"/>
    <w:rsid w:val="0022183A"/>
    <w:rsid w:val="00222096"/>
    <w:rsid w:val="002221CE"/>
    <w:rsid w:val="00223622"/>
    <w:rsid w:val="00223C8A"/>
    <w:rsid w:val="002242AD"/>
    <w:rsid w:val="00224F96"/>
    <w:rsid w:val="00227016"/>
    <w:rsid w:val="0023136B"/>
    <w:rsid w:val="0023203D"/>
    <w:rsid w:val="00232636"/>
    <w:rsid w:val="002327EF"/>
    <w:rsid w:val="0023300E"/>
    <w:rsid w:val="002330EE"/>
    <w:rsid w:val="00233515"/>
    <w:rsid w:val="002350B9"/>
    <w:rsid w:val="0023646E"/>
    <w:rsid w:val="002400D2"/>
    <w:rsid w:val="00242599"/>
    <w:rsid w:val="002438F8"/>
    <w:rsid w:val="002440C2"/>
    <w:rsid w:val="00244272"/>
    <w:rsid w:val="002465A7"/>
    <w:rsid w:val="002528A8"/>
    <w:rsid w:val="002539E4"/>
    <w:rsid w:val="002539F7"/>
    <w:rsid w:val="00256D43"/>
    <w:rsid w:val="0025710F"/>
    <w:rsid w:val="002617BF"/>
    <w:rsid w:val="002624C3"/>
    <w:rsid w:val="00262C76"/>
    <w:rsid w:val="00263603"/>
    <w:rsid w:val="002637C7"/>
    <w:rsid w:val="00263EC6"/>
    <w:rsid w:val="00264103"/>
    <w:rsid w:val="00264D26"/>
    <w:rsid w:val="002652B6"/>
    <w:rsid w:val="00265A4D"/>
    <w:rsid w:val="00272D7A"/>
    <w:rsid w:val="002749C2"/>
    <w:rsid w:val="00274F5B"/>
    <w:rsid w:val="00275001"/>
    <w:rsid w:val="00277E83"/>
    <w:rsid w:val="00280DFF"/>
    <w:rsid w:val="00281DE3"/>
    <w:rsid w:val="00283C1A"/>
    <w:rsid w:val="002857D2"/>
    <w:rsid w:val="00286107"/>
    <w:rsid w:val="00286B21"/>
    <w:rsid w:val="00290845"/>
    <w:rsid w:val="00293FBC"/>
    <w:rsid w:val="002943DF"/>
    <w:rsid w:val="002977E4"/>
    <w:rsid w:val="002A027D"/>
    <w:rsid w:val="002A2930"/>
    <w:rsid w:val="002A574B"/>
    <w:rsid w:val="002A5E8A"/>
    <w:rsid w:val="002A6621"/>
    <w:rsid w:val="002A6A01"/>
    <w:rsid w:val="002A7584"/>
    <w:rsid w:val="002B12A1"/>
    <w:rsid w:val="002B137E"/>
    <w:rsid w:val="002B2751"/>
    <w:rsid w:val="002B426A"/>
    <w:rsid w:val="002B5C94"/>
    <w:rsid w:val="002B6B6D"/>
    <w:rsid w:val="002B6CA5"/>
    <w:rsid w:val="002B7A74"/>
    <w:rsid w:val="002C122F"/>
    <w:rsid w:val="002C13AA"/>
    <w:rsid w:val="002C1513"/>
    <w:rsid w:val="002C21FC"/>
    <w:rsid w:val="002D28C9"/>
    <w:rsid w:val="002D28D2"/>
    <w:rsid w:val="002D2B3F"/>
    <w:rsid w:val="002D2BA2"/>
    <w:rsid w:val="002D3226"/>
    <w:rsid w:val="002D4141"/>
    <w:rsid w:val="002D4471"/>
    <w:rsid w:val="002D45FA"/>
    <w:rsid w:val="002D6B60"/>
    <w:rsid w:val="002D78A1"/>
    <w:rsid w:val="002D7BD4"/>
    <w:rsid w:val="002E0253"/>
    <w:rsid w:val="002E1F3B"/>
    <w:rsid w:val="002E2545"/>
    <w:rsid w:val="002E2A19"/>
    <w:rsid w:val="002E2EC9"/>
    <w:rsid w:val="002E3B33"/>
    <w:rsid w:val="002E3BDF"/>
    <w:rsid w:val="002E546E"/>
    <w:rsid w:val="002F205F"/>
    <w:rsid w:val="002F375E"/>
    <w:rsid w:val="002F3A8B"/>
    <w:rsid w:val="002F6622"/>
    <w:rsid w:val="002F6E95"/>
    <w:rsid w:val="002F70E4"/>
    <w:rsid w:val="002F72AE"/>
    <w:rsid w:val="00301C5D"/>
    <w:rsid w:val="00301DEE"/>
    <w:rsid w:val="003030C5"/>
    <w:rsid w:val="003044A6"/>
    <w:rsid w:val="00304B9F"/>
    <w:rsid w:val="00304CE8"/>
    <w:rsid w:val="00306964"/>
    <w:rsid w:val="00306EC7"/>
    <w:rsid w:val="003070BE"/>
    <w:rsid w:val="00310923"/>
    <w:rsid w:val="00310E16"/>
    <w:rsid w:val="003112B3"/>
    <w:rsid w:val="00312304"/>
    <w:rsid w:val="003129EC"/>
    <w:rsid w:val="00312C29"/>
    <w:rsid w:val="00313178"/>
    <w:rsid w:val="00314A35"/>
    <w:rsid w:val="003152D9"/>
    <w:rsid w:val="00316A26"/>
    <w:rsid w:val="00317374"/>
    <w:rsid w:val="00321222"/>
    <w:rsid w:val="0032132B"/>
    <w:rsid w:val="00321D9A"/>
    <w:rsid w:val="00323753"/>
    <w:rsid w:val="00326EE7"/>
    <w:rsid w:val="00327D0F"/>
    <w:rsid w:val="0033180D"/>
    <w:rsid w:val="00331838"/>
    <w:rsid w:val="003331FB"/>
    <w:rsid w:val="00334F98"/>
    <w:rsid w:val="003357A9"/>
    <w:rsid w:val="00336934"/>
    <w:rsid w:val="0033742D"/>
    <w:rsid w:val="003378A1"/>
    <w:rsid w:val="0034009E"/>
    <w:rsid w:val="00340A35"/>
    <w:rsid w:val="00341B0E"/>
    <w:rsid w:val="003421F4"/>
    <w:rsid w:val="00342434"/>
    <w:rsid w:val="0034305A"/>
    <w:rsid w:val="00343B2D"/>
    <w:rsid w:val="00346E7A"/>
    <w:rsid w:val="0034771F"/>
    <w:rsid w:val="00351AA7"/>
    <w:rsid w:val="00351D4B"/>
    <w:rsid w:val="0035229B"/>
    <w:rsid w:val="00353C4B"/>
    <w:rsid w:val="00353FA8"/>
    <w:rsid w:val="00354455"/>
    <w:rsid w:val="00354E9D"/>
    <w:rsid w:val="00354FCD"/>
    <w:rsid w:val="00356155"/>
    <w:rsid w:val="003569E5"/>
    <w:rsid w:val="0036124D"/>
    <w:rsid w:val="00361B8B"/>
    <w:rsid w:val="003627C6"/>
    <w:rsid w:val="00362B23"/>
    <w:rsid w:val="00362BCD"/>
    <w:rsid w:val="00363EE5"/>
    <w:rsid w:val="00364FC0"/>
    <w:rsid w:val="00364FF5"/>
    <w:rsid w:val="00366D9E"/>
    <w:rsid w:val="00366E6B"/>
    <w:rsid w:val="0036758D"/>
    <w:rsid w:val="00367784"/>
    <w:rsid w:val="0037355E"/>
    <w:rsid w:val="00373760"/>
    <w:rsid w:val="0037390A"/>
    <w:rsid w:val="0037500F"/>
    <w:rsid w:val="0037606E"/>
    <w:rsid w:val="0037688A"/>
    <w:rsid w:val="00376B11"/>
    <w:rsid w:val="003805D9"/>
    <w:rsid w:val="003811E7"/>
    <w:rsid w:val="003819C4"/>
    <w:rsid w:val="00381C0F"/>
    <w:rsid w:val="0038201F"/>
    <w:rsid w:val="0038205F"/>
    <w:rsid w:val="003826AC"/>
    <w:rsid w:val="003838D5"/>
    <w:rsid w:val="00384208"/>
    <w:rsid w:val="00384867"/>
    <w:rsid w:val="00384D29"/>
    <w:rsid w:val="003855FB"/>
    <w:rsid w:val="00386080"/>
    <w:rsid w:val="003907B7"/>
    <w:rsid w:val="003923E5"/>
    <w:rsid w:val="003926F9"/>
    <w:rsid w:val="00393217"/>
    <w:rsid w:val="0039337B"/>
    <w:rsid w:val="003939BC"/>
    <w:rsid w:val="00393E5D"/>
    <w:rsid w:val="00394B98"/>
    <w:rsid w:val="00394CD0"/>
    <w:rsid w:val="00394D33"/>
    <w:rsid w:val="00395BBB"/>
    <w:rsid w:val="00395F23"/>
    <w:rsid w:val="003A06D4"/>
    <w:rsid w:val="003A1866"/>
    <w:rsid w:val="003A27EB"/>
    <w:rsid w:val="003A2831"/>
    <w:rsid w:val="003A315C"/>
    <w:rsid w:val="003A40C3"/>
    <w:rsid w:val="003A582B"/>
    <w:rsid w:val="003A63F4"/>
    <w:rsid w:val="003A74DA"/>
    <w:rsid w:val="003A75F5"/>
    <w:rsid w:val="003A7EEB"/>
    <w:rsid w:val="003B18C9"/>
    <w:rsid w:val="003B191D"/>
    <w:rsid w:val="003B1EDE"/>
    <w:rsid w:val="003B2690"/>
    <w:rsid w:val="003B6027"/>
    <w:rsid w:val="003B653F"/>
    <w:rsid w:val="003B76C5"/>
    <w:rsid w:val="003B76DE"/>
    <w:rsid w:val="003C01C1"/>
    <w:rsid w:val="003C2E65"/>
    <w:rsid w:val="003C4F85"/>
    <w:rsid w:val="003C5F40"/>
    <w:rsid w:val="003C6418"/>
    <w:rsid w:val="003C64D1"/>
    <w:rsid w:val="003D1F2A"/>
    <w:rsid w:val="003D2320"/>
    <w:rsid w:val="003D2D46"/>
    <w:rsid w:val="003D46C2"/>
    <w:rsid w:val="003D586C"/>
    <w:rsid w:val="003D6A26"/>
    <w:rsid w:val="003D77D1"/>
    <w:rsid w:val="003D7A09"/>
    <w:rsid w:val="003D7DC2"/>
    <w:rsid w:val="003E09B6"/>
    <w:rsid w:val="003E1DE6"/>
    <w:rsid w:val="003E1F59"/>
    <w:rsid w:val="003E2503"/>
    <w:rsid w:val="003E26C6"/>
    <w:rsid w:val="003E286C"/>
    <w:rsid w:val="003E41F6"/>
    <w:rsid w:val="003E5568"/>
    <w:rsid w:val="003E55D4"/>
    <w:rsid w:val="003E5D8B"/>
    <w:rsid w:val="003E5ECE"/>
    <w:rsid w:val="003E6519"/>
    <w:rsid w:val="003E6F7E"/>
    <w:rsid w:val="003F0018"/>
    <w:rsid w:val="003F0A2A"/>
    <w:rsid w:val="003F4CE5"/>
    <w:rsid w:val="003F525F"/>
    <w:rsid w:val="003F648E"/>
    <w:rsid w:val="003F6FD4"/>
    <w:rsid w:val="003F7D9B"/>
    <w:rsid w:val="004008AD"/>
    <w:rsid w:val="00403A1C"/>
    <w:rsid w:val="0040480D"/>
    <w:rsid w:val="00407C12"/>
    <w:rsid w:val="004100DE"/>
    <w:rsid w:val="00412C96"/>
    <w:rsid w:val="00412D72"/>
    <w:rsid w:val="00412E76"/>
    <w:rsid w:val="0042143B"/>
    <w:rsid w:val="00422717"/>
    <w:rsid w:val="00424606"/>
    <w:rsid w:val="00424EC7"/>
    <w:rsid w:val="00425616"/>
    <w:rsid w:val="00425FB2"/>
    <w:rsid w:val="004276FD"/>
    <w:rsid w:val="004300FA"/>
    <w:rsid w:val="0043099D"/>
    <w:rsid w:val="00430E1D"/>
    <w:rsid w:val="004312E6"/>
    <w:rsid w:val="0043164F"/>
    <w:rsid w:val="00431D64"/>
    <w:rsid w:val="004322F3"/>
    <w:rsid w:val="004327D7"/>
    <w:rsid w:val="00433E4C"/>
    <w:rsid w:val="00436649"/>
    <w:rsid w:val="004418DA"/>
    <w:rsid w:val="00443138"/>
    <w:rsid w:val="00445D9D"/>
    <w:rsid w:val="00445EFE"/>
    <w:rsid w:val="004501E7"/>
    <w:rsid w:val="00451F1C"/>
    <w:rsid w:val="00452150"/>
    <w:rsid w:val="0045220C"/>
    <w:rsid w:val="00452A3A"/>
    <w:rsid w:val="00453157"/>
    <w:rsid w:val="0045378E"/>
    <w:rsid w:val="00455386"/>
    <w:rsid w:val="00455CBD"/>
    <w:rsid w:val="00456045"/>
    <w:rsid w:val="00456613"/>
    <w:rsid w:val="0046001D"/>
    <w:rsid w:val="00460336"/>
    <w:rsid w:val="0046078F"/>
    <w:rsid w:val="00460A7A"/>
    <w:rsid w:val="00462C79"/>
    <w:rsid w:val="00463210"/>
    <w:rsid w:val="00463BEE"/>
    <w:rsid w:val="00463EA3"/>
    <w:rsid w:val="00466468"/>
    <w:rsid w:val="00467B90"/>
    <w:rsid w:val="00467DB6"/>
    <w:rsid w:val="004700AE"/>
    <w:rsid w:val="004714F0"/>
    <w:rsid w:val="00472BB7"/>
    <w:rsid w:val="0047432E"/>
    <w:rsid w:val="004769BF"/>
    <w:rsid w:val="0048120E"/>
    <w:rsid w:val="004812D4"/>
    <w:rsid w:val="00481BAC"/>
    <w:rsid w:val="00484218"/>
    <w:rsid w:val="00484AAE"/>
    <w:rsid w:val="00486D7F"/>
    <w:rsid w:val="004872B5"/>
    <w:rsid w:val="0049017B"/>
    <w:rsid w:val="00494154"/>
    <w:rsid w:val="0049446A"/>
    <w:rsid w:val="0049514A"/>
    <w:rsid w:val="004959DB"/>
    <w:rsid w:val="004965E2"/>
    <w:rsid w:val="0049714D"/>
    <w:rsid w:val="004A01D2"/>
    <w:rsid w:val="004A19A4"/>
    <w:rsid w:val="004A1F64"/>
    <w:rsid w:val="004A3353"/>
    <w:rsid w:val="004A381E"/>
    <w:rsid w:val="004A3D7C"/>
    <w:rsid w:val="004A4F7D"/>
    <w:rsid w:val="004A57E3"/>
    <w:rsid w:val="004A6D5B"/>
    <w:rsid w:val="004A7103"/>
    <w:rsid w:val="004A7155"/>
    <w:rsid w:val="004B13E6"/>
    <w:rsid w:val="004B63C1"/>
    <w:rsid w:val="004C09E9"/>
    <w:rsid w:val="004C1CB7"/>
    <w:rsid w:val="004C1F3F"/>
    <w:rsid w:val="004C319B"/>
    <w:rsid w:val="004C552B"/>
    <w:rsid w:val="004C609E"/>
    <w:rsid w:val="004C70C3"/>
    <w:rsid w:val="004C72A9"/>
    <w:rsid w:val="004C7AA2"/>
    <w:rsid w:val="004D2AA4"/>
    <w:rsid w:val="004D38A9"/>
    <w:rsid w:val="004D45DE"/>
    <w:rsid w:val="004D55E5"/>
    <w:rsid w:val="004D6C8E"/>
    <w:rsid w:val="004D72CE"/>
    <w:rsid w:val="004D7B16"/>
    <w:rsid w:val="004E00A5"/>
    <w:rsid w:val="004E0694"/>
    <w:rsid w:val="004E113F"/>
    <w:rsid w:val="004E1967"/>
    <w:rsid w:val="004E2108"/>
    <w:rsid w:val="004E248C"/>
    <w:rsid w:val="004E4693"/>
    <w:rsid w:val="004E50C5"/>
    <w:rsid w:val="004E5781"/>
    <w:rsid w:val="004E5887"/>
    <w:rsid w:val="004E6981"/>
    <w:rsid w:val="004E72E5"/>
    <w:rsid w:val="004F1A4A"/>
    <w:rsid w:val="004F4293"/>
    <w:rsid w:val="004F45B3"/>
    <w:rsid w:val="004F4A00"/>
    <w:rsid w:val="004F6587"/>
    <w:rsid w:val="004F6747"/>
    <w:rsid w:val="004F7B7C"/>
    <w:rsid w:val="005005DA"/>
    <w:rsid w:val="00500D86"/>
    <w:rsid w:val="00500E92"/>
    <w:rsid w:val="00501B64"/>
    <w:rsid w:val="00503C63"/>
    <w:rsid w:val="005051BF"/>
    <w:rsid w:val="00505F42"/>
    <w:rsid w:val="005062C3"/>
    <w:rsid w:val="00510784"/>
    <w:rsid w:val="0051178C"/>
    <w:rsid w:val="00511EFA"/>
    <w:rsid w:val="00512817"/>
    <w:rsid w:val="00512C7F"/>
    <w:rsid w:val="005158D3"/>
    <w:rsid w:val="005159B2"/>
    <w:rsid w:val="00515E07"/>
    <w:rsid w:val="00517878"/>
    <w:rsid w:val="00517908"/>
    <w:rsid w:val="0052164C"/>
    <w:rsid w:val="00521E7A"/>
    <w:rsid w:val="005225F3"/>
    <w:rsid w:val="0052298A"/>
    <w:rsid w:val="005229E5"/>
    <w:rsid w:val="00522B9F"/>
    <w:rsid w:val="00522F34"/>
    <w:rsid w:val="0052537B"/>
    <w:rsid w:val="00525A95"/>
    <w:rsid w:val="00525C31"/>
    <w:rsid w:val="0052607D"/>
    <w:rsid w:val="00527857"/>
    <w:rsid w:val="00534AF5"/>
    <w:rsid w:val="005365F3"/>
    <w:rsid w:val="0053791E"/>
    <w:rsid w:val="00540C22"/>
    <w:rsid w:val="00540CB2"/>
    <w:rsid w:val="00540FAB"/>
    <w:rsid w:val="005419D0"/>
    <w:rsid w:val="005449FC"/>
    <w:rsid w:val="00545F09"/>
    <w:rsid w:val="005462A9"/>
    <w:rsid w:val="005513B4"/>
    <w:rsid w:val="00551C74"/>
    <w:rsid w:val="005526D1"/>
    <w:rsid w:val="0055281A"/>
    <w:rsid w:val="0055389A"/>
    <w:rsid w:val="0055445C"/>
    <w:rsid w:val="00560F17"/>
    <w:rsid w:val="0056117D"/>
    <w:rsid w:val="00562ABA"/>
    <w:rsid w:val="00562D03"/>
    <w:rsid w:val="00563DB4"/>
    <w:rsid w:val="0056508F"/>
    <w:rsid w:val="00566503"/>
    <w:rsid w:val="005704F9"/>
    <w:rsid w:val="00570975"/>
    <w:rsid w:val="005715AC"/>
    <w:rsid w:val="0057177E"/>
    <w:rsid w:val="005736D6"/>
    <w:rsid w:val="005740C6"/>
    <w:rsid w:val="00576A05"/>
    <w:rsid w:val="00576BDB"/>
    <w:rsid w:val="005801F1"/>
    <w:rsid w:val="00580C98"/>
    <w:rsid w:val="005811F8"/>
    <w:rsid w:val="00581575"/>
    <w:rsid w:val="00581978"/>
    <w:rsid w:val="00581B11"/>
    <w:rsid w:val="0058282A"/>
    <w:rsid w:val="00585DF8"/>
    <w:rsid w:val="00586457"/>
    <w:rsid w:val="00591A4B"/>
    <w:rsid w:val="00592B6F"/>
    <w:rsid w:val="00592D47"/>
    <w:rsid w:val="00593425"/>
    <w:rsid w:val="005941A8"/>
    <w:rsid w:val="005945E1"/>
    <w:rsid w:val="00594E2D"/>
    <w:rsid w:val="005965EE"/>
    <w:rsid w:val="00596D70"/>
    <w:rsid w:val="00597673"/>
    <w:rsid w:val="005A1631"/>
    <w:rsid w:val="005A350F"/>
    <w:rsid w:val="005A45F7"/>
    <w:rsid w:val="005A57C1"/>
    <w:rsid w:val="005A6D67"/>
    <w:rsid w:val="005B04E4"/>
    <w:rsid w:val="005B07C2"/>
    <w:rsid w:val="005B44BC"/>
    <w:rsid w:val="005B4C9C"/>
    <w:rsid w:val="005B61D8"/>
    <w:rsid w:val="005B6502"/>
    <w:rsid w:val="005B74B9"/>
    <w:rsid w:val="005C041C"/>
    <w:rsid w:val="005C19F1"/>
    <w:rsid w:val="005C24B5"/>
    <w:rsid w:val="005C2560"/>
    <w:rsid w:val="005C4D1C"/>
    <w:rsid w:val="005C5457"/>
    <w:rsid w:val="005C5699"/>
    <w:rsid w:val="005D0FEC"/>
    <w:rsid w:val="005D162F"/>
    <w:rsid w:val="005D2AA5"/>
    <w:rsid w:val="005D48D5"/>
    <w:rsid w:val="005D59FD"/>
    <w:rsid w:val="005D69D3"/>
    <w:rsid w:val="005E14DF"/>
    <w:rsid w:val="005E242A"/>
    <w:rsid w:val="005E4245"/>
    <w:rsid w:val="005E43AA"/>
    <w:rsid w:val="005E5272"/>
    <w:rsid w:val="005E58A3"/>
    <w:rsid w:val="005E5F96"/>
    <w:rsid w:val="005E68DB"/>
    <w:rsid w:val="005E7159"/>
    <w:rsid w:val="005E7254"/>
    <w:rsid w:val="005F0259"/>
    <w:rsid w:val="005F0EB4"/>
    <w:rsid w:val="005F178F"/>
    <w:rsid w:val="005F20C3"/>
    <w:rsid w:val="005F2108"/>
    <w:rsid w:val="005F7331"/>
    <w:rsid w:val="00602185"/>
    <w:rsid w:val="006030A7"/>
    <w:rsid w:val="0060423A"/>
    <w:rsid w:val="00604A07"/>
    <w:rsid w:val="00605321"/>
    <w:rsid w:val="00605815"/>
    <w:rsid w:val="006063FC"/>
    <w:rsid w:val="00610605"/>
    <w:rsid w:val="0061139B"/>
    <w:rsid w:val="006159A3"/>
    <w:rsid w:val="00616EFB"/>
    <w:rsid w:val="00620ADA"/>
    <w:rsid w:val="00620C7B"/>
    <w:rsid w:val="00623D5D"/>
    <w:rsid w:val="006250B7"/>
    <w:rsid w:val="006271A2"/>
    <w:rsid w:val="00627EFC"/>
    <w:rsid w:val="00631810"/>
    <w:rsid w:val="00631961"/>
    <w:rsid w:val="006329FE"/>
    <w:rsid w:val="00632A2B"/>
    <w:rsid w:val="00632CE6"/>
    <w:rsid w:val="00632DBC"/>
    <w:rsid w:val="00632F15"/>
    <w:rsid w:val="00632F86"/>
    <w:rsid w:val="00633CAD"/>
    <w:rsid w:val="0063416B"/>
    <w:rsid w:val="00634E1D"/>
    <w:rsid w:val="00636AC8"/>
    <w:rsid w:val="0064111F"/>
    <w:rsid w:val="00641380"/>
    <w:rsid w:val="00644ED2"/>
    <w:rsid w:val="006451BE"/>
    <w:rsid w:val="006458CC"/>
    <w:rsid w:val="00646601"/>
    <w:rsid w:val="00650197"/>
    <w:rsid w:val="00653437"/>
    <w:rsid w:val="0065359E"/>
    <w:rsid w:val="00653A66"/>
    <w:rsid w:val="0065790B"/>
    <w:rsid w:val="00657D11"/>
    <w:rsid w:val="00661450"/>
    <w:rsid w:val="00661A0B"/>
    <w:rsid w:val="00663028"/>
    <w:rsid w:val="00663A1F"/>
    <w:rsid w:val="00663C90"/>
    <w:rsid w:val="00664034"/>
    <w:rsid w:val="0066432F"/>
    <w:rsid w:val="00664420"/>
    <w:rsid w:val="006667BC"/>
    <w:rsid w:val="00666A0B"/>
    <w:rsid w:val="006670B4"/>
    <w:rsid w:val="00667417"/>
    <w:rsid w:val="006704AB"/>
    <w:rsid w:val="0067053A"/>
    <w:rsid w:val="006705E2"/>
    <w:rsid w:val="00671288"/>
    <w:rsid w:val="006720E9"/>
    <w:rsid w:val="006721C8"/>
    <w:rsid w:val="006725C5"/>
    <w:rsid w:val="00672E42"/>
    <w:rsid w:val="00672EA4"/>
    <w:rsid w:val="00673BDA"/>
    <w:rsid w:val="006749CA"/>
    <w:rsid w:val="0067501A"/>
    <w:rsid w:val="006757CD"/>
    <w:rsid w:val="00676201"/>
    <w:rsid w:val="006767B2"/>
    <w:rsid w:val="0067736C"/>
    <w:rsid w:val="00680692"/>
    <w:rsid w:val="00680954"/>
    <w:rsid w:val="00681286"/>
    <w:rsid w:val="0068132F"/>
    <w:rsid w:val="00681E6E"/>
    <w:rsid w:val="00681F4A"/>
    <w:rsid w:val="006853A6"/>
    <w:rsid w:val="0068627E"/>
    <w:rsid w:val="0068638C"/>
    <w:rsid w:val="00686904"/>
    <w:rsid w:val="00686E4B"/>
    <w:rsid w:val="006905C0"/>
    <w:rsid w:val="00690D6D"/>
    <w:rsid w:val="006925A6"/>
    <w:rsid w:val="00692C0A"/>
    <w:rsid w:val="00693173"/>
    <w:rsid w:val="00693363"/>
    <w:rsid w:val="00695190"/>
    <w:rsid w:val="006951B6"/>
    <w:rsid w:val="00695C92"/>
    <w:rsid w:val="00696176"/>
    <w:rsid w:val="00696C78"/>
    <w:rsid w:val="006A1A5A"/>
    <w:rsid w:val="006A359E"/>
    <w:rsid w:val="006A5973"/>
    <w:rsid w:val="006A60CB"/>
    <w:rsid w:val="006A6E3D"/>
    <w:rsid w:val="006A6EF0"/>
    <w:rsid w:val="006A7374"/>
    <w:rsid w:val="006A7410"/>
    <w:rsid w:val="006A7905"/>
    <w:rsid w:val="006B09C0"/>
    <w:rsid w:val="006B0F9F"/>
    <w:rsid w:val="006B1174"/>
    <w:rsid w:val="006B1377"/>
    <w:rsid w:val="006B2A21"/>
    <w:rsid w:val="006B2E58"/>
    <w:rsid w:val="006B6E6F"/>
    <w:rsid w:val="006C0DA7"/>
    <w:rsid w:val="006C1C30"/>
    <w:rsid w:val="006C20EF"/>
    <w:rsid w:val="006C29D5"/>
    <w:rsid w:val="006C45FC"/>
    <w:rsid w:val="006C50DA"/>
    <w:rsid w:val="006C66B8"/>
    <w:rsid w:val="006D1871"/>
    <w:rsid w:val="006D1DFE"/>
    <w:rsid w:val="006D2615"/>
    <w:rsid w:val="006D3411"/>
    <w:rsid w:val="006D3CB0"/>
    <w:rsid w:val="006D3CB9"/>
    <w:rsid w:val="006D3DCD"/>
    <w:rsid w:val="006D57B9"/>
    <w:rsid w:val="006D5BE9"/>
    <w:rsid w:val="006D6667"/>
    <w:rsid w:val="006E04E7"/>
    <w:rsid w:val="006E0962"/>
    <w:rsid w:val="006E1985"/>
    <w:rsid w:val="006E19FD"/>
    <w:rsid w:val="006E24EF"/>
    <w:rsid w:val="006E259F"/>
    <w:rsid w:val="006E3874"/>
    <w:rsid w:val="006E5759"/>
    <w:rsid w:val="006E5B7E"/>
    <w:rsid w:val="006E608F"/>
    <w:rsid w:val="006E757B"/>
    <w:rsid w:val="006E7D5F"/>
    <w:rsid w:val="006F0FAB"/>
    <w:rsid w:val="006F46F8"/>
    <w:rsid w:val="006F552C"/>
    <w:rsid w:val="006F6420"/>
    <w:rsid w:val="00700C32"/>
    <w:rsid w:val="007032D4"/>
    <w:rsid w:val="007035B7"/>
    <w:rsid w:val="007042F5"/>
    <w:rsid w:val="0070636B"/>
    <w:rsid w:val="00706853"/>
    <w:rsid w:val="00707BC5"/>
    <w:rsid w:val="00707DF3"/>
    <w:rsid w:val="00710072"/>
    <w:rsid w:val="0071017F"/>
    <w:rsid w:val="00713C88"/>
    <w:rsid w:val="007145C1"/>
    <w:rsid w:val="00714B4B"/>
    <w:rsid w:val="007154FA"/>
    <w:rsid w:val="00715681"/>
    <w:rsid w:val="00715786"/>
    <w:rsid w:val="00721217"/>
    <w:rsid w:val="00721A19"/>
    <w:rsid w:val="00721E52"/>
    <w:rsid w:val="00722D76"/>
    <w:rsid w:val="007231E9"/>
    <w:rsid w:val="007241F7"/>
    <w:rsid w:val="00725AF0"/>
    <w:rsid w:val="00727728"/>
    <w:rsid w:val="00727E76"/>
    <w:rsid w:val="007306E1"/>
    <w:rsid w:val="00730884"/>
    <w:rsid w:val="00733352"/>
    <w:rsid w:val="00735CCF"/>
    <w:rsid w:val="007360A0"/>
    <w:rsid w:val="00736798"/>
    <w:rsid w:val="0073744E"/>
    <w:rsid w:val="00740025"/>
    <w:rsid w:val="007409BC"/>
    <w:rsid w:val="0074373E"/>
    <w:rsid w:val="00743D9A"/>
    <w:rsid w:val="00745544"/>
    <w:rsid w:val="00746C05"/>
    <w:rsid w:val="00746E24"/>
    <w:rsid w:val="00750ED4"/>
    <w:rsid w:val="00751EB1"/>
    <w:rsid w:val="00751EB6"/>
    <w:rsid w:val="00753977"/>
    <w:rsid w:val="00753DE2"/>
    <w:rsid w:val="0075522E"/>
    <w:rsid w:val="00755646"/>
    <w:rsid w:val="00755C64"/>
    <w:rsid w:val="00756034"/>
    <w:rsid w:val="00756CBB"/>
    <w:rsid w:val="00760921"/>
    <w:rsid w:val="00761178"/>
    <w:rsid w:val="00761639"/>
    <w:rsid w:val="007618C6"/>
    <w:rsid w:val="00764203"/>
    <w:rsid w:val="00764571"/>
    <w:rsid w:val="007646BB"/>
    <w:rsid w:val="00764737"/>
    <w:rsid w:val="00765096"/>
    <w:rsid w:val="007656CF"/>
    <w:rsid w:val="0076632F"/>
    <w:rsid w:val="0076717B"/>
    <w:rsid w:val="0077075B"/>
    <w:rsid w:val="0077217E"/>
    <w:rsid w:val="00772BB1"/>
    <w:rsid w:val="0077379F"/>
    <w:rsid w:val="007751B7"/>
    <w:rsid w:val="00784275"/>
    <w:rsid w:val="007859AE"/>
    <w:rsid w:val="0079065E"/>
    <w:rsid w:val="00790ADE"/>
    <w:rsid w:val="00791E9F"/>
    <w:rsid w:val="00793AD5"/>
    <w:rsid w:val="007966B6"/>
    <w:rsid w:val="007976A3"/>
    <w:rsid w:val="00797E12"/>
    <w:rsid w:val="007A036D"/>
    <w:rsid w:val="007A275C"/>
    <w:rsid w:val="007A5360"/>
    <w:rsid w:val="007A5EDB"/>
    <w:rsid w:val="007A6961"/>
    <w:rsid w:val="007B0635"/>
    <w:rsid w:val="007B14CB"/>
    <w:rsid w:val="007B1B69"/>
    <w:rsid w:val="007B2110"/>
    <w:rsid w:val="007B3D28"/>
    <w:rsid w:val="007B4D19"/>
    <w:rsid w:val="007B4D2E"/>
    <w:rsid w:val="007B5657"/>
    <w:rsid w:val="007B6524"/>
    <w:rsid w:val="007B6F0E"/>
    <w:rsid w:val="007C0762"/>
    <w:rsid w:val="007C0C6C"/>
    <w:rsid w:val="007C0DD0"/>
    <w:rsid w:val="007C25BD"/>
    <w:rsid w:val="007C35E9"/>
    <w:rsid w:val="007C39A6"/>
    <w:rsid w:val="007C4F52"/>
    <w:rsid w:val="007C5706"/>
    <w:rsid w:val="007C593E"/>
    <w:rsid w:val="007C5A2B"/>
    <w:rsid w:val="007C67E5"/>
    <w:rsid w:val="007C7A59"/>
    <w:rsid w:val="007C7B51"/>
    <w:rsid w:val="007D1376"/>
    <w:rsid w:val="007D2084"/>
    <w:rsid w:val="007D298E"/>
    <w:rsid w:val="007D2C56"/>
    <w:rsid w:val="007D2D08"/>
    <w:rsid w:val="007D45FF"/>
    <w:rsid w:val="007D54CE"/>
    <w:rsid w:val="007D635D"/>
    <w:rsid w:val="007E2B7E"/>
    <w:rsid w:val="007E3756"/>
    <w:rsid w:val="007E580C"/>
    <w:rsid w:val="007E7B3C"/>
    <w:rsid w:val="007F210F"/>
    <w:rsid w:val="007F4873"/>
    <w:rsid w:val="007F4C75"/>
    <w:rsid w:val="007F5A4F"/>
    <w:rsid w:val="007F6A33"/>
    <w:rsid w:val="007F732B"/>
    <w:rsid w:val="007F7954"/>
    <w:rsid w:val="007F7B60"/>
    <w:rsid w:val="008018AC"/>
    <w:rsid w:val="00802403"/>
    <w:rsid w:val="00802533"/>
    <w:rsid w:val="00802AD1"/>
    <w:rsid w:val="0080334C"/>
    <w:rsid w:val="00804482"/>
    <w:rsid w:val="0080583E"/>
    <w:rsid w:val="00805B8B"/>
    <w:rsid w:val="00805CF8"/>
    <w:rsid w:val="00805ED1"/>
    <w:rsid w:val="0080629A"/>
    <w:rsid w:val="00812199"/>
    <w:rsid w:val="0081410D"/>
    <w:rsid w:val="00814BAB"/>
    <w:rsid w:val="008167FE"/>
    <w:rsid w:val="00816D6D"/>
    <w:rsid w:val="00817B1F"/>
    <w:rsid w:val="00817BB9"/>
    <w:rsid w:val="008204A1"/>
    <w:rsid w:val="00820CDB"/>
    <w:rsid w:val="00821678"/>
    <w:rsid w:val="00822DAD"/>
    <w:rsid w:val="008231D6"/>
    <w:rsid w:val="00823811"/>
    <w:rsid w:val="00825DCA"/>
    <w:rsid w:val="008270B6"/>
    <w:rsid w:val="008277E2"/>
    <w:rsid w:val="008300FD"/>
    <w:rsid w:val="00831272"/>
    <w:rsid w:val="0083460A"/>
    <w:rsid w:val="00836306"/>
    <w:rsid w:val="008367B0"/>
    <w:rsid w:val="00837036"/>
    <w:rsid w:val="00837B08"/>
    <w:rsid w:val="0084177E"/>
    <w:rsid w:val="0084260E"/>
    <w:rsid w:val="008428E9"/>
    <w:rsid w:val="00842ED8"/>
    <w:rsid w:val="0084354F"/>
    <w:rsid w:val="0084552A"/>
    <w:rsid w:val="00846B03"/>
    <w:rsid w:val="00846CF0"/>
    <w:rsid w:val="00846D94"/>
    <w:rsid w:val="00847D18"/>
    <w:rsid w:val="0085177B"/>
    <w:rsid w:val="00851ADC"/>
    <w:rsid w:val="008529CD"/>
    <w:rsid w:val="00853F54"/>
    <w:rsid w:val="008557A1"/>
    <w:rsid w:val="00857159"/>
    <w:rsid w:val="0086084D"/>
    <w:rsid w:val="008614A8"/>
    <w:rsid w:val="0086416E"/>
    <w:rsid w:val="00864F1F"/>
    <w:rsid w:val="00867230"/>
    <w:rsid w:val="008713CA"/>
    <w:rsid w:val="0087173F"/>
    <w:rsid w:val="008723F9"/>
    <w:rsid w:val="0087256B"/>
    <w:rsid w:val="0087538E"/>
    <w:rsid w:val="00877C71"/>
    <w:rsid w:val="008812B0"/>
    <w:rsid w:val="00881F82"/>
    <w:rsid w:val="00882BD5"/>
    <w:rsid w:val="00884D3D"/>
    <w:rsid w:val="00884E7C"/>
    <w:rsid w:val="00884FAB"/>
    <w:rsid w:val="0088509E"/>
    <w:rsid w:val="008857B5"/>
    <w:rsid w:val="008857E5"/>
    <w:rsid w:val="00885834"/>
    <w:rsid w:val="00885E73"/>
    <w:rsid w:val="00891284"/>
    <w:rsid w:val="0089259C"/>
    <w:rsid w:val="0089343B"/>
    <w:rsid w:val="00893A1C"/>
    <w:rsid w:val="00893A88"/>
    <w:rsid w:val="00894755"/>
    <w:rsid w:val="00895337"/>
    <w:rsid w:val="008A129A"/>
    <w:rsid w:val="008A1F0A"/>
    <w:rsid w:val="008A30BB"/>
    <w:rsid w:val="008A43A5"/>
    <w:rsid w:val="008A6106"/>
    <w:rsid w:val="008A62AF"/>
    <w:rsid w:val="008A6A90"/>
    <w:rsid w:val="008A6B73"/>
    <w:rsid w:val="008A7410"/>
    <w:rsid w:val="008B0BE2"/>
    <w:rsid w:val="008B2E24"/>
    <w:rsid w:val="008B3A0F"/>
    <w:rsid w:val="008B3FCB"/>
    <w:rsid w:val="008B4F1D"/>
    <w:rsid w:val="008C06DD"/>
    <w:rsid w:val="008C077C"/>
    <w:rsid w:val="008C12F9"/>
    <w:rsid w:val="008C22D5"/>
    <w:rsid w:val="008C247A"/>
    <w:rsid w:val="008C30D3"/>
    <w:rsid w:val="008C44BF"/>
    <w:rsid w:val="008C53EE"/>
    <w:rsid w:val="008C5D02"/>
    <w:rsid w:val="008C68EF"/>
    <w:rsid w:val="008C6984"/>
    <w:rsid w:val="008C71E4"/>
    <w:rsid w:val="008D132A"/>
    <w:rsid w:val="008D1543"/>
    <w:rsid w:val="008D36B2"/>
    <w:rsid w:val="008D3984"/>
    <w:rsid w:val="008D3C33"/>
    <w:rsid w:val="008D57AA"/>
    <w:rsid w:val="008D5997"/>
    <w:rsid w:val="008D5E29"/>
    <w:rsid w:val="008D64D6"/>
    <w:rsid w:val="008D7534"/>
    <w:rsid w:val="008E1D1E"/>
    <w:rsid w:val="008E1E17"/>
    <w:rsid w:val="008E2AF0"/>
    <w:rsid w:val="008E2E19"/>
    <w:rsid w:val="008E4749"/>
    <w:rsid w:val="008E4B4B"/>
    <w:rsid w:val="008E7FCF"/>
    <w:rsid w:val="008F1E32"/>
    <w:rsid w:val="008F2394"/>
    <w:rsid w:val="008F29D1"/>
    <w:rsid w:val="008F2D6C"/>
    <w:rsid w:val="008F2F87"/>
    <w:rsid w:val="008F33F0"/>
    <w:rsid w:val="008F431F"/>
    <w:rsid w:val="008F4C35"/>
    <w:rsid w:val="008F5219"/>
    <w:rsid w:val="008F64A6"/>
    <w:rsid w:val="008F7D7D"/>
    <w:rsid w:val="008F7D85"/>
    <w:rsid w:val="00901B1D"/>
    <w:rsid w:val="00902FAE"/>
    <w:rsid w:val="0090310C"/>
    <w:rsid w:val="0090315C"/>
    <w:rsid w:val="00903405"/>
    <w:rsid w:val="00905FDD"/>
    <w:rsid w:val="0090732B"/>
    <w:rsid w:val="00911B6C"/>
    <w:rsid w:val="00911CB1"/>
    <w:rsid w:val="0091223C"/>
    <w:rsid w:val="00915E59"/>
    <w:rsid w:val="00917BA0"/>
    <w:rsid w:val="00920A01"/>
    <w:rsid w:val="0092196F"/>
    <w:rsid w:val="00922590"/>
    <w:rsid w:val="009234C9"/>
    <w:rsid w:val="009301CE"/>
    <w:rsid w:val="009310A3"/>
    <w:rsid w:val="00931257"/>
    <w:rsid w:val="009313FD"/>
    <w:rsid w:val="009314BB"/>
    <w:rsid w:val="009315F5"/>
    <w:rsid w:val="0093225F"/>
    <w:rsid w:val="009330D8"/>
    <w:rsid w:val="00935D92"/>
    <w:rsid w:val="00936DDA"/>
    <w:rsid w:val="00936F89"/>
    <w:rsid w:val="00940678"/>
    <w:rsid w:val="00944074"/>
    <w:rsid w:val="009444BA"/>
    <w:rsid w:val="009458C2"/>
    <w:rsid w:val="00945E02"/>
    <w:rsid w:val="0094717E"/>
    <w:rsid w:val="009507B9"/>
    <w:rsid w:val="00950E8C"/>
    <w:rsid w:val="00951731"/>
    <w:rsid w:val="009518C5"/>
    <w:rsid w:val="00952B07"/>
    <w:rsid w:val="00953049"/>
    <w:rsid w:val="009535D9"/>
    <w:rsid w:val="00953A88"/>
    <w:rsid w:val="00955F7A"/>
    <w:rsid w:val="00957D80"/>
    <w:rsid w:val="009602E9"/>
    <w:rsid w:val="00963742"/>
    <w:rsid w:val="0096539A"/>
    <w:rsid w:val="00966BA7"/>
    <w:rsid w:val="009673C9"/>
    <w:rsid w:val="0096773C"/>
    <w:rsid w:val="00970959"/>
    <w:rsid w:val="00971E87"/>
    <w:rsid w:val="00972B63"/>
    <w:rsid w:val="009735A7"/>
    <w:rsid w:val="00974682"/>
    <w:rsid w:val="00975129"/>
    <w:rsid w:val="00975378"/>
    <w:rsid w:val="009756A7"/>
    <w:rsid w:val="009771BF"/>
    <w:rsid w:val="00977FDE"/>
    <w:rsid w:val="009805CF"/>
    <w:rsid w:val="00980C1D"/>
    <w:rsid w:val="00981F54"/>
    <w:rsid w:val="0098251A"/>
    <w:rsid w:val="00982684"/>
    <w:rsid w:val="009840BF"/>
    <w:rsid w:val="00985D05"/>
    <w:rsid w:val="0098635D"/>
    <w:rsid w:val="0098681E"/>
    <w:rsid w:val="009915B2"/>
    <w:rsid w:val="00991673"/>
    <w:rsid w:val="009917E7"/>
    <w:rsid w:val="00992319"/>
    <w:rsid w:val="00994800"/>
    <w:rsid w:val="00995225"/>
    <w:rsid w:val="009954BA"/>
    <w:rsid w:val="00995B43"/>
    <w:rsid w:val="00996632"/>
    <w:rsid w:val="0099702F"/>
    <w:rsid w:val="00997816"/>
    <w:rsid w:val="009979FB"/>
    <w:rsid w:val="00997C13"/>
    <w:rsid w:val="00997ECF"/>
    <w:rsid w:val="009A2243"/>
    <w:rsid w:val="009A324D"/>
    <w:rsid w:val="009A33EF"/>
    <w:rsid w:val="009A3402"/>
    <w:rsid w:val="009A5A23"/>
    <w:rsid w:val="009A637A"/>
    <w:rsid w:val="009A6EFC"/>
    <w:rsid w:val="009B002C"/>
    <w:rsid w:val="009B26F4"/>
    <w:rsid w:val="009B2E27"/>
    <w:rsid w:val="009B346F"/>
    <w:rsid w:val="009B3C81"/>
    <w:rsid w:val="009B3E13"/>
    <w:rsid w:val="009B3E25"/>
    <w:rsid w:val="009B4B3D"/>
    <w:rsid w:val="009B4C9B"/>
    <w:rsid w:val="009B757D"/>
    <w:rsid w:val="009B7A87"/>
    <w:rsid w:val="009C007F"/>
    <w:rsid w:val="009C1D16"/>
    <w:rsid w:val="009C504E"/>
    <w:rsid w:val="009C7244"/>
    <w:rsid w:val="009D1C7D"/>
    <w:rsid w:val="009D1E63"/>
    <w:rsid w:val="009D2B56"/>
    <w:rsid w:val="009D4B8D"/>
    <w:rsid w:val="009D7C00"/>
    <w:rsid w:val="009E1F1F"/>
    <w:rsid w:val="009E2E42"/>
    <w:rsid w:val="009E3761"/>
    <w:rsid w:val="009E43C3"/>
    <w:rsid w:val="009E4415"/>
    <w:rsid w:val="009E5333"/>
    <w:rsid w:val="009E55DB"/>
    <w:rsid w:val="009E66EA"/>
    <w:rsid w:val="009E737D"/>
    <w:rsid w:val="009F0349"/>
    <w:rsid w:val="009F1C4B"/>
    <w:rsid w:val="009F23E4"/>
    <w:rsid w:val="009F3156"/>
    <w:rsid w:val="009F3709"/>
    <w:rsid w:val="009F450C"/>
    <w:rsid w:val="009F5418"/>
    <w:rsid w:val="009F5A07"/>
    <w:rsid w:val="009F68F9"/>
    <w:rsid w:val="009F704C"/>
    <w:rsid w:val="009F7C3C"/>
    <w:rsid w:val="00A00674"/>
    <w:rsid w:val="00A00E88"/>
    <w:rsid w:val="00A0135F"/>
    <w:rsid w:val="00A01991"/>
    <w:rsid w:val="00A01A32"/>
    <w:rsid w:val="00A02E24"/>
    <w:rsid w:val="00A036C8"/>
    <w:rsid w:val="00A05E79"/>
    <w:rsid w:val="00A05F3D"/>
    <w:rsid w:val="00A066FC"/>
    <w:rsid w:val="00A079DE"/>
    <w:rsid w:val="00A10987"/>
    <w:rsid w:val="00A12A82"/>
    <w:rsid w:val="00A142B0"/>
    <w:rsid w:val="00A152F5"/>
    <w:rsid w:val="00A163CA"/>
    <w:rsid w:val="00A170DF"/>
    <w:rsid w:val="00A17807"/>
    <w:rsid w:val="00A1792C"/>
    <w:rsid w:val="00A20147"/>
    <w:rsid w:val="00A20264"/>
    <w:rsid w:val="00A20483"/>
    <w:rsid w:val="00A20495"/>
    <w:rsid w:val="00A23F9E"/>
    <w:rsid w:val="00A24144"/>
    <w:rsid w:val="00A25A4C"/>
    <w:rsid w:val="00A27184"/>
    <w:rsid w:val="00A27428"/>
    <w:rsid w:val="00A30B7C"/>
    <w:rsid w:val="00A31EF1"/>
    <w:rsid w:val="00A33136"/>
    <w:rsid w:val="00A33C5C"/>
    <w:rsid w:val="00A34673"/>
    <w:rsid w:val="00A34692"/>
    <w:rsid w:val="00A40251"/>
    <w:rsid w:val="00A4065B"/>
    <w:rsid w:val="00A44849"/>
    <w:rsid w:val="00A46EE9"/>
    <w:rsid w:val="00A472FE"/>
    <w:rsid w:val="00A47882"/>
    <w:rsid w:val="00A5414C"/>
    <w:rsid w:val="00A54BD1"/>
    <w:rsid w:val="00A5566E"/>
    <w:rsid w:val="00A55789"/>
    <w:rsid w:val="00A563D2"/>
    <w:rsid w:val="00A56C7A"/>
    <w:rsid w:val="00A57AB9"/>
    <w:rsid w:val="00A6207C"/>
    <w:rsid w:val="00A62F6F"/>
    <w:rsid w:val="00A63621"/>
    <w:rsid w:val="00A65387"/>
    <w:rsid w:val="00A65C4F"/>
    <w:rsid w:val="00A66786"/>
    <w:rsid w:val="00A701E8"/>
    <w:rsid w:val="00A70E6B"/>
    <w:rsid w:val="00A72AF7"/>
    <w:rsid w:val="00A72E7B"/>
    <w:rsid w:val="00A73A86"/>
    <w:rsid w:val="00A7529D"/>
    <w:rsid w:val="00A8077F"/>
    <w:rsid w:val="00A824F3"/>
    <w:rsid w:val="00A829A0"/>
    <w:rsid w:val="00A84E22"/>
    <w:rsid w:val="00A84E87"/>
    <w:rsid w:val="00A85B77"/>
    <w:rsid w:val="00A85BEA"/>
    <w:rsid w:val="00A86888"/>
    <w:rsid w:val="00A873A5"/>
    <w:rsid w:val="00A87990"/>
    <w:rsid w:val="00A91D06"/>
    <w:rsid w:val="00A92E36"/>
    <w:rsid w:val="00A95660"/>
    <w:rsid w:val="00AA0E00"/>
    <w:rsid w:val="00AA39CA"/>
    <w:rsid w:val="00AA5FAA"/>
    <w:rsid w:val="00AA7035"/>
    <w:rsid w:val="00AA7B9E"/>
    <w:rsid w:val="00AB0021"/>
    <w:rsid w:val="00AB183F"/>
    <w:rsid w:val="00AB1F65"/>
    <w:rsid w:val="00AB34EE"/>
    <w:rsid w:val="00AB3AC4"/>
    <w:rsid w:val="00AB5690"/>
    <w:rsid w:val="00AB57AA"/>
    <w:rsid w:val="00AB59F7"/>
    <w:rsid w:val="00AB6B39"/>
    <w:rsid w:val="00AB6C5B"/>
    <w:rsid w:val="00AB6C63"/>
    <w:rsid w:val="00AB755F"/>
    <w:rsid w:val="00AB7AC5"/>
    <w:rsid w:val="00AC0425"/>
    <w:rsid w:val="00AC31EE"/>
    <w:rsid w:val="00AC4960"/>
    <w:rsid w:val="00AC611A"/>
    <w:rsid w:val="00AC7847"/>
    <w:rsid w:val="00AD45A8"/>
    <w:rsid w:val="00AD598A"/>
    <w:rsid w:val="00AD7DC9"/>
    <w:rsid w:val="00AE0772"/>
    <w:rsid w:val="00AE08EC"/>
    <w:rsid w:val="00AE0D70"/>
    <w:rsid w:val="00AE1B0F"/>
    <w:rsid w:val="00AE2970"/>
    <w:rsid w:val="00AE4F3A"/>
    <w:rsid w:val="00AE5B76"/>
    <w:rsid w:val="00AF0C5D"/>
    <w:rsid w:val="00AF1993"/>
    <w:rsid w:val="00AF2889"/>
    <w:rsid w:val="00AF2FD3"/>
    <w:rsid w:val="00AF32A7"/>
    <w:rsid w:val="00AF35FF"/>
    <w:rsid w:val="00AF5AB7"/>
    <w:rsid w:val="00AF66F6"/>
    <w:rsid w:val="00B001C5"/>
    <w:rsid w:val="00B009D6"/>
    <w:rsid w:val="00B00A8F"/>
    <w:rsid w:val="00B01312"/>
    <w:rsid w:val="00B01316"/>
    <w:rsid w:val="00B01B3B"/>
    <w:rsid w:val="00B03700"/>
    <w:rsid w:val="00B03B01"/>
    <w:rsid w:val="00B05E7E"/>
    <w:rsid w:val="00B0661A"/>
    <w:rsid w:val="00B07F4B"/>
    <w:rsid w:val="00B102D0"/>
    <w:rsid w:val="00B12B09"/>
    <w:rsid w:val="00B1489A"/>
    <w:rsid w:val="00B15142"/>
    <w:rsid w:val="00B1524A"/>
    <w:rsid w:val="00B15C99"/>
    <w:rsid w:val="00B16398"/>
    <w:rsid w:val="00B16EB9"/>
    <w:rsid w:val="00B1759D"/>
    <w:rsid w:val="00B1791F"/>
    <w:rsid w:val="00B17E4C"/>
    <w:rsid w:val="00B20191"/>
    <w:rsid w:val="00B20BE4"/>
    <w:rsid w:val="00B2199A"/>
    <w:rsid w:val="00B21FD5"/>
    <w:rsid w:val="00B22889"/>
    <w:rsid w:val="00B22B49"/>
    <w:rsid w:val="00B24D48"/>
    <w:rsid w:val="00B26193"/>
    <w:rsid w:val="00B263E8"/>
    <w:rsid w:val="00B27F67"/>
    <w:rsid w:val="00B30949"/>
    <w:rsid w:val="00B31544"/>
    <w:rsid w:val="00B32081"/>
    <w:rsid w:val="00B3360D"/>
    <w:rsid w:val="00B33CA6"/>
    <w:rsid w:val="00B33F0B"/>
    <w:rsid w:val="00B34F0C"/>
    <w:rsid w:val="00B35018"/>
    <w:rsid w:val="00B37936"/>
    <w:rsid w:val="00B40BA9"/>
    <w:rsid w:val="00B41BA0"/>
    <w:rsid w:val="00B431C1"/>
    <w:rsid w:val="00B441D5"/>
    <w:rsid w:val="00B444DF"/>
    <w:rsid w:val="00B4536F"/>
    <w:rsid w:val="00B456A2"/>
    <w:rsid w:val="00B4678D"/>
    <w:rsid w:val="00B46B1F"/>
    <w:rsid w:val="00B477F3"/>
    <w:rsid w:val="00B50425"/>
    <w:rsid w:val="00B526CC"/>
    <w:rsid w:val="00B52754"/>
    <w:rsid w:val="00B52D41"/>
    <w:rsid w:val="00B53C85"/>
    <w:rsid w:val="00B551C9"/>
    <w:rsid w:val="00B56874"/>
    <w:rsid w:val="00B61527"/>
    <w:rsid w:val="00B61532"/>
    <w:rsid w:val="00B6180F"/>
    <w:rsid w:val="00B626AC"/>
    <w:rsid w:val="00B64838"/>
    <w:rsid w:val="00B64BAF"/>
    <w:rsid w:val="00B65813"/>
    <w:rsid w:val="00B660A8"/>
    <w:rsid w:val="00B67650"/>
    <w:rsid w:val="00B6782B"/>
    <w:rsid w:val="00B7019B"/>
    <w:rsid w:val="00B705AC"/>
    <w:rsid w:val="00B71E61"/>
    <w:rsid w:val="00B71EA9"/>
    <w:rsid w:val="00B71F46"/>
    <w:rsid w:val="00B73045"/>
    <w:rsid w:val="00B7607E"/>
    <w:rsid w:val="00B772D2"/>
    <w:rsid w:val="00B77C53"/>
    <w:rsid w:val="00B809E3"/>
    <w:rsid w:val="00B80B94"/>
    <w:rsid w:val="00B80BC5"/>
    <w:rsid w:val="00B81937"/>
    <w:rsid w:val="00B82FD5"/>
    <w:rsid w:val="00B844E9"/>
    <w:rsid w:val="00B84F5D"/>
    <w:rsid w:val="00B86045"/>
    <w:rsid w:val="00B91CF0"/>
    <w:rsid w:val="00B925ED"/>
    <w:rsid w:val="00B9377D"/>
    <w:rsid w:val="00B937DE"/>
    <w:rsid w:val="00B94C37"/>
    <w:rsid w:val="00B96613"/>
    <w:rsid w:val="00B96DB0"/>
    <w:rsid w:val="00B96E32"/>
    <w:rsid w:val="00B97006"/>
    <w:rsid w:val="00B97B26"/>
    <w:rsid w:val="00BA3975"/>
    <w:rsid w:val="00BA3A99"/>
    <w:rsid w:val="00BA3B75"/>
    <w:rsid w:val="00BA3EED"/>
    <w:rsid w:val="00BA5D48"/>
    <w:rsid w:val="00BA75E6"/>
    <w:rsid w:val="00BB159D"/>
    <w:rsid w:val="00BB2155"/>
    <w:rsid w:val="00BB31D5"/>
    <w:rsid w:val="00BB5073"/>
    <w:rsid w:val="00BB7934"/>
    <w:rsid w:val="00BC0EB9"/>
    <w:rsid w:val="00BC0F6A"/>
    <w:rsid w:val="00BC15A1"/>
    <w:rsid w:val="00BC1CEC"/>
    <w:rsid w:val="00BC4110"/>
    <w:rsid w:val="00BC4FFB"/>
    <w:rsid w:val="00BC66D9"/>
    <w:rsid w:val="00BD0069"/>
    <w:rsid w:val="00BD0235"/>
    <w:rsid w:val="00BD02A6"/>
    <w:rsid w:val="00BD0B4C"/>
    <w:rsid w:val="00BD2D28"/>
    <w:rsid w:val="00BD2DCD"/>
    <w:rsid w:val="00BD3BFB"/>
    <w:rsid w:val="00BD3F6F"/>
    <w:rsid w:val="00BD463C"/>
    <w:rsid w:val="00BD4B48"/>
    <w:rsid w:val="00BD5E91"/>
    <w:rsid w:val="00BD6299"/>
    <w:rsid w:val="00BD6675"/>
    <w:rsid w:val="00BE0FDC"/>
    <w:rsid w:val="00BE19C8"/>
    <w:rsid w:val="00BE1FB6"/>
    <w:rsid w:val="00BE2D29"/>
    <w:rsid w:val="00BE3843"/>
    <w:rsid w:val="00BE3E80"/>
    <w:rsid w:val="00BE41D1"/>
    <w:rsid w:val="00BE42CF"/>
    <w:rsid w:val="00BE7196"/>
    <w:rsid w:val="00BF1EB3"/>
    <w:rsid w:val="00BF2AFC"/>
    <w:rsid w:val="00BF3DA9"/>
    <w:rsid w:val="00BF46BE"/>
    <w:rsid w:val="00C0234A"/>
    <w:rsid w:val="00C02538"/>
    <w:rsid w:val="00C02FCD"/>
    <w:rsid w:val="00C03B66"/>
    <w:rsid w:val="00C05827"/>
    <w:rsid w:val="00C05ED5"/>
    <w:rsid w:val="00C063B6"/>
    <w:rsid w:val="00C10992"/>
    <w:rsid w:val="00C10B6D"/>
    <w:rsid w:val="00C11F8C"/>
    <w:rsid w:val="00C13A42"/>
    <w:rsid w:val="00C1609B"/>
    <w:rsid w:val="00C166D6"/>
    <w:rsid w:val="00C16DBB"/>
    <w:rsid w:val="00C20EF3"/>
    <w:rsid w:val="00C22DD9"/>
    <w:rsid w:val="00C22E5C"/>
    <w:rsid w:val="00C23AF1"/>
    <w:rsid w:val="00C23D69"/>
    <w:rsid w:val="00C25202"/>
    <w:rsid w:val="00C26D5B"/>
    <w:rsid w:val="00C30822"/>
    <w:rsid w:val="00C31992"/>
    <w:rsid w:val="00C32AC4"/>
    <w:rsid w:val="00C352CC"/>
    <w:rsid w:val="00C36465"/>
    <w:rsid w:val="00C3680E"/>
    <w:rsid w:val="00C40E39"/>
    <w:rsid w:val="00C42BE8"/>
    <w:rsid w:val="00C42D60"/>
    <w:rsid w:val="00C43B19"/>
    <w:rsid w:val="00C47252"/>
    <w:rsid w:val="00C47312"/>
    <w:rsid w:val="00C505BD"/>
    <w:rsid w:val="00C505BE"/>
    <w:rsid w:val="00C50CF6"/>
    <w:rsid w:val="00C50E4E"/>
    <w:rsid w:val="00C51087"/>
    <w:rsid w:val="00C52D58"/>
    <w:rsid w:val="00C53AEC"/>
    <w:rsid w:val="00C5407E"/>
    <w:rsid w:val="00C5434A"/>
    <w:rsid w:val="00C576FA"/>
    <w:rsid w:val="00C61FA0"/>
    <w:rsid w:val="00C6440E"/>
    <w:rsid w:val="00C649F9"/>
    <w:rsid w:val="00C64B46"/>
    <w:rsid w:val="00C655C3"/>
    <w:rsid w:val="00C71F1F"/>
    <w:rsid w:val="00C72027"/>
    <w:rsid w:val="00C72D8C"/>
    <w:rsid w:val="00C73C73"/>
    <w:rsid w:val="00C73D29"/>
    <w:rsid w:val="00C74AE4"/>
    <w:rsid w:val="00C80102"/>
    <w:rsid w:val="00C802ED"/>
    <w:rsid w:val="00C803AA"/>
    <w:rsid w:val="00C80C96"/>
    <w:rsid w:val="00C8363C"/>
    <w:rsid w:val="00C83B5C"/>
    <w:rsid w:val="00C85457"/>
    <w:rsid w:val="00C86318"/>
    <w:rsid w:val="00C873FB"/>
    <w:rsid w:val="00C87B7C"/>
    <w:rsid w:val="00C903A0"/>
    <w:rsid w:val="00C905AE"/>
    <w:rsid w:val="00C913E8"/>
    <w:rsid w:val="00C9228A"/>
    <w:rsid w:val="00C9236A"/>
    <w:rsid w:val="00C92B45"/>
    <w:rsid w:val="00C9353B"/>
    <w:rsid w:val="00C94066"/>
    <w:rsid w:val="00C951FC"/>
    <w:rsid w:val="00C95E64"/>
    <w:rsid w:val="00C96636"/>
    <w:rsid w:val="00C9790F"/>
    <w:rsid w:val="00C97F4E"/>
    <w:rsid w:val="00CA00AF"/>
    <w:rsid w:val="00CA08C4"/>
    <w:rsid w:val="00CA1003"/>
    <w:rsid w:val="00CA1B18"/>
    <w:rsid w:val="00CA25D6"/>
    <w:rsid w:val="00CA36F5"/>
    <w:rsid w:val="00CA58DF"/>
    <w:rsid w:val="00CA7B84"/>
    <w:rsid w:val="00CB02DB"/>
    <w:rsid w:val="00CB1B40"/>
    <w:rsid w:val="00CB240C"/>
    <w:rsid w:val="00CB242F"/>
    <w:rsid w:val="00CB268E"/>
    <w:rsid w:val="00CB42CB"/>
    <w:rsid w:val="00CB44E3"/>
    <w:rsid w:val="00CB4E45"/>
    <w:rsid w:val="00CB5681"/>
    <w:rsid w:val="00CB5D02"/>
    <w:rsid w:val="00CC0034"/>
    <w:rsid w:val="00CC03FC"/>
    <w:rsid w:val="00CC158F"/>
    <w:rsid w:val="00CC1992"/>
    <w:rsid w:val="00CC59CD"/>
    <w:rsid w:val="00CC783C"/>
    <w:rsid w:val="00CC7BD1"/>
    <w:rsid w:val="00CD1753"/>
    <w:rsid w:val="00CD2428"/>
    <w:rsid w:val="00CD25D0"/>
    <w:rsid w:val="00CD2A05"/>
    <w:rsid w:val="00CD4360"/>
    <w:rsid w:val="00CD5572"/>
    <w:rsid w:val="00CD5CCC"/>
    <w:rsid w:val="00CD7995"/>
    <w:rsid w:val="00CD79B3"/>
    <w:rsid w:val="00CE0BA3"/>
    <w:rsid w:val="00CE2E0A"/>
    <w:rsid w:val="00CE43A8"/>
    <w:rsid w:val="00CE4ED1"/>
    <w:rsid w:val="00CE631A"/>
    <w:rsid w:val="00CF1F5F"/>
    <w:rsid w:val="00CF3226"/>
    <w:rsid w:val="00CF40A8"/>
    <w:rsid w:val="00CF48F0"/>
    <w:rsid w:val="00CF4A16"/>
    <w:rsid w:val="00CF5B33"/>
    <w:rsid w:val="00CF5CE6"/>
    <w:rsid w:val="00CF6B6D"/>
    <w:rsid w:val="00D0114E"/>
    <w:rsid w:val="00D055B0"/>
    <w:rsid w:val="00D06A2A"/>
    <w:rsid w:val="00D0780B"/>
    <w:rsid w:val="00D113F9"/>
    <w:rsid w:val="00D1291A"/>
    <w:rsid w:val="00D136AB"/>
    <w:rsid w:val="00D13C1D"/>
    <w:rsid w:val="00D13FF5"/>
    <w:rsid w:val="00D1416F"/>
    <w:rsid w:val="00D15038"/>
    <w:rsid w:val="00D1686F"/>
    <w:rsid w:val="00D17E7D"/>
    <w:rsid w:val="00D20699"/>
    <w:rsid w:val="00D20E62"/>
    <w:rsid w:val="00D2221B"/>
    <w:rsid w:val="00D24C32"/>
    <w:rsid w:val="00D25D26"/>
    <w:rsid w:val="00D27651"/>
    <w:rsid w:val="00D27CD0"/>
    <w:rsid w:val="00D304AA"/>
    <w:rsid w:val="00D30E5A"/>
    <w:rsid w:val="00D312A9"/>
    <w:rsid w:val="00D31307"/>
    <w:rsid w:val="00D32663"/>
    <w:rsid w:val="00D345D1"/>
    <w:rsid w:val="00D3511D"/>
    <w:rsid w:val="00D36F53"/>
    <w:rsid w:val="00D3725A"/>
    <w:rsid w:val="00D40BDD"/>
    <w:rsid w:val="00D40C56"/>
    <w:rsid w:val="00D40E3E"/>
    <w:rsid w:val="00D41324"/>
    <w:rsid w:val="00D42159"/>
    <w:rsid w:val="00D42890"/>
    <w:rsid w:val="00D43197"/>
    <w:rsid w:val="00D43B0E"/>
    <w:rsid w:val="00D465B0"/>
    <w:rsid w:val="00D513AE"/>
    <w:rsid w:val="00D535F2"/>
    <w:rsid w:val="00D5395E"/>
    <w:rsid w:val="00D53ABC"/>
    <w:rsid w:val="00D54525"/>
    <w:rsid w:val="00D55985"/>
    <w:rsid w:val="00D56B47"/>
    <w:rsid w:val="00D57981"/>
    <w:rsid w:val="00D6000B"/>
    <w:rsid w:val="00D605D3"/>
    <w:rsid w:val="00D620B4"/>
    <w:rsid w:val="00D64123"/>
    <w:rsid w:val="00D64CE9"/>
    <w:rsid w:val="00D66E2D"/>
    <w:rsid w:val="00D70784"/>
    <w:rsid w:val="00D70A95"/>
    <w:rsid w:val="00D727F3"/>
    <w:rsid w:val="00D74525"/>
    <w:rsid w:val="00D74EF1"/>
    <w:rsid w:val="00D76814"/>
    <w:rsid w:val="00D76E0A"/>
    <w:rsid w:val="00D77738"/>
    <w:rsid w:val="00D77F29"/>
    <w:rsid w:val="00D82C54"/>
    <w:rsid w:val="00D83275"/>
    <w:rsid w:val="00D83E7C"/>
    <w:rsid w:val="00D855A0"/>
    <w:rsid w:val="00D857AC"/>
    <w:rsid w:val="00D857EE"/>
    <w:rsid w:val="00D86482"/>
    <w:rsid w:val="00D91A80"/>
    <w:rsid w:val="00D91C5D"/>
    <w:rsid w:val="00D91E8C"/>
    <w:rsid w:val="00D93385"/>
    <w:rsid w:val="00D9402E"/>
    <w:rsid w:val="00D94E1D"/>
    <w:rsid w:val="00D953A8"/>
    <w:rsid w:val="00DA1A39"/>
    <w:rsid w:val="00DA255D"/>
    <w:rsid w:val="00DA34CB"/>
    <w:rsid w:val="00DA3759"/>
    <w:rsid w:val="00DA4743"/>
    <w:rsid w:val="00DA4BE3"/>
    <w:rsid w:val="00DA5C78"/>
    <w:rsid w:val="00DA6B6D"/>
    <w:rsid w:val="00DA75BE"/>
    <w:rsid w:val="00DB0C4E"/>
    <w:rsid w:val="00DB13FF"/>
    <w:rsid w:val="00DB16DC"/>
    <w:rsid w:val="00DB1C95"/>
    <w:rsid w:val="00DB3706"/>
    <w:rsid w:val="00DB42A2"/>
    <w:rsid w:val="00DB6C92"/>
    <w:rsid w:val="00DB76CC"/>
    <w:rsid w:val="00DB7796"/>
    <w:rsid w:val="00DC06DD"/>
    <w:rsid w:val="00DC096C"/>
    <w:rsid w:val="00DC271D"/>
    <w:rsid w:val="00DC2DA4"/>
    <w:rsid w:val="00DC2FED"/>
    <w:rsid w:val="00DC3556"/>
    <w:rsid w:val="00DC363E"/>
    <w:rsid w:val="00DC37D7"/>
    <w:rsid w:val="00DC4FE9"/>
    <w:rsid w:val="00DC5EDB"/>
    <w:rsid w:val="00DC6160"/>
    <w:rsid w:val="00DC62AF"/>
    <w:rsid w:val="00DC7633"/>
    <w:rsid w:val="00DD1BAD"/>
    <w:rsid w:val="00DD21E4"/>
    <w:rsid w:val="00DD29C7"/>
    <w:rsid w:val="00DD2DE5"/>
    <w:rsid w:val="00DD3B33"/>
    <w:rsid w:val="00DD3C36"/>
    <w:rsid w:val="00DD3F76"/>
    <w:rsid w:val="00DD4240"/>
    <w:rsid w:val="00DD4E60"/>
    <w:rsid w:val="00DD7310"/>
    <w:rsid w:val="00DE05D8"/>
    <w:rsid w:val="00DE0B5B"/>
    <w:rsid w:val="00DE0DC0"/>
    <w:rsid w:val="00DE11C8"/>
    <w:rsid w:val="00DE16A3"/>
    <w:rsid w:val="00DE1861"/>
    <w:rsid w:val="00DE2844"/>
    <w:rsid w:val="00DE3453"/>
    <w:rsid w:val="00DE4B2C"/>
    <w:rsid w:val="00DE5090"/>
    <w:rsid w:val="00DE526A"/>
    <w:rsid w:val="00DE723D"/>
    <w:rsid w:val="00DE76B6"/>
    <w:rsid w:val="00DF0325"/>
    <w:rsid w:val="00DF0EF1"/>
    <w:rsid w:val="00DF138F"/>
    <w:rsid w:val="00DF1E8D"/>
    <w:rsid w:val="00DF200B"/>
    <w:rsid w:val="00DF20A6"/>
    <w:rsid w:val="00DF274A"/>
    <w:rsid w:val="00DF28E2"/>
    <w:rsid w:val="00DF497B"/>
    <w:rsid w:val="00DF4AC1"/>
    <w:rsid w:val="00DF4C9E"/>
    <w:rsid w:val="00DF4E50"/>
    <w:rsid w:val="00DF69D7"/>
    <w:rsid w:val="00DF7C2D"/>
    <w:rsid w:val="00E014F5"/>
    <w:rsid w:val="00E0212D"/>
    <w:rsid w:val="00E053EC"/>
    <w:rsid w:val="00E05A88"/>
    <w:rsid w:val="00E10371"/>
    <w:rsid w:val="00E12243"/>
    <w:rsid w:val="00E12A31"/>
    <w:rsid w:val="00E1444D"/>
    <w:rsid w:val="00E14CFE"/>
    <w:rsid w:val="00E15111"/>
    <w:rsid w:val="00E15187"/>
    <w:rsid w:val="00E161C8"/>
    <w:rsid w:val="00E16448"/>
    <w:rsid w:val="00E16B6C"/>
    <w:rsid w:val="00E17F06"/>
    <w:rsid w:val="00E2082E"/>
    <w:rsid w:val="00E21627"/>
    <w:rsid w:val="00E26EF6"/>
    <w:rsid w:val="00E27423"/>
    <w:rsid w:val="00E30609"/>
    <w:rsid w:val="00E324AC"/>
    <w:rsid w:val="00E32B9E"/>
    <w:rsid w:val="00E352A8"/>
    <w:rsid w:val="00E352ED"/>
    <w:rsid w:val="00E35898"/>
    <w:rsid w:val="00E3626D"/>
    <w:rsid w:val="00E363B2"/>
    <w:rsid w:val="00E37A27"/>
    <w:rsid w:val="00E37BC3"/>
    <w:rsid w:val="00E40A80"/>
    <w:rsid w:val="00E40E59"/>
    <w:rsid w:val="00E411B6"/>
    <w:rsid w:val="00E412A0"/>
    <w:rsid w:val="00E43A40"/>
    <w:rsid w:val="00E43BC1"/>
    <w:rsid w:val="00E45828"/>
    <w:rsid w:val="00E4627B"/>
    <w:rsid w:val="00E50489"/>
    <w:rsid w:val="00E508B3"/>
    <w:rsid w:val="00E5118E"/>
    <w:rsid w:val="00E51D9A"/>
    <w:rsid w:val="00E521E1"/>
    <w:rsid w:val="00E528BF"/>
    <w:rsid w:val="00E528FD"/>
    <w:rsid w:val="00E5547F"/>
    <w:rsid w:val="00E558CA"/>
    <w:rsid w:val="00E56749"/>
    <w:rsid w:val="00E56D7D"/>
    <w:rsid w:val="00E56F3B"/>
    <w:rsid w:val="00E57A9A"/>
    <w:rsid w:val="00E57B1D"/>
    <w:rsid w:val="00E60297"/>
    <w:rsid w:val="00E611EF"/>
    <w:rsid w:val="00E61399"/>
    <w:rsid w:val="00E61A2B"/>
    <w:rsid w:val="00E62278"/>
    <w:rsid w:val="00E65D37"/>
    <w:rsid w:val="00E6628D"/>
    <w:rsid w:val="00E66400"/>
    <w:rsid w:val="00E66BB4"/>
    <w:rsid w:val="00E67452"/>
    <w:rsid w:val="00E7039B"/>
    <w:rsid w:val="00E746AC"/>
    <w:rsid w:val="00E7481B"/>
    <w:rsid w:val="00E83B13"/>
    <w:rsid w:val="00E84548"/>
    <w:rsid w:val="00E84840"/>
    <w:rsid w:val="00E85503"/>
    <w:rsid w:val="00E910CD"/>
    <w:rsid w:val="00E911FE"/>
    <w:rsid w:val="00E91876"/>
    <w:rsid w:val="00E9215A"/>
    <w:rsid w:val="00E930D8"/>
    <w:rsid w:val="00E947E4"/>
    <w:rsid w:val="00E951DF"/>
    <w:rsid w:val="00E95585"/>
    <w:rsid w:val="00E957E3"/>
    <w:rsid w:val="00E95B87"/>
    <w:rsid w:val="00E97B30"/>
    <w:rsid w:val="00EA03C8"/>
    <w:rsid w:val="00EA076A"/>
    <w:rsid w:val="00EA09EE"/>
    <w:rsid w:val="00EA18E7"/>
    <w:rsid w:val="00EA2B9D"/>
    <w:rsid w:val="00EA2BDF"/>
    <w:rsid w:val="00EA3850"/>
    <w:rsid w:val="00EA44AD"/>
    <w:rsid w:val="00EA5DD6"/>
    <w:rsid w:val="00EA7998"/>
    <w:rsid w:val="00EB05ED"/>
    <w:rsid w:val="00EB1849"/>
    <w:rsid w:val="00EB33B1"/>
    <w:rsid w:val="00EB6673"/>
    <w:rsid w:val="00EB72F9"/>
    <w:rsid w:val="00EC2D98"/>
    <w:rsid w:val="00EC44E5"/>
    <w:rsid w:val="00EC4754"/>
    <w:rsid w:val="00EC5D93"/>
    <w:rsid w:val="00EC65F2"/>
    <w:rsid w:val="00EC706A"/>
    <w:rsid w:val="00EC7A29"/>
    <w:rsid w:val="00ED02E6"/>
    <w:rsid w:val="00ED13B0"/>
    <w:rsid w:val="00ED285D"/>
    <w:rsid w:val="00ED52F9"/>
    <w:rsid w:val="00ED577D"/>
    <w:rsid w:val="00ED5C2F"/>
    <w:rsid w:val="00ED5D9F"/>
    <w:rsid w:val="00ED6921"/>
    <w:rsid w:val="00ED77FF"/>
    <w:rsid w:val="00EE3365"/>
    <w:rsid w:val="00EE51E3"/>
    <w:rsid w:val="00EE57DA"/>
    <w:rsid w:val="00EE5C1C"/>
    <w:rsid w:val="00EE6BEA"/>
    <w:rsid w:val="00EF074D"/>
    <w:rsid w:val="00EF09DF"/>
    <w:rsid w:val="00EF224D"/>
    <w:rsid w:val="00EF3870"/>
    <w:rsid w:val="00EF44D8"/>
    <w:rsid w:val="00EF4E61"/>
    <w:rsid w:val="00EF60D6"/>
    <w:rsid w:val="00EF60E4"/>
    <w:rsid w:val="00EF6193"/>
    <w:rsid w:val="00EF7BA7"/>
    <w:rsid w:val="00F0099A"/>
    <w:rsid w:val="00F019E7"/>
    <w:rsid w:val="00F02681"/>
    <w:rsid w:val="00F0550C"/>
    <w:rsid w:val="00F06DF4"/>
    <w:rsid w:val="00F06EED"/>
    <w:rsid w:val="00F06FB7"/>
    <w:rsid w:val="00F07A30"/>
    <w:rsid w:val="00F1058E"/>
    <w:rsid w:val="00F11BAC"/>
    <w:rsid w:val="00F140FC"/>
    <w:rsid w:val="00F14227"/>
    <w:rsid w:val="00F14280"/>
    <w:rsid w:val="00F1435D"/>
    <w:rsid w:val="00F17010"/>
    <w:rsid w:val="00F201EA"/>
    <w:rsid w:val="00F202D8"/>
    <w:rsid w:val="00F21A55"/>
    <w:rsid w:val="00F22DAA"/>
    <w:rsid w:val="00F22DE9"/>
    <w:rsid w:val="00F22EE1"/>
    <w:rsid w:val="00F26C21"/>
    <w:rsid w:val="00F30465"/>
    <w:rsid w:val="00F30EB6"/>
    <w:rsid w:val="00F32CD5"/>
    <w:rsid w:val="00F34A61"/>
    <w:rsid w:val="00F35F2E"/>
    <w:rsid w:val="00F37BB1"/>
    <w:rsid w:val="00F40498"/>
    <w:rsid w:val="00F40650"/>
    <w:rsid w:val="00F40739"/>
    <w:rsid w:val="00F40767"/>
    <w:rsid w:val="00F42C8F"/>
    <w:rsid w:val="00F435E5"/>
    <w:rsid w:val="00F44D92"/>
    <w:rsid w:val="00F452DF"/>
    <w:rsid w:val="00F46660"/>
    <w:rsid w:val="00F47246"/>
    <w:rsid w:val="00F501BC"/>
    <w:rsid w:val="00F50283"/>
    <w:rsid w:val="00F509AF"/>
    <w:rsid w:val="00F50F78"/>
    <w:rsid w:val="00F533FB"/>
    <w:rsid w:val="00F53FCA"/>
    <w:rsid w:val="00F55CB3"/>
    <w:rsid w:val="00F55FA3"/>
    <w:rsid w:val="00F57B5A"/>
    <w:rsid w:val="00F604F4"/>
    <w:rsid w:val="00F60C81"/>
    <w:rsid w:val="00F61C75"/>
    <w:rsid w:val="00F61DB4"/>
    <w:rsid w:val="00F62FDE"/>
    <w:rsid w:val="00F63E7C"/>
    <w:rsid w:val="00F64995"/>
    <w:rsid w:val="00F654C1"/>
    <w:rsid w:val="00F6650D"/>
    <w:rsid w:val="00F66DE7"/>
    <w:rsid w:val="00F71080"/>
    <w:rsid w:val="00F72776"/>
    <w:rsid w:val="00F743F2"/>
    <w:rsid w:val="00F74D1F"/>
    <w:rsid w:val="00F74F03"/>
    <w:rsid w:val="00F75779"/>
    <w:rsid w:val="00F766C7"/>
    <w:rsid w:val="00F767ED"/>
    <w:rsid w:val="00F76F3E"/>
    <w:rsid w:val="00F77725"/>
    <w:rsid w:val="00F802FF"/>
    <w:rsid w:val="00F805DA"/>
    <w:rsid w:val="00F80CDD"/>
    <w:rsid w:val="00F8168F"/>
    <w:rsid w:val="00F81DBC"/>
    <w:rsid w:val="00F845B2"/>
    <w:rsid w:val="00F85535"/>
    <w:rsid w:val="00F94888"/>
    <w:rsid w:val="00F94B2C"/>
    <w:rsid w:val="00F94B59"/>
    <w:rsid w:val="00F94F8A"/>
    <w:rsid w:val="00F9678B"/>
    <w:rsid w:val="00F97672"/>
    <w:rsid w:val="00FA1F59"/>
    <w:rsid w:val="00FA2CF8"/>
    <w:rsid w:val="00FA473D"/>
    <w:rsid w:val="00FA6A11"/>
    <w:rsid w:val="00FB1995"/>
    <w:rsid w:val="00FB2ED5"/>
    <w:rsid w:val="00FB409B"/>
    <w:rsid w:val="00FB5506"/>
    <w:rsid w:val="00FB5E9D"/>
    <w:rsid w:val="00FB5EEE"/>
    <w:rsid w:val="00FB5FBA"/>
    <w:rsid w:val="00FB679B"/>
    <w:rsid w:val="00FB6962"/>
    <w:rsid w:val="00FC0A3E"/>
    <w:rsid w:val="00FC0CEA"/>
    <w:rsid w:val="00FC20F1"/>
    <w:rsid w:val="00FC22E6"/>
    <w:rsid w:val="00FC63E2"/>
    <w:rsid w:val="00FC7757"/>
    <w:rsid w:val="00FC7BF6"/>
    <w:rsid w:val="00FD0ABC"/>
    <w:rsid w:val="00FD107F"/>
    <w:rsid w:val="00FD2F60"/>
    <w:rsid w:val="00FD3363"/>
    <w:rsid w:val="00FD6711"/>
    <w:rsid w:val="00FD70C6"/>
    <w:rsid w:val="00FE0A1E"/>
    <w:rsid w:val="00FE16C5"/>
    <w:rsid w:val="00FE22FB"/>
    <w:rsid w:val="00FE3452"/>
    <w:rsid w:val="00FE392E"/>
    <w:rsid w:val="00FE3CAB"/>
    <w:rsid w:val="00FE3FFA"/>
    <w:rsid w:val="00FE6628"/>
    <w:rsid w:val="00FF44DD"/>
    <w:rsid w:val="00FF4A50"/>
    <w:rsid w:val="00FF4DFA"/>
    <w:rsid w:val="00FF5617"/>
    <w:rsid w:val="00FF7364"/>
    <w:rsid w:val="00FF7A83"/>
    <w:rsid w:val="00FF7E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2013D"/>
  <w15:chartTrackingRefBased/>
  <w15:docId w15:val="{EC7D2EED-D8DA-4227-9DDC-CAF5606A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3"/>
    <w:pPr>
      <w:spacing w:after="0" w:line="240" w:lineRule="auto"/>
    </w:pPr>
    <w:rPr>
      <w:rFonts w:ascii="Arial" w:eastAsia="Times New Roman" w:hAnsi="Arial" w:cs="Times New Roman"/>
      <w:sz w:val="20"/>
      <w:szCs w:val="20"/>
      <w:lang w:val="es-ES_tradnl" w:eastAsia="es-ES"/>
    </w:rPr>
  </w:style>
  <w:style w:type="paragraph" w:styleId="Ttulo1">
    <w:name w:val="heading 1"/>
    <w:basedOn w:val="Normal"/>
    <w:next w:val="Normal"/>
    <w:link w:val="Ttulo1Car"/>
    <w:uiPriority w:val="9"/>
    <w:qFormat/>
    <w:rsid w:val="00F60C81"/>
    <w:pPr>
      <w:keepNext/>
      <w:keepLines/>
      <w:spacing w:before="240"/>
      <w:jc w:val="both"/>
      <w:outlineLvl w:val="0"/>
    </w:pPr>
    <w:rPr>
      <w:rFonts w:eastAsiaTheme="majorEastAsia" w:cstheme="majorBidi"/>
      <w:b/>
      <w:sz w:val="22"/>
      <w:szCs w:val="32"/>
    </w:rPr>
  </w:style>
  <w:style w:type="paragraph" w:styleId="Ttulo2">
    <w:name w:val="heading 2"/>
    <w:basedOn w:val="Normal"/>
    <w:next w:val="Normal"/>
    <w:link w:val="Ttulo2Car"/>
    <w:uiPriority w:val="9"/>
    <w:unhideWhenUsed/>
    <w:qFormat/>
    <w:rsid w:val="003F525F"/>
    <w:pPr>
      <w:keepNext/>
      <w:keepLines/>
      <w:spacing w:before="40"/>
      <w:outlineLvl w:val="1"/>
    </w:pPr>
    <w:rPr>
      <w:rFonts w:eastAsiaTheme="majorEastAsia" w:cstheme="majorBidi"/>
      <w:b/>
      <w:sz w:val="22"/>
      <w:szCs w:val="26"/>
    </w:rPr>
  </w:style>
  <w:style w:type="paragraph" w:styleId="Ttulo3">
    <w:name w:val="heading 3"/>
    <w:basedOn w:val="Normal"/>
    <w:next w:val="Normal"/>
    <w:link w:val="Ttulo3Car"/>
    <w:uiPriority w:val="9"/>
    <w:semiHidden/>
    <w:unhideWhenUsed/>
    <w:qFormat/>
    <w:rsid w:val="0008713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Ttulo3SinCursiva">
    <w:name w:val="Estilo Título 3 + Sin Cursiva"/>
    <w:basedOn w:val="Ttulo3"/>
    <w:rsid w:val="0008713D"/>
    <w:pPr>
      <w:keepLines w:val="0"/>
      <w:spacing w:before="240" w:after="60"/>
      <w:jc w:val="both"/>
    </w:pPr>
    <w:rPr>
      <w:rFonts w:ascii="Arial" w:eastAsia="Times New Roman" w:hAnsi="Arial" w:cs="Times New Roman"/>
      <w:i/>
      <w:color w:val="auto"/>
      <w:sz w:val="20"/>
      <w:szCs w:val="20"/>
    </w:rPr>
  </w:style>
  <w:style w:type="character" w:customStyle="1" w:styleId="Ttulo3Car">
    <w:name w:val="Título 3 Car"/>
    <w:basedOn w:val="Fuentedeprrafopredeter"/>
    <w:link w:val="Ttulo3"/>
    <w:uiPriority w:val="9"/>
    <w:semiHidden/>
    <w:rsid w:val="0008713D"/>
    <w:rPr>
      <w:rFonts w:asciiTheme="majorHAnsi" w:eastAsiaTheme="majorEastAsia" w:hAnsiTheme="majorHAnsi" w:cstheme="majorBidi"/>
      <w:color w:val="1F3763" w:themeColor="accent1" w:themeShade="7F"/>
      <w:sz w:val="24"/>
      <w:szCs w:val="24"/>
      <w:lang w:val="es-ES_tradnl" w:eastAsia="es-ES"/>
    </w:rPr>
  </w:style>
  <w:style w:type="table" w:styleId="Tablaconcuadrcula">
    <w:name w:val="Table Grid"/>
    <w:basedOn w:val="Tablanormal"/>
    <w:uiPriority w:val="39"/>
    <w:rsid w:val="006D3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A824F3"/>
    <w:pPr>
      <w:ind w:left="567" w:right="424"/>
      <w:jc w:val="both"/>
    </w:pPr>
  </w:style>
  <w:style w:type="character" w:styleId="Hipervnculo">
    <w:name w:val="Hyperlink"/>
    <w:basedOn w:val="Fuentedeprrafopredeter"/>
    <w:uiPriority w:val="99"/>
    <w:unhideWhenUsed/>
    <w:rsid w:val="000E709A"/>
    <w:rPr>
      <w:color w:val="0563C1" w:themeColor="hyperlink"/>
      <w:u w:val="single"/>
    </w:rPr>
  </w:style>
  <w:style w:type="character" w:styleId="Mencinsinresolver">
    <w:name w:val="Unresolved Mention"/>
    <w:basedOn w:val="Fuentedeprrafopredeter"/>
    <w:uiPriority w:val="99"/>
    <w:semiHidden/>
    <w:unhideWhenUsed/>
    <w:rsid w:val="000E709A"/>
    <w:rPr>
      <w:color w:val="605E5C"/>
      <w:shd w:val="clear" w:color="auto" w:fill="E1DFDD"/>
    </w:rPr>
  </w:style>
  <w:style w:type="paragraph" w:styleId="Sinespaciado">
    <w:name w:val="No Spacing"/>
    <w:uiPriority w:val="1"/>
    <w:qFormat/>
    <w:rsid w:val="00707DF3"/>
    <w:pPr>
      <w:spacing w:after="0" w:line="240" w:lineRule="auto"/>
    </w:pPr>
    <w:rPr>
      <w:rFonts w:ascii="Arial" w:eastAsia="Times New Roman" w:hAnsi="Arial" w:cs="Times New Roman"/>
      <w:sz w:val="20"/>
      <w:szCs w:val="20"/>
      <w:lang w:val="es-ES_tradnl" w:eastAsia="es-ES"/>
    </w:rPr>
  </w:style>
  <w:style w:type="paragraph" w:styleId="Textoindependiente">
    <w:name w:val="Body Text"/>
    <w:basedOn w:val="Normal"/>
    <w:link w:val="TextoindependienteCar"/>
    <w:uiPriority w:val="99"/>
    <w:semiHidden/>
    <w:unhideWhenUsed/>
    <w:rsid w:val="005229E5"/>
    <w:pPr>
      <w:spacing w:after="120"/>
    </w:pPr>
  </w:style>
  <w:style w:type="character" w:customStyle="1" w:styleId="TextoindependienteCar">
    <w:name w:val="Texto independiente Car"/>
    <w:basedOn w:val="Fuentedeprrafopredeter"/>
    <w:link w:val="Textoindependiente"/>
    <w:uiPriority w:val="99"/>
    <w:semiHidden/>
    <w:rsid w:val="005229E5"/>
    <w:rPr>
      <w:rFonts w:ascii="Arial" w:eastAsia="Times New Roman" w:hAnsi="Arial" w:cs="Times New Roman"/>
      <w:sz w:val="20"/>
      <w:szCs w:val="20"/>
      <w:lang w:val="es-ES_tradnl" w:eastAsia="es-ES"/>
    </w:rPr>
  </w:style>
  <w:style w:type="paragraph" w:customStyle="1" w:styleId="Default">
    <w:name w:val="Default"/>
    <w:rsid w:val="001D70B9"/>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3A74DA"/>
    <w:pPr>
      <w:tabs>
        <w:tab w:val="center" w:pos="4252"/>
        <w:tab w:val="right" w:pos="8504"/>
      </w:tabs>
    </w:pPr>
  </w:style>
  <w:style w:type="character" w:customStyle="1" w:styleId="EncabezadoCar">
    <w:name w:val="Encabezado Car"/>
    <w:basedOn w:val="Fuentedeprrafopredeter"/>
    <w:link w:val="Encabezado"/>
    <w:uiPriority w:val="99"/>
    <w:rsid w:val="003A74DA"/>
    <w:rPr>
      <w:rFonts w:ascii="Arial" w:eastAsia="Times New Roman" w:hAnsi="Arial" w:cs="Times New Roman"/>
      <w:sz w:val="20"/>
      <w:szCs w:val="20"/>
      <w:lang w:val="es-ES_tradnl" w:eastAsia="es-ES"/>
    </w:rPr>
  </w:style>
  <w:style w:type="paragraph" w:styleId="Textoindependienteprimerasangra">
    <w:name w:val="Body Text First Indent"/>
    <w:basedOn w:val="Textoindependiente"/>
    <w:link w:val="TextoindependienteprimerasangraCar"/>
    <w:uiPriority w:val="99"/>
    <w:semiHidden/>
    <w:unhideWhenUsed/>
    <w:rsid w:val="00356155"/>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356155"/>
    <w:rPr>
      <w:rFonts w:ascii="Arial" w:eastAsia="Times New Roman" w:hAnsi="Arial" w:cs="Times New Roman"/>
      <w:sz w:val="20"/>
      <w:szCs w:val="20"/>
      <w:lang w:val="es-ES_tradnl" w:eastAsia="es-ES"/>
    </w:rPr>
  </w:style>
  <w:style w:type="paragraph" w:customStyle="1" w:styleId="Standard">
    <w:name w:val="Standard"/>
    <w:rsid w:val="009C1D16"/>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styleId="Prrafodelista">
    <w:name w:val="List Paragraph"/>
    <w:basedOn w:val="Normal"/>
    <w:uiPriority w:val="34"/>
    <w:qFormat/>
    <w:rsid w:val="00A44849"/>
    <w:pPr>
      <w:ind w:left="708"/>
    </w:pPr>
  </w:style>
  <w:style w:type="character" w:customStyle="1" w:styleId="Ttulo2Car">
    <w:name w:val="Título 2 Car"/>
    <w:basedOn w:val="Fuentedeprrafopredeter"/>
    <w:link w:val="Ttulo2"/>
    <w:uiPriority w:val="9"/>
    <w:rsid w:val="003F525F"/>
    <w:rPr>
      <w:rFonts w:ascii="Arial" w:eastAsiaTheme="majorEastAsia" w:hAnsi="Arial" w:cstheme="majorBidi"/>
      <w:b/>
      <w:szCs w:val="26"/>
      <w:lang w:val="es-ES_tradnl" w:eastAsia="es-ES"/>
    </w:rPr>
  </w:style>
  <w:style w:type="paragraph" w:styleId="NormalWeb">
    <w:name w:val="Normal (Web)"/>
    <w:basedOn w:val="Normal"/>
    <w:uiPriority w:val="99"/>
    <w:semiHidden/>
    <w:unhideWhenUsed/>
    <w:rsid w:val="00C72D8C"/>
    <w:rPr>
      <w:rFonts w:ascii="Times New Roman" w:hAnsi="Times New Roman"/>
      <w:sz w:val="24"/>
      <w:szCs w:val="24"/>
    </w:rPr>
  </w:style>
  <w:style w:type="paragraph" w:styleId="Piedepgina">
    <w:name w:val="footer"/>
    <w:basedOn w:val="Normal"/>
    <w:link w:val="PiedepginaCar"/>
    <w:uiPriority w:val="99"/>
    <w:unhideWhenUsed/>
    <w:rsid w:val="00163E8A"/>
    <w:pPr>
      <w:tabs>
        <w:tab w:val="center" w:pos="4252"/>
        <w:tab w:val="right" w:pos="8504"/>
      </w:tabs>
    </w:pPr>
  </w:style>
  <w:style w:type="character" w:customStyle="1" w:styleId="PiedepginaCar">
    <w:name w:val="Pie de página Car"/>
    <w:basedOn w:val="Fuentedeprrafopredeter"/>
    <w:link w:val="Piedepgina"/>
    <w:uiPriority w:val="99"/>
    <w:rsid w:val="00163E8A"/>
    <w:rPr>
      <w:rFonts w:ascii="Arial" w:eastAsia="Times New Roman" w:hAnsi="Arial" w:cs="Times New Roman"/>
      <w:sz w:val="20"/>
      <w:szCs w:val="20"/>
      <w:lang w:val="es-ES_tradnl" w:eastAsia="es-ES"/>
    </w:rPr>
  </w:style>
  <w:style w:type="character" w:customStyle="1" w:styleId="Ttulo1Car">
    <w:name w:val="Título 1 Car"/>
    <w:basedOn w:val="Fuentedeprrafopredeter"/>
    <w:link w:val="Ttulo1"/>
    <w:uiPriority w:val="9"/>
    <w:rsid w:val="00F60C81"/>
    <w:rPr>
      <w:rFonts w:ascii="Arial" w:eastAsiaTheme="majorEastAsia" w:hAnsi="Arial" w:cstheme="majorBidi"/>
      <w:b/>
      <w:szCs w:val="32"/>
      <w:lang w:val="es-ES_tradnl" w:eastAsia="es-ES"/>
    </w:rPr>
  </w:style>
  <w:style w:type="paragraph" w:styleId="TtuloTDC">
    <w:name w:val="TOC Heading"/>
    <w:basedOn w:val="Ttulo1"/>
    <w:next w:val="Normal"/>
    <w:uiPriority w:val="39"/>
    <w:unhideWhenUsed/>
    <w:qFormat/>
    <w:rsid w:val="00F60C81"/>
    <w:pPr>
      <w:spacing w:line="259" w:lineRule="auto"/>
      <w:jc w:val="left"/>
      <w:outlineLvl w:val="9"/>
    </w:pPr>
    <w:rPr>
      <w:rFonts w:asciiTheme="majorHAnsi" w:hAnsiTheme="majorHAnsi"/>
      <w:b w:val="0"/>
      <w:color w:val="2F5496" w:themeColor="accent1" w:themeShade="BF"/>
      <w:sz w:val="32"/>
      <w:lang w:val="es-ES"/>
    </w:rPr>
  </w:style>
  <w:style w:type="paragraph" w:styleId="TDC1">
    <w:name w:val="toc 1"/>
    <w:basedOn w:val="Normal"/>
    <w:next w:val="Normal"/>
    <w:autoRedefine/>
    <w:uiPriority w:val="39"/>
    <w:unhideWhenUsed/>
    <w:rsid w:val="000F44E1"/>
    <w:pPr>
      <w:tabs>
        <w:tab w:val="right" w:leader="dot" w:pos="8494"/>
      </w:tabs>
      <w:spacing w:after="100"/>
      <w:jc w:val="both"/>
    </w:pPr>
    <w:rPr>
      <w:rFonts w:cs="Arial"/>
      <w:b/>
      <w:noProof/>
    </w:rPr>
  </w:style>
  <w:style w:type="paragraph" w:styleId="TDC3">
    <w:name w:val="toc 3"/>
    <w:basedOn w:val="Normal"/>
    <w:next w:val="Normal"/>
    <w:autoRedefine/>
    <w:uiPriority w:val="39"/>
    <w:unhideWhenUsed/>
    <w:rsid w:val="00F60C81"/>
    <w:pPr>
      <w:spacing w:after="100"/>
      <w:ind w:left="400"/>
    </w:pPr>
  </w:style>
  <w:style w:type="paragraph" w:styleId="TDC2">
    <w:name w:val="toc 2"/>
    <w:basedOn w:val="Normal"/>
    <w:next w:val="Normal"/>
    <w:autoRedefine/>
    <w:uiPriority w:val="39"/>
    <w:unhideWhenUsed/>
    <w:rsid w:val="000F44E1"/>
    <w:pPr>
      <w:tabs>
        <w:tab w:val="right" w:leader="dot" w:pos="8494"/>
      </w:tabs>
      <w:spacing w:after="100" w:line="259" w:lineRule="auto"/>
      <w:ind w:left="220"/>
      <w:jc w:val="both"/>
    </w:pPr>
    <w:rPr>
      <w:rFonts w:asciiTheme="minorHAnsi" w:eastAsiaTheme="minorEastAsia" w:hAnsiTheme="minorHAnsi" w:cstheme="minorBidi"/>
      <w:sz w:val="22"/>
      <w:szCs w:val="22"/>
      <w:lang w:val="es-ES"/>
    </w:rPr>
  </w:style>
  <w:style w:type="paragraph" w:styleId="TDC4">
    <w:name w:val="toc 4"/>
    <w:basedOn w:val="Normal"/>
    <w:next w:val="Normal"/>
    <w:autoRedefine/>
    <w:uiPriority w:val="39"/>
    <w:unhideWhenUsed/>
    <w:rsid w:val="00F60C81"/>
    <w:pPr>
      <w:spacing w:after="100" w:line="259" w:lineRule="auto"/>
      <w:ind w:left="660"/>
    </w:pPr>
    <w:rPr>
      <w:rFonts w:asciiTheme="minorHAnsi" w:eastAsiaTheme="minorEastAsia" w:hAnsiTheme="minorHAnsi" w:cstheme="minorBidi"/>
      <w:sz w:val="22"/>
      <w:szCs w:val="22"/>
      <w:lang w:val="es-ES"/>
    </w:rPr>
  </w:style>
  <w:style w:type="paragraph" w:styleId="TDC5">
    <w:name w:val="toc 5"/>
    <w:basedOn w:val="Normal"/>
    <w:next w:val="Normal"/>
    <w:autoRedefine/>
    <w:uiPriority w:val="39"/>
    <w:unhideWhenUsed/>
    <w:rsid w:val="00F60C81"/>
    <w:pPr>
      <w:spacing w:after="100" w:line="259" w:lineRule="auto"/>
      <w:ind w:left="880"/>
    </w:pPr>
    <w:rPr>
      <w:rFonts w:asciiTheme="minorHAnsi" w:eastAsiaTheme="minorEastAsia" w:hAnsiTheme="minorHAnsi" w:cstheme="minorBidi"/>
      <w:sz w:val="22"/>
      <w:szCs w:val="22"/>
      <w:lang w:val="es-ES"/>
    </w:rPr>
  </w:style>
  <w:style w:type="paragraph" w:styleId="TDC6">
    <w:name w:val="toc 6"/>
    <w:basedOn w:val="Normal"/>
    <w:next w:val="Normal"/>
    <w:autoRedefine/>
    <w:uiPriority w:val="39"/>
    <w:unhideWhenUsed/>
    <w:rsid w:val="00F60C81"/>
    <w:pPr>
      <w:spacing w:after="100" w:line="259" w:lineRule="auto"/>
      <w:ind w:left="1100"/>
    </w:pPr>
    <w:rPr>
      <w:rFonts w:asciiTheme="minorHAnsi" w:eastAsiaTheme="minorEastAsia" w:hAnsiTheme="minorHAnsi" w:cstheme="minorBidi"/>
      <w:sz w:val="22"/>
      <w:szCs w:val="22"/>
      <w:lang w:val="es-ES"/>
    </w:rPr>
  </w:style>
  <w:style w:type="paragraph" w:styleId="TDC7">
    <w:name w:val="toc 7"/>
    <w:basedOn w:val="Normal"/>
    <w:next w:val="Normal"/>
    <w:autoRedefine/>
    <w:uiPriority w:val="39"/>
    <w:unhideWhenUsed/>
    <w:rsid w:val="00F60C81"/>
    <w:pPr>
      <w:spacing w:after="100" w:line="259" w:lineRule="auto"/>
      <w:ind w:left="1320"/>
    </w:pPr>
    <w:rPr>
      <w:rFonts w:asciiTheme="minorHAnsi" w:eastAsiaTheme="minorEastAsia" w:hAnsiTheme="minorHAnsi" w:cstheme="minorBidi"/>
      <w:sz w:val="22"/>
      <w:szCs w:val="22"/>
      <w:lang w:val="es-ES"/>
    </w:rPr>
  </w:style>
  <w:style w:type="paragraph" w:styleId="TDC8">
    <w:name w:val="toc 8"/>
    <w:basedOn w:val="Normal"/>
    <w:next w:val="Normal"/>
    <w:autoRedefine/>
    <w:uiPriority w:val="39"/>
    <w:unhideWhenUsed/>
    <w:rsid w:val="00F60C81"/>
    <w:pPr>
      <w:spacing w:after="100" w:line="259" w:lineRule="auto"/>
      <w:ind w:left="1540"/>
    </w:pPr>
    <w:rPr>
      <w:rFonts w:asciiTheme="minorHAnsi" w:eastAsiaTheme="minorEastAsia" w:hAnsiTheme="minorHAnsi" w:cstheme="minorBidi"/>
      <w:sz w:val="22"/>
      <w:szCs w:val="22"/>
      <w:lang w:val="es-ES"/>
    </w:rPr>
  </w:style>
  <w:style w:type="paragraph" w:styleId="TDC9">
    <w:name w:val="toc 9"/>
    <w:basedOn w:val="Normal"/>
    <w:next w:val="Normal"/>
    <w:autoRedefine/>
    <w:uiPriority w:val="39"/>
    <w:unhideWhenUsed/>
    <w:rsid w:val="00F60C81"/>
    <w:pPr>
      <w:spacing w:after="100" w:line="259" w:lineRule="auto"/>
      <w:ind w:left="1760"/>
    </w:pPr>
    <w:rPr>
      <w:rFonts w:asciiTheme="minorHAnsi" w:eastAsiaTheme="minorEastAsia" w:hAnsiTheme="minorHAnsi" w:cstheme="minorBidi"/>
      <w:sz w:val="22"/>
      <w:szCs w:val="22"/>
      <w:lang w:val="es-ES"/>
    </w:rPr>
  </w:style>
  <w:style w:type="paragraph" w:styleId="Sangra3detindependiente">
    <w:name w:val="Body Text Indent 3"/>
    <w:basedOn w:val="Normal"/>
    <w:link w:val="Sangra3detindependienteCar"/>
    <w:uiPriority w:val="99"/>
    <w:unhideWhenUsed/>
    <w:rsid w:val="0052164C"/>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52164C"/>
    <w:rPr>
      <w:rFonts w:ascii="Arial" w:eastAsia="Times New Roman" w:hAnsi="Arial" w:cs="Times New Roman"/>
      <w:sz w:val="16"/>
      <w:szCs w:val="16"/>
      <w:lang w:val="es-ES_tradnl" w:eastAsia="es-ES"/>
    </w:rPr>
  </w:style>
  <w:style w:type="paragraph" w:styleId="Textoindependiente3">
    <w:name w:val="Body Text 3"/>
    <w:basedOn w:val="Normal"/>
    <w:link w:val="Textoindependiente3Car"/>
    <w:uiPriority w:val="99"/>
    <w:semiHidden/>
    <w:unhideWhenUsed/>
    <w:rsid w:val="00A1780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17807"/>
    <w:rPr>
      <w:rFonts w:ascii="Arial" w:eastAsia="Times New Roman" w:hAnsi="Arial" w:cs="Times New Roman"/>
      <w:sz w:val="16"/>
      <w:szCs w:val="16"/>
      <w:lang w:val="es-ES_tradnl" w:eastAsia="es-ES"/>
    </w:rPr>
  </w:style>
  <w:style w:type="paragraph" w:styleId="Textoindependiente2">
    <w:name w:val="Body Text 2"/>
    <w:basedOn w:val="Normal"/>
    <w:link w:val="Textoindependiente2Car"/>
    <w:uiPriority w:val="99"/>
    <w:semiHidden/>
    <w:unhideWhenUsed/>
    <w:rsid w:val="00431D64"/>
    <w:pPr>
      <w:spacing w:after="120" w:line="480" w:lineRule="auto"/>
    </w:pPr>
  </w:style>
  <w:style w:type="character" w:customStyle="1" w:styleId="Textoindependiente2Car">
    <w:name w:val="Texto independiente 2 Car"/>
    <w:basedOn w:val="Fuentedeprrafopredeter"/>
    <w:link w:val="Textoindependiente2"/>
    <w:uiPriority w:val="99"/>
    <w:semiHidden/>
    <w:rsid w:val="00431D64"/>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CE2E0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2E0A"/>
    <w:rPr>
      <w:rFonts w:ascii="Segoe UI" w:eastAsia="Times New Roman" w:hAnsi="Segoe UI" w:cs="Segoe UI"/>
      <w:sz w:val="18"/>
      <w:szCs w:val="18"/>
      <w:lang w:val="es-ES_tradnl" w:eastAsia="es-ES"/>
    </w:rPr>
  </w:style>
  <w:style w:type="paragraph" w:customStyle="1" w:styleId="Footer1">
    <w:name w:val="Footer1"/>
    <w:basedOn w:val="Standard"/>
    <w:uiPriority w:val="99"/>
    <w:qFormat/>
    <w:rsid w:val="004E72E5"/>
    <w:pPr>
      <w:tabs>
        <w:tab w:val="center" w:pos="4252"/>
        <w:tab w:val="right" w:pos="8504"/>
      </w:tabs>
      <w:autoSpaceDN/>
    </w:pPr>
    <w:rPr>
      <w:rFonts w:eastAsia="Arial Unicode MS"/>
      <w:color w:val="00000A"/>
      <w:kern w:val="0"/>
      <w:sz w:val="24"/>
      <w:szCs w:val="24"/>
    </w:rPr>
  </w:style>
  <w:style w:type="paragraph" w:customStyle="1" w:styleId="NORMAL1">
    <w:name w:val="NORMAL1"/>
    <w:basedOn w:val="Normal"/>
    <w:qFormat/>
    <w:rsid w:val="007B4D2E"/>
    <w:pPr>
      <w:spacing w:after="160" w:line="360" w:lineRule="auto"/>
      <w:jc w:val="both"/>
    </w:pPr>
    <w:rPr>
      <w:rFonts w:ascii="Century Gothic" w:eastAsiaTheme="minorHAnsi" w:hAnsi="Century Gothic" w:cstheme="minorBidi"/>
      <w:szCs w:val="22"/>
      <w:lang w:eastAsia="en-US"/>
    </w:rPr>
  </w:style>
  <w:style w:type="table" w:customStyle="1" w:styleId="Tablaconcuadrcula9">
    <w:name w:val="Tabla con cuadrícula9"/>
    <w:basedOn w:val="Tablanormal"/>
    <w:next w:val="Tablaconcuadrcula"/>
    <w:uiPriority w:val="39"/>
    <w:rsid w:val="00F019E7"/>
    <w:pPr>
      <w:spacing w:after="0" w:line="240" w:lineRule="auto"/>
      <w:jc w:val="center"/>
    </w:pPr>
    <w:rPr>
      <w:rFonts w:ascii="Century Gothic" w:hAnsi="Century Gothic"/>
      <w:b/>
      <w:bCs/>
      <w:color w:val="000000" w:themeColor="text1"/>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244">
      <w:bodyDiv w:val="1"/>
      <w:marLeft w:val="0"/>
      <w:marRight w:val="0"/>
      <w:marTop w:val="0"/>
      <w:marBottom w:val="0"/>
      <w:divBdr>
        <w:top w:val="none" w:sz="0" w:space="0" w:color="auto"/>
        <w:left w:val="none" w:sz="0" w:space="0" w:color="auto"/>
        <w:bottom w:val="none" w:sz="0" w:space="0" w:color="auto"/>
        <w:right w:val="none" w:sz="0" w:space="0" w:color="auto"/>
      </w:divBdr>
      <w:divsChild>
        <w:div w:id="779380106">
          <w:marLeft w:val="0"/>
          <w:marRight w:val="0"/>
          <w:marTop w:val="0"/>
          <w:marBottom w:val="0"/>
          <w:divBdr>
            <w:top w:val="none" w:sz="0" w:space="0" w:color="auto"/>
            <w:left w:val="none" w:sz="0" w:space="0" w:color="auto"/>
            <w:bottom w:val="none" w:sz="0" w:space="0" w:color="auto"/>
            <w:right w:val="none" w:sz="0" w:space="0" w:color="auto"/>
          </w:divBdr>
        </w:div>
      </w:divsChild>
    </w:div>
    <w:div w:id="20665720">
      <w:bodyDiv w:val="1"/>
      <w:marLeft w:val="0"/>
      <w:marRight w:val="0"/>
      <w:marTop w:val="0"/>
      <w:marBottom w:val="0"/>
      <w:divBdr>
        <w:top w:val="none" w:sz="0" w:space="0" w:color="auto"/>
        <w:left w:val="none" w:sz="0" w:space="0" w:color="auto"/>
        <w:bottom w:val="none" w:sz="0" w:space="0" w:color="auto"/>
        <w:right w:val="none" w:sz="0" w:space="0" w:color="auto"/>
      </w:divBdr>
    </w:div>
    <w:div w:id="24910562">
      <w:bodyDiv w:val="1"/>
      <w:marLeft w:val="0"/>
      <w:marRight w:val="0"/>
      <w:marTop w:val="0"/>
      <w:marBottom w:val="0"/>
      <w:divBdr>
        <w:top w:val="none" w:sz="0" w:space="0" w:color="auto"/>
        <w:left w:val="none" w:sz="0" w:space="0" w:color="auto"/>
        <w:bottom w:val="none" w:sz="0" w:space="0" w:color="auto"/>
        <w:right w:val="none" w:sz="0" w:space="0" w:color="auto"/>
      </w:divBdr>
    </w:div>
    <w:div w:id="46340362">
      <w:bodyDiv w:val="1"/>
      <w:marLeft w:val="0"/>
      <w:marRight w:val="0"/>
      <w:marTop w:val="0"/>
      <w:marBottom w:val="0"/>
      <w:divBdr>
        <w:top w:val="none" w:sz="0" w:space="0" w:color="auto"/>
        <w:left w:val="none" w:sz="0" w:space="0" w:color="auto"/>
        <w:bottom w:val="none" w:sz="0" w:space="0" w:color="auto"/>
        <w:right w:val="none" w:sz="0" w:space="0" w:color="auto"/>
      </w:divBdr>
    </w:div>
    <w:div w:id="49111153">
      <w:bodyDiv w:val="1"/>
      <w:marLeft w:val="0"/>
      <w:marRight w:val="0"/>
      <w:marTop w:val="0"/>
      <w:marBottom w:val="0"/>
      <w:divBdr>
        <w:top w:val="none" w:sz="0" w:space="0" w:color="auto"/>
        <w:left w:val="none" w:sz="0" w:space="0" w:color="auto"/>
        <w:bottom w:val="none" w:sz="0" w:space="0" w:color="auto"/>
        <w:right w:val="none" w:sz="0" w:space="0" w:color="auto"/>
      </w:divBdr>
    </w:div>
    <w:div w:id="52196811">
      <w:bodyDiv w:val="1"/>
      <w:marLeft w:val="0"/>
      <w:marRight w:val="0"/>
      <w:marTop w:val="0"/>
      <w:marBottom w:val="0"/>
      <w:divBdr>
        <w:top w:val="none" w:sz="0" w:space="0" w:color="auto"/>
        <w:left w:val="none" w:sz="0" w:space="0" w:color="auto"/>
        <w:bottom w:val="none" w:sz="0" w:space="0" w:color="auto"/>
        <w:right w:val="none" w:sz="0" w:space="0" w:color="auto"/>
      </w:divBdr>
    </w:div>
    <w:div w:id="58673121">
      <w:bodyDiv w:val="1"/>
      <w:marLeft w:val="0"/>
      <w:marRight w:val="0"/>
      <w:marTop w:val="0"/>
      <w:marBottom w:val="0"/>
      <w:divBdr>
        <w:top w:val="none" w:sz="0" w:space="0" w:color="auto"/>
        <w:left w:val="none" w:sz="0" w:space="0" w:color="auto"/>
        <w:bottom w:val="none" w:sz="0" w:space="0" w:color="auto"/>
        <w:right w:val="none" w:sz="0" w:space="0" w:color="auto"/>
      </w:divBdr>
    </w:div>
    <w:div w:id="60106294">
      <w:bodyDiv w:val="1"/>
      <w:marLeft w:val="0"/>
      <w:marRight w:val="0"/>
      <w:marTop w:val="0"/>
      <w:marBottom w:val="0"/>
      <w:divBdr>
        <w:top w:val="none" w:sz="0" w:space="0" w:color="auto"/>
        <w:left w:val="none" w:sz="0" w:space="0" w:color="auto"/>
        <w:bottom w:val="none" w:sz="0" w:space="0" w:color="auto"/>
        <w:right w:val="none" w:sz="0" w:space="0" w:color="auto"/>
      </w:divBdr>
    </w:div>
    <w:div w:id="64232834">
      <w:bodyDiv w:val="1"/>
      <w:marLeft w:val="0"/>
      <w:marRight w:val="0"/>
      <w:marTop w:val="0"/>
      <w:marBottom w:val="0"/>
      <w:divBdr>
        <w:top w:val="none" w:sz="0" w:space="0" w:color="auto"/>
        <w:left w:val="none" w:sz="0" w:space="0" w:color="auto"/>
        <w:bottom w:val="none" w:sz="0" w:space="0" w:color="auto"/>
        <w:right w:val="none" w:sz="0" w:space="0" w:color="auto"/>
      </w:divBdr>
    </w:div>
    <w:div w:id="85856068">
      <w:bodyDiv w:val="1"/>
      <w:marLeft w:val="0"/>
      <w:marRight w:val="0"/>
      <w:marTop w:val="0"/>
      <w:marBottom w:val="0"/>
      <w:divBdr>
        <w:top w:val="none" w:sz="0" w:space="0" w:color="auto"/>
        <w:left w:val="none" w:sz="0" w:space="0" w:color="auto"/>
        <w:bottom w:val="none" w:sz="0" w:space="0" w:color="auto"/>
        <w:right w:val="none" w:sz="0" w:space="0" w:color="auto"/>
      </w:divBdr>
    </w:div>
    <w:div w:id="88502096">
      <w:bodyDiv w:val="1"/>
      <w:marLeft w:val="0"/>
      <w:marRight w:val="0"/>
      <w:marTop w:val="0"/>
      <w:marBottom w:val="0"/>
      <w:divBdr>
        <w:top w:val="none" w:sz="0" w:space="0" w:color="auto"/>
        <w:left w:val="none" w:sz="0" w:space="0" w:color="auto"/>
        <w:bottom w:val="none" w:sz="0" w:space="0" w:color="auto"/>
        <w:right w:val="none" w:sz="0" w:space="0" w:color="auto"/>
      </w:divBdr>
    </w:div>
    <w:div w:id="90324233">
      <w:bodyDiv w:val="1"/>
      <w:marLeft w:val="0"/>
      <w:marRight w:val="0"/>
      <w:marTop w:val="0"/>
      <w:marBottom w:val="0"/>
      <w:divBdr>
        <w:top w:val="none" w:sz="0" w:space="0" w:color="auto"/>
        <w:left w:val="none" w:sz="0" w:space="0" w:color="auto"/>
        <w:bottom w:val="none" w:sz="0" w:space="0" w:color="auto"/>
        <w:right w:val="none" w:sz="0" w:space="0" w:color="auto"/>
      </w:divBdr>
    </w:div>
    <w:div w:id="97262493">
      <w:bodyDiv w:val="1"/>
      <w:marLeft w:val="0"/>
      <w:marRight w:val="0"/>
      <w:marTop w:val="0"/>
      <w:marBottom w:val="0"/>
      <w:divBdr>
        <w:top w:val="none" w:sz="0" w:space="0" w:color="auto"/>
        <w:left w:val="none" w:sz="0" w:space="0" w:color="auto"/>
        <w:bottom w:val="none" w:sz="0" w:space="0" w:color="auto"/>
        <w:right w:val="none" w:sz="0" w:space="0" w:color="auto"/>
      </w:divBdr>
    </w:div>
    <w:div w:id="102186985">
      <w:bodyDiv w:val="1"/>
      <w:marLeft w:val="0"/>
      <w:marRight w:val="0"/>
      <w:marTop w:val="0"/>
      <w:marBottom w:val="0"/>
      <w:divBdr>
        <w:top w:val="none" w:sz="0" w:space="0" w:color="auto"/>
        <w:left w:val="none" w:sz="0" w:space="0" w:color="auto"/>
        <w:bottom w:val="none" w:sz="0" w:space="0" w:color="auto"/>
        <w:right w:val="none" w:sz="0" w:space="0" w:color="auto"/>
      </w:divBdr>
    </w:div>
    <w:div w:id="103308729">
      <w:bodyDiv w:val="1"/>
      <w:marLeft w:val="0"/>
      <w:marRight w:val="0"/>
      <w:marTop w:val="0"/>
      <w:marBottom w:val="0"/>
      <w:divBdr>
        <w:top w:val="none" w:sz="0" w:space="0" w:color="auto"/>
        <w:left w:val="none" w:sz="0" w:space="0" w:color="auto"/>
        <w:bottom w:val="none" w:sz="0" w:space="0" w:color="auto"/>
        <w:right w:val="none" w:sz="0" w:space="0" w:color="auto"/>
      </w:divBdr>
    </w:div>
    <w:div w:id="125633168">
      <w:bodyDiv w:val="1"/>
      <w:marLeft w:val="0"/>
      <w:marRight w:val="0"/>
      <w:marTop w:val="0"/>
      <w:marBottom w:val="0"/>
      <w:divBdr>
        <w:top w:val="none" w:sz="0" w:space="0" w:color="auto"/>
        <w:left w:val="none" w:sz="0" w:space="0" w:color="auto"/>
        <w:bottom w:val="none" w:sz="0" w:space="0" w:color="auto"/>
        <w:right w:val="none" w:sz="0" w:space="0" w:color="auto"/>
      </w:divBdr>
    </w:div>
    <w:div w:id="142087319">
      <w:bodyDiv w:val="1"/>
      <w:marLeft w:val="0"/>
      <w:marRight w:val="0"/>
      <w:marTop w:val="0"/>
      <w:marBottom w:val="0"/>
      <w:divBdr>
        <w:top w:val="none" w:sz="0" w:space="0" w:color="auto"/>
        <w:left w:val="none" w:sz="0" w:space="0" w:color="auto"/>
        <w:bottom w:val="none" w:sz="0" w:space="0" w:color="auto"/>
        <w:right w:val="none" w:sz="0" w:space="0" w:color="auto"/>
      </w:divBdr>
    </w:div>
    <w:div w:id="159124533">
      <w:bodyDiv w:val="1"/>
      <w:marLeft w:val="0"/>
      <w:marRight w:val="0"/>
      <w:marTop w:val="0"/>
      <w:marBottom w:val="0"/>
      <w:divBdr>
        <w:top w:val="none" w:sz="0" w:space="0" w:color="auto"/>
        <w:left w:val="none" w:sz="0" w:space="0" w:color="auto"/>
        <w:bottom w:val="none" w:sz="0" w:space="0" w:color="auto"/>
        <w:right w:val="none" w:sz="0" w:space="0" w:color="auto"/>
      </w:divBdr>
    </w:div>
    <w:div w:id="170416305">
      <w:bodyDiv w:val="1"/>
      <w:marLeft w:val="0"/>
      <w:marRight w:val="0"/>
      <w:marTop w:val="0"/>
      <w:marBottom w:val="0"/>
      <w:divBdr>
        <w:top w:val="none" w:sz="0" w:space="0" w:color="auto"/>
        <w:left w:val="none" w:sz="0" w:space="0" w:color="auto"/>
        <w:bottom w:val="none" w:sz="0" w:space="0" w:color="auto"/>
        <w:right w:val="none" w:sz="0" w:space="0" w:color="auto"/>
      </w:divBdr>
    </w:div>
    <w:div w:id="170486740">
      <w:bodyDiv w:val="1"/>
      <w:marLeft w:val="0"/>
      <w:marRight w:val="0"/>
      <w:marTop w:val="0"/>
      <w:marBottom w:val="0"/>
      <w:divBdr>
        <w:top w:val="none" w:sz="0" w:space="0" w:color="auto"/>
        <w:left w:val="none" w:sz="0" w:space="0" w:color="auto"/>
        <w:bottom w:val="none" w:sz="0" w:space="0" w:color="auto"/>
        <w:right w:val="none" w:sz="0" w:space="0" w:color="auto"/>
      </w:divBdr>
    </w:div>
    <w:div w:id="177890397">
      <w:bodyDiv w:val="1"/>
      <w:marLeft w:val="0"/>
      <w:marRight w:val="0"/>
      <w:marTop w:val="0"/>
      <w:marBottom w:val="0"/>
      <w:divBdr>
        <w:top w:val="none" w:sz="0" w:space="0" w:color="auto"/>
        <w:left w:val="none" w:sz="0" w:space="0" w:color="auto"/>
        <w:bottom w:val="none" w:sz="0" w:space="0" w:color="auto"/>
        <w:right w:val="none" w:sz="0" w:space="0" w:color="auto"/>
      </w:divBdr>
    </w:div>
    <w:div w:id="186532449">
      <w:bodyDiv w:val="1"/>
      <w:marLeft w:val="0"/>
      <w:marRight w:val="0"/>
      <w:marTop w:val="0"/>
      <w:marBottom w:val="0"/>
      <w:divBdr>
        <w:top w:val="none" w:sz="0" w:space="0" w:color="auto"/>
        <w:left w:val="none" w:sz="0" w:space="0" w:color="auto"/>
        <w:bottom w:val="none" w:sz="0" w:space="0" w:color="auto"/>
        <w:right w:val="none" w:sz="0" w:space="0" w:color="auto"/>
      </w:divBdr>
    </w:div>
    <w:div w:id="188565399">
      <w:bodyDiv w:val="1"/>
      <w:marLeft w:val="0"/>
      <w:marRight w:val="0"/>
      <w:marTop w:val="0"/>
      <w:marBottom w:val="0"/>
      <w:divBdr>
        <w:top w:val="none" w:sz="0" w:space="0" w:color="auto"/>
        <w:left w:val="none" w:sz="0" w:space="0" w:color="auto"/>
        <w:bottom w:val="none" w:sz="0" w:space="0" w:color="auto"/>
        <w:right w:val="none" w:sz="0" w:space="0" w:color="auto"/>
      </w:divBdr>
    </w:div>
    <w:div w:id="203755945">
      <w:bodyDiv w:val="1"/>
      <w:marLeft w:val="0"/>
      <w:marRight w:val="0"/>
      <w:marTop w:val="0"/>
      <w:marBottom w:val="0"/>
      <w:divBdr>
        <w:top w:val="none" w:sz="0" w:space="0" w:color="auto"/>
        <w:left w:val="none" w:sz="0" w:space="0" w:color="auto"/>
        <w:bottom w:val="none" w:sz="0" w:space="0" w:color="auto"/>
        <w:right w:val="none" w:sz="0" w:space="0" w:color="auto"/>
      </w:divBdr>
    </w:div>
    <w:div w:id="209194039">
      <w:bodyDiv w:val="1"/>
      <w:marLeft w:val="0"/>
      <w:marRight w:val="0"/>
      <w:marTop w:val="0"/>
      <w:marBottom w:val="0"/>
      <w:divBdr>
        <w:top w:val="none" w:sz="0" w:space="0" w:color="auto"/>
        <w:left w:val="none" w:sz="0" w:space="0" w:color="auto"/>
        <w:bottom w:val="none" w:sz="0" w:space="0" w:color="auto"/>
        <w:right w:val="none" w:sz="0" w:space="0" w:color="auto"/>
      </w:divBdr>
    </w:div>
    <w:div w:id="216207593">
      <w:bodyDiv w:val="1"/>
      <w:marLeft w:val="0"/>
      <w:marRight w:val="0"/>
      <w:marTop w:val="0"/>
      <w:marBottom w:val="0"/>
      <w:divBdr>
        <w:top w:val="none" w:sz="0" w:space="0" w:color="auto"/>
        <w:left w:val="none" w:sz="0" w:space="0" w:color="auto"/>
        <w:bottom w:val="none" w:sz="0" w:space="0" w:color="auto"/>
        <w:right w:val="none" w:sz="0" w:space="0" w:color="auto"/>
      </w:divBdr>
    </w:div>
    <w:div w:id="236549557">
      <w:bodyDiv w:val="1"/>
      <w:marLeft w:val="0"/>
      <w:marRight w:val="0"/>
      <w:marTop w:val="0"/>
      <w:marBottom w:val="0"/>
      <w:divBdr>
        <w:top w:val="none" w:sz="0" w:space="0" w:color="auto"/>
        <w:left w:val="none" w:sz="0" w:space="0" w:color="auto"/>
        <w:bottom w:val="none" w:sz="0" w:space="0" w:color="auto"/>
        <w:right w:val="none" w:sz="0" w:space="0" w:color="auto"/>
      </w:divBdr>
    </w:div>
    <w:div w:id="249697300">
      <w:bodyDiv w:val="1"/>
      <w:marLeft w:val="0"/>
      <w:marRight w:val="0"/>
      <w:marTop w:val="0"/>
      <w:marBottom w:val="0"/>
      <w:divBdr>
        <w:top w:val="none" w:sz="0" w:space="0" w:color="auto"/>
        <w:left w:val="none" w:sz="0" w:space="0" w:color="auto"/>
        <w:bottom w:val="none" w:sz="0" w:space="0" w:color="auto"/>
        <w:right w:val="none" w:sz="0" w:space="0" w:color="auto"/>
      </w:divBdr>
    </w:div>
    <w:div w:id="254284453">
      <w:bodyDiv w:val="1"/>
      <w:marLeft w:val="0"/>
      <w:marRight w:val="0"/>
      <w:marTop w:val="0"/>
      <w:marBottom w:val="0"/>
      <w:divBdr>
        <w:top w:val="none" w:sz="0" w:space="0" w:color="auto"/>
        <w:left w:val="none" w:sz="0" w:space="0" w:color="auto"/>
        <w:bottom w:val="none" w:sz="0" w:space="0" w:color="auto"/>
        <w:right w:val="none" w:sz="0" w:space="0" w:color="auto"/>
      </w:divBdr>
    </w:div>
    <w:div w:id="267738340">
      <w:bodyDiv w:val="1"/>
      <w:marLeft w:val="0"/>
      <w:marRight w:val="0"/>
      <w:marTop w:val="0"/>
      <w:marBottom w:val="0"/>
      <w:divBdr>
        <w:top w:val="none" w:sz="0" w:space="0" w:color="auto"/>
        <w:left w:val="none" w:sz="0" w:space="0" w:color="auto"/>
        <w:bottom w:val="none" w:sz="0" w:space="0" w:color="auto"/>
        <w:right w:val="none" w:sz="0" w:space="0" w:color="auto"/>
      </w:divBdr>
    </w:div>
    <w:div w:id="283199863">
      <w:bodyDiv w:val="1"/>
      <w:marLeft w:val="0"/>
      <w:marRight w:val="0"/>
      <w:marTop w:val="0"/>
      <w:marBottom w:val="0"/>
      <w:divBdr>
        <w:top w:val="none" w:sz="0" w:space="0" w:color="auto"/>
        <w:left w:val="none" w:sz="0" w:space="0" w:color="auto"/>
        <w:bottom w:val="none" w:sz="0" w:space="0" w:color="auto"/>
        <w:right w:val="none" w:sz="0" w:space="0" w:color="auto"/>
      </w:divBdr>
    </w:div>
    <w:div w:id="289672604">
      <w:bodyDiv w:val="1"/>
      <w:marLeft w:val="0"/>
      <w:marRight w:val="0"/>
      <w:marTop w:val="0"/>
      <w:marBottom w:val="0"/>
      <w:divBdr>
        <w:top w:val="none" w:sz="0" w:space="0" w:color="auto"/>
        <w:left w:val="none" w:sz="0" w:space="0" w:color="auto"/>
        <w:bottom w:val="none" w:sz="0" w:space="0" w:color="auto"/>
        <w:right w:val="none" w:sz="0" w:space="0" w:color="auto"/>
      </w:divBdr>
    </w:div>
    <w:div w:id="298921743">
      <w:bodyDiv w:val="1"/>
      <w:marLeft w:val="0"/>
      <w:marRight w:val="0"/>
      <w:marTop w:val="0"/>
      <w:marBottom w:val="0"/>
      <w:divBdr>
        <w:top w:val="none" w:sz="0" w:space="0" w:color="auto"/>
        <w:left w:val="none" w:sz="0" w:space="0" w:color="auto"/>
        <w:bottom w:val="none" w:sz="0" w:space="0" w:color="auto"/>
        <w:right w:val="none" w:sz="0" w:space="0" w:color="auto"/>
      </w:divBdr>
    </w:div>
    <w:div w:id="303199679">
      <w:bodyDiv w:val="1"/>
      <w:marLeft w:val="0"/>
      <w:marRight w:val="0"/>
      <w:marTop w:val="0"/>
      <w:marBottom w:val="0"/>
      <w:divBdr>
        <w:top w:val="none" w:sz="0" w:space="0" w:color="auto"/>
        <w:left w:val="none" w:sz="0" w:space="0" w:color="auto"/>
        <w:bottom w:val="none" w:sz="0" w:space="0" w:color="auto"/>
        <w:right w:val="none" w:sz="0" w:space="0" w:color="auto"/>
      </w:divBdr>
    </w:div>
    <w:div w:id="307173544">
      <w:bodyDiv w:val="1"/>
      <w:marLeft w:val="0"/>
      <w:marRight w:val="0"/>
      <w:marTop w:val="0"/>
      <w:marBottom w:val="0"/>
      <w:divBdr>
        <w:top w:val="none" w:sz="0" w:space="0" w:color="auto"/>
        <w:left w:val="none" w:sz="0" w:space="0" w:color="auto"/>
        <w:bottom w:val="none" w:sz="0" w:space="0" w:color="auto"/>
        <w:right w:val="none" w:sz="0" w:space="0" w:color="auto"/>
      </w:divBdr>
    </w:div>
    <w:div w:id="310401827">
      <w:bodyDiv w:val="1"/>
      <w:marLeft w:val="0"/>
      <w:marRight w:val="0"/>
      <w:marTop w:val="0"/>
      <w:marBottom w:val="0"/>
      <w:divBdr>
        <w:top w:val="none" w:sz="0" w:space="0" w:color="auto"/>
        <w:left w:val="none" w:sz="0" w:space="0" w:color="auto"/>
        <w:bottom w:val="none" w:sz="0" w:space="0" w:color="auto"/>
        <w:right w:val="none" w:sz="0" w:space="0" w:color="auto"/>
      </w:divBdr>
    </w:div>
    <w:div w:id="323708600">
      <w:bodyDiv w:val="1"/>
      <w:marLeft w:val="0"/>
      <w:marRight w:val="0"/>
      <w:marTop w:val="0"/>
      <w:marBottom w:val="0"/>
      <w:divBdr>
        <w:top w:val="none" w:sz="0" w:space="0" w:color="auto"/>
        <w:left w:val="none" w:sz="0" w:space="0" w:color="auto"/>
        <w:bottom w:val="none" w:sz="0" w:space="0" w:color="auto"/>
        <w:right w:val="none" w:sz="0" w:space="0" w:color="auto"/>
      </w:divBdr>
    </w:div>
    <w:div w:id="348917569">
      <w:bodyDiv w:val="1"/>
      <w:marLeft w:val="0"/>
      <w:marRight w:val="0"/>
      <w:marTop w:val="0"/>
      <w:marBottom w:val="0"/>
      <w:divBdr>
        <w:top w:val="none" w:sz="0" w:space="0" w:color="auto"/>
        <w:left w:val="none" w:sz="0" w:space="0" w:color="auto"/>
        <w:bottom w:val="none" w:sz="0" w:space="0" w:color="auto"/>
        <w:right w:val="none" w:sz="0" w:space="0" w:color="auto"/>
      </w:divBdr>
    </w:div>
    <w:div w:id="351567138">
      <w:bodyDiv w:val="1"/>
      <w:marLeft w:val="0"/>
      <w:marRight w:val="0"/>
      <w:marTop w:val="0"/>
      <w:marBottom w:val="0"/>
      <w:divBdr>
        <w:top w:val="none" w:sz="0" w:space="0" w:color="auto"/>
        <w:left w:val="none" w:sz="0" w:space="0" w:color="auto"/>
        <w:bottom w:val="none" w:sz="0" w:space="0" w:color="auto"/>
        <w:right w:val="none" w:sz="0" w:space="0" w:color="auto"/>
      </w:divBdr>
    </w:div>
    <w:div w:id="360280985">
      <w:bodyDiv w:val="1"/>
      <w:marLeft w:val="0"/>
      <w:marRight w:val="0"/>
      <w:marTop w:val="0"/>
      <w:marBottom w:val="0"/>
      <w:divBdr>
        <w:top w:val="none" w:sz="0" w:space="0" w:color="auto"/>
        <w:left w:val="none" w:sz="0" w:space="0" w:color="auto"/>
        <w:bottom w:val="none" w:sz="0" w:space="0" w:color="auto"/>
        <w:right w:val="none" w:sz="0" w:space="0" w:color="auto"/>
      </w:divBdr>
    </w:div>
    <w:div w:id="371467297">
      <w:bodyDiv w:val="1"/>
      <w:marLeft w:val="0"/>
      <w:marRight w:val="0"/>
      <w:marTop w:val="0"/>
      <w:marBottom w:val="0"/>
      <w:divBdr>
        <w:top w:val="none" w:sz="0" w:space="0" w:color="auto"/>
        <w:left w:val="none" w:sz="0" w:space="0" w:color="auto"/>
        <w:bottom w:val="none" w:sz="0" w:space="0" w:color="auto"/>
        <w:right w:val="none" w:sz="0" w:space="0" w:color="auto"/>
      </w:divBdr>
    </w:div>
    <w:div w:id="372074365">
      <w:bodyDiv w:val="1"/>
      <w:marLeft w:val="0"/>
      <w:marRight w:val="0"/>
      <w:marTop w:val="0"/>
      <w:marBottom w:val="0"/>
      <w:divBdr>
        <w:top w:val="none" w:sz="0" w:space="0" w:color="auto"/>
        <w:left w:val="none" w:sz="0" w:space="0" w:color="auto"/>
        <w:bottom w:val="none" w:sz="0" w:space="0" w:color="auto"/>
        <w:right w:val="none" w:sz="0" w:space="0" w:color="auto"/>
      </w:divBdr>
    </w:div>
    <w:div w:id="373889415">
      <w:bodyDiv w:val="1"/>
      <w:marLeft w:val="0"/>
      <w:marRight w:val="0"/>
      <w:marTop w:val="0"/>
      <w:marBottom w:val="0"/>
      <w:divBdr>
        <w:top w:val="none" w:sz="0" w:space="0" w:color="auto"/>
        <w:left w:val="none" w:sz="0" w:space="0" w:color="auto"/>
        <w:bottom w:val="none" w:sz="0" w:space="0" w:color="auto"/>
        <w:right w:val="none" w:sz="0" w:space="0" w:color="auto"/>
      </w:divBdr>
    </w:div>
    <w:div w:id="380977954">
      <w:bodyDiv w:val="1"/>
      <w:marLeft w:val="0"/>
      <w:marRight w:val="0"/>
      <w:marTop w:val="0"/>
      <w:marBottom w:val="0"/>
      <w:divBdr>
        <w:top w:val="none" w:sz="0" w:space="0" w:color="auto"/>
        <w:left w:val="none" w:sz="0" w:space="0" w:color="auto"/>
        <w:bottom w:val="none" w:sz="0" w:space="0" w:color="auto"/>
        <w:right w:val="none" w:sz="0" w:space="0" w:color="auto"/>
      </w:divBdr>
    </w:div>
    <w:div w:id="386420259">
      <w:bodyDiv w:val="1"/>
      <w:marLeft w:val="0"/>
      <w:marRight w:val="0"/>
      <w:marTop w:val="0"/>
      <w:marBottom w:val="0"/>
      <w:divBdr>
        <w:top w:val="none" w:sz="0" w:space="0" w:color="auto"/>
        <w:left w:val="none" w:sz="0" w:space="0" w:color="auto"/>
        <w:bottom w:val="none" w:sz="0" w:space="0" w:color="auto"/>
        <w:right w:val="none" w:sz="0" w:space="0" w:color="auto"/>
      </w:divBdr>
    </w:div>
    <w:div w:id="391270853">
      <w:bodyDiv w:val="1"/>
      <w:marLeft w:val="0"/>
      <w:marRight w:val="0"/>
      <w:marTop w:val="0"/>
      <w:marBottom w:val="0"/>
      <w:divBdr>
        <w:top w:val="none" w:sz="0" w:space="0" w:color="auto"/>
        <w:left w:val="none" w:sz="0" w:space="0" w:color="auto"/>
        <w:bottom w:val="none" w:sz="0" w:space="0" w:color="auto"/>
        <w:right w:val="none" w:sz="0" w:space="0" w:color="auto"/>
      </w:divBdr>
    </w:div>
    <w:div w:id="396980731">
      <w:bodyDiv w:val="1"/>
      <w:marLeft w:val="0"/>
      <w:marRight w:val="0"/>
      <w:marTop w:val="0"/>
      <w:marBottom w:val="0"/>
      <w:divBdr>
        <w:top w:val="none" w:sz="0" w:space="0" w:color="auto"/>
        <w:left w:val="none" w:sz="0" w:space="0" w:color="auto"/>
        <w:bottom w:val="none" w:sz="0" w:space="0" w:color="auto"/>
        <w:right w:val="none" w:sz="0" w:space="0" w:color="auto"/>
      </w:divBdr>
    </w:div>
    <w:div w:id="402146869">
      <w:bodyDiv w:val="1"/>
      <w:marLeft w:val="0"/>
      <w:marRight w:val="0"/>
      <w:marTop w:val="0"/>
      <w:marBottom w:val="0"/>
      <w:divBdr>
        <w:top w:val="none" w:sz="0" w:space="0" w:color="auto"/>
        <w:left w:val="none" w:sz="0" w:space="0" w:color="auto"/>
        <w:bottom w:val="none" w:sz="0" w:space="0" w:color="auto"/>
        <w:right w:val="none" w:sz="0" w:space="0" w:color="auto"/>
      </w:divBdr>
    </w:div>
    <w:div w:id="408383772">
      <w:bodyDiv w:val="1"/>
      <w:marLeft w:val="0"/>
      <w:marRight w:val="0"/>
      <w:marTop w:val="0"/>
      <w:marBottom w:val="0"/>
      <w:divBdr>
        <w:top w:val="none" w:sz="0" w:space="0" w:color="auto"/>
        <w:left w:val="none" w:sz="0" w:space="0" w:color="auto"/>
        <w:bottom w:val="none" w:sz="0" w:space="0" w:color="auto"/>
        <w:right w:val="none" w:sz="0" w:space="0" w:color="auto"/>
      </w:divBdr>
    </w:div>
    <w:div w:id="435952532">
      <w:bodyDiv w:val="1"/>
      <w:marLeft w:val="0"/>
      <w:marRight w:val="0"/>
      <w:marTop w:val="0"/>
      <w:marBottom w:val="0"/>
      <w:divBdr>
        <w:top w:val="none" w:sz="0" w:space="0" w:color="auto"/>
        <w:left w:val="none" w:sz="0" w:space="0" w:color="auto"/>
        <w:bottom w:val="none" w:sz="0" w:space="0" w:color="auto"/>
        <w:right w:val="none" w:sz="0" w:space="0" w:color="auto"/>
      </w:divBdr>
    </w:div>
    <w:div w:id="447165089">
      <w:bodyDiv w:val="1"/>
      <w:marLeft w:val="0"/>
      <w:marRight w:val="0"/>
      <w:marTop w:val="0"/>
      <w:marBottom w:val="0"/>
      <w:divBdr>
        <w:top w:val="none" w:sz="0" w:space="0" w:color="auto"/>
        <w:left w:val="none" w:sz="0" w:space="0" w:color="auto"/>
        <w:bottom w:val="none" w:sz="0" w:space="0" w:color="auto"/>
        <w:right w:val="none" w:sz="0" w:space="0" w:color="auto"/>
      </w:divBdr>
    </w:div>
    <w:div w:id="453017386">
      <w:bodyDiv w:val="1"/>
      <w:marLeft w:val="0"/>
      <w:marRight w:val="0"/>
      <w:marTop w:val="0"/>
      <w:marBottom w:val="0"/>
      <w:divBdr>
        <w:top w:val="none" w:sz="0" w:space="0" w:color="auto"/>
        <w:left w:val="none" w:sz="0" w:space="0" w:color="auto"/>
        <w:bottom w:val="none" w:sz="0" w:space="0" w:color="auto"/>
        <w:right w:val="none" w:sz="0" w:space="0" w:color="auto"/>
      </w:divBdr>
    </w:div>
    <w:div w:id="459615336">
      <w:bodyDiv w:val="1"/>
      <w:marLeft w:val="0"/>
      <w:marRight w:val="0"/>
      <w:marTop w:val="0"/>
      <w:marBottom w:val="0"/>
      <w:divBdr>
        <w:top w:val="none" w:sz="0" w:space="0" w:color="auto"/>
        <w:left w:val="none" w:sz="0" w:space="0" w:color="auto"/>
        <w:bottom w:val="none" w:sz="0" w:space="0" w:color="auto"/>
        <w:right w:val="none" w:sz="0" w:space="0" w:color="auto"/>
      </w:divBdr>
    </w:div>
    <w:div w:id="473716120">
      <w:bodyDiv w:val="1"/>
      <w:marLeft w:val="0"/>
      <w:marRight w:val="0"/>
      <w:marTop w:val="0"/>
      <w:marBottom w:val="0"/>
      <w:divBdr>
        <w:top w:val="none" w:sz="0" w:space="0" w:color="auto"/>
        <w:left w:val="none" w:sz="0" w:space="0" w:color="auto"/>
        <w:bottom w:val="none" w:sz="0" w:space="0" w:color="auto"/>
        <w:right w:val="none" w:sz="0" w:space="0" w:color="auto"/>
      </w:divBdr>
    </w:div>
    <w:div w:id="474612004">
      <w:bodyDiv w:val="1"/>
      <w:marLeft w:val="0"/>
      <w:marRight w:val="0"/>
      <w:marTop w:val="0"/>
      <w:marBottom w:val="0"/>
      <w:divBdr>
        <w:top w:val="none" w:sz="0" w:space="0" w:color="auto"/>
        <w:left w:val="none" w:sz="0" w:space="0" w:color="auto"/>
        <w:bottom w:val="none" w:sz="0" w:space="0" w:color="auto"/>
        <w:right w:val="none" w:sz="0" w:space="0" w:color="auto"/>
      </w:divBdr>
    </w:div>
    <w:div w:id="475923245">
      <w:bodyDiv w:val="1"/>
      <w:marLeft w:val="0"/>
      <w:marRight w:val="0"/>
      <w:marTop w:val="0"/>
      <w:marBottom w:val="0"/>
      <w:divBdr>
        <w:top w:val="none" w:sz="0" w:space="0" w:color="auto"/>
        <w:left w:val="none" w:sz="0" w:space="0" w:color="auto"/>
        <w:bottom w:val="none" w:sz="0" w:space="0" w:color="auto"/>
        <w:right w:val="none" w:sz="0" w:space="0" w:color="auto"/>
      </w:divBdr>
    </w:div>
    <w:div w:id="477723525">
      <w:bodyDiv w:val="1"/>
      <w:marLeft w:val="0"/>
      <w:marRight w:val="0"/>
      <w:marTop w:val="0"/>
      <w:marBottom w:val="0"/>
      <w:divBdr>
        <w:top w:val="none" w:sz="0" w:space="0" w:color="auto"/>
        <w:left w:val="none" w:sz="0" w:space="0" w:color="auto"/>
        <w:bottom w:val="none" w:sz="0" w:space="0" w:color="auto"/>
        <w:right w:val="none" w:sz="0" w:space="0" w:color="auto"/>
      </w:divBdr>
    </w:div>
    <w:div w:id="503014155">
      <w:bodyDiv w:val="1"/>
      <w:marLeft w:val="0"/>
      <w:marRight w:val="0"/>
      <w:marTop w:val="0"/>
      <w:marBottom w:val="0"/>
      <w:divBdr>
        <w:top w:val="none" w:sz="0" w:space="0" w:color="auto"/>
        <w:left w:val="none" w:sz="0" w:space="0" w:color="auto"/>
        <w:bottom w:val="none" w:sz="0" w:space="0" w:color="auto"/>
        <w:right w:val="none" w:sz="0" w:space="0" w:color="auto"/>
      </w:divBdr>
    </w:div>
    <w:div w:id="520900745">
      <w:bodyDiv w:val="1"/>
      <w:marLeft w:val="0"/>
      <w:marRight w:val="0"/>
      <w:marTop w:val="0"/>
      <w:marBottom w:val="0"/>
      <w:divBdr>
        <w:top w:val="none" w:sz="0" w:space="0" w:color="auto"/>
        <w:left w:val="none" w:sz="0" w:space="0" w:color="auto"/>
        <w:bottom w:val="none" w:sz="0" w:space="0" w:color="auto"/>
        <w:right w:val="none" w:sz="0" w:space="0" w:color="auto"/>
      </w:divBdr>
    </w:div>
    <w:div w:id="522597635">
      <w:bodyDiv w:val="1"/>
      <w:marLeft w:val="0"/>
      <w:marRight w:val="0"/>
      <w:marTop w:val="0"/>
      <w:marBottom w:val="0"/>
      <w:divBdr>
        <w:top w:val="none" w:sz="0" w:space="0" w:color="auto"/>
        <w:left w:val="none" w:sz="0" w:space="0" w:color="auto"/>
        <w:bottom w:val="none" w:sz="0" w:space="0" w:color="auto"/>
        <w:right w:val="none" w:sz="0" w:space="0" w:color="auto"/>
      </w:divBdr>
    </w:div>
    <w:div w:id="532117885">
      <w:bodyDiv w:val="1"/>
      <w:marLeft w:val="0"/>
      <w:marRight w:val="0"/>
      <w:marTop w:val="0"/>
      <w:marBottom w:val="0"/>
      <w:divBdr>
        <w:top w:val="none" w:sz="0" w:space="0" w:color="auto"/>
        <w:left w:val="none" w:sz="0" w:space="0" w:color="auto"/>
        <w:bottom w:val="none" w:sz="0" w:space="0" w:color="auto"/>
        <w:right w:val="none" w:sz="0" w:space="0" w:color="auto"/>
      </w:divBdr>
    </w:div>
    <w:div w:id="546796539">
      <w:bodyDiv w:val="1"/>
      <w:marLeft w:val="0"/>
      <w:marRight w:val="0"/>
      <w:marTop w:val="0"/>
      <w:marBottom w:val="0"/>
      <w:divBdr>
        <w:top w:val="none" w:sz="0" w:space="0" w:color="auto"/>
        <w:left w:val="none" w:sz="0" w:space="0" w:color="auto"/>
        <w:bottom w:val="none" w:sz="0" w:space="0" w:color="auto"/>
        <w:right w:val="none" w:sz="0" w:space="0" w:color="auto"/>
      </w:divBdr>
    </w:div>
    <w:div w:id="553321307">
      <w:bodyDiv w:val="1"/>
      <w:marLeft w:val="0"/>
      <w:marRight w:val="0"/>
      <w:marTop w:val="0"/>
      <w:marBottom w:val="0"/>
      <w:divBdr>
        <w:top w:val="none" w:sz="0" w:space="0" w:color="auto"/>
        <w:left w:val="none" w:sz="0" w:space="0" w:color="auto"/>
        <w:bottom w:val="none" w:sz="0" w:space="0" w:color="auto"/>
        <w:right w:val="none" w:sz="0" w:space="0" w:color="auto"/>
      </w:divBdr>
    </w:div>
    <w:div w:id="583612884">
      <w:bodyDiv w:val="1"/>
      <w:marLeft w:val="0"/>
      <w:marRight w:val="0"/>
      <w:marTop w:val="0"/>
      <w:marBottom w:val="0"/>
      <w:divBdr>
        <w:top w:val="none" w:sz="0" w:space="0" w:color="auto"/>
        <w:left w:val="none" w:sz="0" w:space="0" w:color="auto"/>
        <w:bottom w:val="none" w:sz="0" w:space="0" w:color="auto"/>
        <w:right w:val="none" w:sz="0" w:space="0" w:color="auto"/>
      </w:divBdr>
    </w:div>
    <w:div w:id="597905548">
      <w:bodyDiv w:val="1"/>
      <w:marLeft w:val="0"/>
      <w:marRight w:val="0"/>
      <w:marTop w:val="0"/>
      <w:marBottom w:val="0"/>
      <w:divBdr>
        <w:top w:val="none" w:sz="0" w:space="0" w:color="auto"/>
        <w:left w:val="none" w:sz="0" w:space="0" w:color="auto"/>
        <w:bottom w:val="none" w:sz="0" w:space="0" w:color="auto"/>
        <w:right w:val="none" w:sz="0" w:space="0" w:color="auto"/>
      </w:divBdr>
    </w:div>
    <w:div w:id="600339615">
      <w:bodyDiv w:val="1"/>
      <w:marLeft w:val="0"/>
      <w:marRight w:val="0"/>
      <w:marTop w:val="0"/>
      <w:marBottom w:val="0"/>
      <w:divBdr>
        <w:top w:val="none" w:sz="0" w:space="0" w:color="auto"/>
        <w:left w:val="none" w:sz="0" w:space="0" w:color="auto"/>
        <w:bottom w:val="none" w:sz="0" w:space="0" w:color="auto"/>
        <w:right w:val="none" w:sz="0" w:space="0" w:color="auto"/>
      </w:divBdr>
    </w:div>
    <w:div w:id="609167882">
      <w:bodyDiv w:val="1"/>
      <w:marLeft w:val="0"/>
      <w:marRight w:val="0"/>
      <w:marTop w:val="0"/>
      <w:marBottom w:val="0"/>
      <w:divBdr>
        <w:top w:val="none" w:sz="0" w:space="0" w:color="auto"/>
        <w:left w:val="none" w:sz="0" w:space="0" w:color="auto"/>
        <w:bottom w:val="none" w:sz="0" w:space="0" w:color="auto"/>
        <w:right w:val="none" w:sz="0" w:space="0" w:color="auto"/>
      </w:divBdr>
    </w:div>
    <w:div w:id="610091035">
      <w:bodyDiv w:val="1"/>
      <w:marLeft w:val="0"/>
      <w:marRight w:val="0"/>
      <w:marTop w:val="0"/>
      <w:marBottom w:val="0"/>
      <w:divBdr>
        <w:top w:val="none" w:sz="0" w:space="0" w:color="auto"/>
        <w:left w:val="none" w:sz="0" w:space="0" w:color="auto"/>
        <w:bottom w:val="none" w:sz="0" w:space="0" w:color="auto"/>
        <w:right w:val="none" w:sz="0" w:space="0" w:color="auto"/>
      </w:divBdr>
    </w:div>
    <w:div w:id="618534508">
      <w:bodyDiv w:val="1"/>
      <w:marLeft w:val="0"/>
      <w:marRight w:val="0"/>
      <w:marTop w:val="0"/>
      <w:marBottom w:val="0"/>
      <w:divBdr>
        <w:top w:val="none" w:sz="0" w:space="0" w:color="auto"/>
        <w:left w:val="none" w:sz="0" w:space="0" w:color="auto"/>
        <w:bottom w:val="none" w:sz="0" w:space="0" w:color="auto"/>
        <w:right w:val="none" w:sz="0" w:space="0" w:color="auto"/>
      </w:divBdr>
    </w:div>
    <w:div w:id="633371630">
      <w:bodyDiv w:val="1"/>
      <w:marLeft w:val="0"/>
      <w:marRight w:val="0"/>
      <w:marTop w:val="0"/>
      <w:marBottom w:val="0"/>
      <w:divBdr>
        <w:top w:val="none" w:sz="0" w:space="0" w:color="auto"/>
        <w:left w:val="none" w:sz="0" w:space="0" w:color="auto"/>
        <w:bottom w:val="none" w:sz="0" w:space="0" w:color="auto"/>
        <w:right w:val="none" w:sz="0" w:space="0" w:color="auto"/>
      </w:divBdr>
    </w:div>
    <w:div w:id="633564202">
      <w:bodyDiv w:val="1"/>
      <w:marLeft w:val="0"/>
      <w:marRight w:val="0"/>
      <w:marTop w:val="0"/>
      <w:marBottom w:val="0"/>
      <w:divBdr>
        <w:top w:val="none" w:sz="0" w:space="0" w:color="auto"/>
        <w:left w:val="none" w:sz="0" w:space="0" w:color="auto"/>
        <w:bottom w:val="none" w:sz="0" w:space="0" w:color="auto"/>
        <w:right w:val="none" w:sz="0" w:space="0" w:color="auto"/>
      </w:divBdr>
    </w:div>
    <w:div w:id="643123488">
      <w:bodyDiv w:val="1"/>
      <w:marLeft w:val="0"/>
      <w:marRight w:val="0"/>
      <w:marTop w:val="0"/>
      <w:marBottom w:val="0"/>
      <w:divBdr>
        <w:top w:val="none" w:sz="0" w:space="0" w:color="auto"/>
        <w:left w:val="none" w:sz="0" w:space="0" w:color="auto"/>
        <w:bottom w:val="none" w:sz="0" w:space="0" w:color="auto"/>
        <w:right w:val="none" w:sz="0" w:space="0" w:color="auto"/>
      </w:divBdr>
    </w:div>
    <w:div w:id="649679812">
      <w:bodyDiv w:val="1"/>
      <w:marLeft w:val="0"/>
      <w:marRight w:val="0"/>
      <w:marTop w:val="0"/>
      <w:marBottom w:val="0"/>
      <w:divBdr>
        <w:top w:val="none" w:sz="0" w:space="0" w:color="auto"/>
        <w:left w:val="none" w:sz="0" w:space="0" w:color="auto"/>
        <w:bottom w:val="none" w:sz="0" w:space="0" w:color="auto"/>
        <w:right w:val="none" w:sz="0" w:space="0" w:color="auto"/>
      </w:divBdr>
    </w:div>
    <w:div w:id="669410355">
      <w:bodyDiv w:val="1"/>
      <w:marLeft w:val="0"/>
      <w:marRight w:val="0"/>
      <w:marTop w:val="0"/>
      <w:marBottom w:val="0"/>
      <w:divBdr>
        <w:top w:val="none" w:sz="0" w:space="0" w:color="auto"/>
        <w:left w:val="none" w:sz="0" w:space="0" w:color="auto"/>
        <w:bottom w:val="none" w:sz="0" w:space="0" w:color="auto"/>
        <w:right w:val="none" w:sz="0" w:space="0" w:color="auto"/>
      </w:divBdr>
    </w:div>
    <w:div w:id="671686427">
      <w:bodyDiv w:val="1"/>
      <w:marLeft w:val="0"/>
      <w:marRight w:val="0"/>
      <w:marTop w:val="0"/>
      <w:marBottom w:val="0"/>
      <w:divBdr>
        <w:top w:val="none" w:sz="0" w:space="0" w:color="auto"/>
        <w:left w:val="none" w:sz="0" w:space="0" w:color="auto"/>
        <w:bottom w:val="none" w:sz="0" w:space="0" w:color="auto"/>
        <w:right w:val="none" w:sz="0" w:space="0" w:color="auto"/>
      </w:divBdr>
    </w:div>
    <w:div w:id="687290508">
      <w:bodyDiv w:val="1"/>
      <w:marLeft w:val="0"/>
      <w:marRight w:val="0"/>
      <w:marTop w:val="0"/>
      <w:marBottom w:val="0"/>
      <w:divBdr>
        <w:top w:val="none" w:sz="0" w:space="0" w:color="auto"/>
        <w:left w:val="none" w:sz="0" w:space="0" w:color="auto"/>
        <w:bottom w:val="none" w:sz="0" w:space="0" w:color="auto"/>
        <w:right w:val="none" w:sz="0" w:space="0" w:color="auto"/>
      </w:divBdr>
    </w:div>
    <w:div w:id="704185091">
      <w:bodyDiv w:val="1"/>
      <w:marLeft w:val="0"/>
      <w:marRight w:val="0"/>
      <w:marTop w:val="0"/>
      <w:marBottom w:val="0"/>
      <w:divBdr>
        <w:top w:val="none" w:sz="0" w:space="0" w:color="auto"/>
        <w:left w:val="none" w:sz="0" w:space="0" w:color="auto"/>
        <w:bottom w:val="none" w:sz="0" w:space="0" w:color="auto"/>
        <w:right w:val="none" w:sz="0" w:space="0" w:color="auto"/>
      </w:divBdr>
    </w:div>
    <w:div w:id="711465302">
      <w:bodyDiv w:val="1"/>
      <w:marLeft w:val="0"/>
      <w:marRight w:val="0"/>
      <w:marTop w:val="0"/>
      <w:marBottom w:val="0"/>
      <w:divBdr>
        <w:top w:val="none" w:sz="0" w:space="0" w:color="auto"/>
        <w:left w:val="none" w:sz="0" w:space="0" w:color="auto"/>
        <w:bottom w:val="none" w:sz="0" w:space="0" w:color="auto"/>
        <w:right w:val="none" w:sz="0" w:space="0" w:color="auto"/>
      </w:divBdr>
    </w:div>
    <w:div w:id="716242987">
      <w:bodyDiv w:val="1"/>
      <w:marLeft w:val="0"/>
      <w:marRight w:val="0"/>
      <w:marTop w:val="0"/>
      <w:marBottom w:val="0"/>
      <w:divBdr>
        <w:top w:val="none" w:sz="0" w:space="0" w:color="auto"/>
        <w:left w:val="none" w:sz="0" w:space="0" w:color="auto"/>
        <w:bottom w:val="none" w:sz="0" w:space="0" w:color="auto"/>
        <w:right w:val="none" w:sz="0" w:space="0" w:color="auto"/>
      </w:divBdr>
    </w:div>
    <w:div w:id="717750363">
      <w:bodyDiv w:val="1"/>
      <w:marLeft w:val="0"/>
      <w:marRight w:val="0"/>
      <w:marTop w:val="0"/>
      <w:marBottom w:val="0"/>
      <w:divBdr>
        <w:top w:val="none" w:sz="0" w:space="0" w:color="auto"/>
        <w:left w:val="none" w:sz="0" w:space="0" w:color="auto"/>
        <w:bottom w:val="none" w:sz="0" w:space="0" w:color="auto"/>
        <w:right w:val="none" w:sz="0" w:space="0" w:color="auto"/>
      </w:divBdr>
    </w:div>
    <w:div w:id="722095265">
      <w:bodyDiv w:val="1"/>
      <w:marLeft w:val="0"/>
      <w:marRight w:val="0"/>
      <w:marTop w:val="0"/>
      <w:marBottom w:val="0"/>
      <w:divBdr>
        <w:top w:val="none" w:sz="0" w:space="0" w:color="auto"/>
        <w:left w:val="none" w:sz="0" w:space="0" w:color="auto"/>
        <w:bottom w:val="none" w:sz="0" w:space="0" w:color="auto"/>
        <w:right w:val="none" w:sz="0" w:space="0" w:color="auto"/>
      </w:divBdr>
    </w:div>
    <w:div w:id="747271246">
      <w:bodyDiv w:val="1"/>
      <w:marLeft w:val="0"/>
      <w:marRight w:val="0"/>
      <w:marTop w:val="0"/>
      <w:marBottom w:val="0"/>
      <w:divBdr>
        <w:top w:val="none" w:sz="0" w:space="0" w:color="auto"/>
        <w:left w:val="none" w:sz="0" w:space="0" w:color="auto"/>
        <w:bottom w:val="none" w:sz="0" w:space="0" w:color="auto"/>
        <w:right w:val="none" w:sz="0" w:space="0" w:color="auto"/>
      </w:divBdr>
    </w:div>
    <w:div w:id="754397798">
      <w:bodyDiv w:val="1"/>
      <w:marLeft w:val="0"/>
      <w:marRight w:val="0"/>
      <w:marTop w:val="0"/>
      <w:marBottom w:val="0"/>
      <w:divBdr>
        <w:top w:val="none" w:sz="0" w:space="0" w:color="auto"/>
        <w:left w:val="none" w:sz="0" w:space="0" w:color="auto"/>
        <w:bottom w:val="none" w:sz="0" w:space="0" w:color="auto"/>
        <w:right w:val="none" w:sz="0" w:space="0" w:color="auto"/>
      </w:divBdr>
    </w:div>
    <w:div w:id="776758368">
      <w:bodyDiv w:val="1"/>
      <w:marLeft w:val="0"/>
      <w:marRight w:val="0"/>
      <w:marTop w:val="0"/>
      <w:marBottom w:val="0"/>
      <w:divBdr>
        <w:top w:val="none" w:sz="0" w:space="0" w:color="auto"/>
        <w:left w:val="none" w:sz="0" w:space="0" w:color="auto"/>
        <w:bottom w:val="none" w:sz="0" w:space="0" w:color="auto"/>
        <w:right w:val="none" w:sz="0" w:space="0" w:color="auto"/>
      </w:divBdr>
    </w:div>
    <w:div w:id="778062421">
      <w:bodyDiv w:val="1"/>
      <w:marLeft w:val="0"/>
      <w:marRight w:val="0"/>
      <w:marTop w:val="0"/>
      <w:marBottom w:val="0"/>
      <w:divBdr>
        <w:top w:val="none" w:sz="0" w:space="0" w:color="auto"/>
        <w:left w:val="none" w:sz="0" w:space="0" w:color="auto"/>
        <w:bottom w:val="none" w:sz="0" w:space="0" w:color="auto"/>
        <w:right w:val="none" w:sz="0" w:space="0" w:color="auto"/>
      </w:divBdr>
    </w:div>
    <w:div w:id="778765845">
      <w:bodyDiv w:val="1"/>
      <w:marLeft w:val="0"/>
      <w:marRight w:val="0"/>
      <w:marTop w:val="0"/>
      <w:marBottom w:val="0"/>
      <w:divBdr>
        <w:top w:val="none" w:sz="0" w:space="0" w:color="auto"/>
        <w:left w:val="none" w:sz="0" w:space="0" w:color="auto"/>
        <w:bottom w:val="none" w:sz="0" w:space="0" w:color="auto"/>
        <w:right w:val="none" w:sz="0" w:space="0" w:color="auto"/>
      </w:divBdr>
      <w:divsChild>
        <w:div w:id="178742740">
          <w:marLeft w:val="0"/>
          <w:marRight w:val="0"/>
          <w:marTop w:val="0"/>
          <w:marBottom w:val="0"/>
          <w:divBdr>
            <w:top w:val="none" w:sz="0" w:space="0" w:color="auto"/>
            <w:left w:val="none" w:sz="0" w:space="0" w:color="auto"/>
            <w:bottom w:val="none" w:sz="0" w:space="0" w:color="auto"/>
            <w:right w:val="none" w:sz="0" w:space="0" w:color="auto"/>
          </w:divBdr>
        </w:div>
      </w:divsChild>
    </w:div>
    <w:div w:id="814417898">
      <w:bodyDiv w:val="1"/>
      <w:marLeft w:val="0"/>
      <w:marRight w:val="0"/>
      <w:marTop w:val="0"/>
      <w:marBottom w:val="0"/>
      <w:divBdr>
        <w:top w:val="none" w:sz="0" w:space="0" w:color="auto"/>
        <w:left w:val="none" w:sz="0" w:space="0" w:color="auto"/>
        <w:bottom w:val="none" w:sz="0" w:space="0" w:color="auto"/>
        <w:right w:val="none" w:sz="0" w:space="0" w:color="auto"/>
      </w:divBdr>
    </w:div>
    <w:div w:id="820852666">
      <w:bodyDiv w:val="1"/>
      <w:marLeft w:val="0"/>
      <w:marRight w:val="0"/>
      <w:marTop w:val="0"/>
      <w:marBottom w:val="0"/>
      <w:divBdr>
        <w:top w:val="none" w:sz="0" w:space="0" w:color="auto"/>
        <w:left w:val="none" w:sz="0" w:space="0" w:color="auto"/>
        <w:bottom w:val="none" w:sz="0" w:space="0" w:color="auto"/>
        <w:right w:val="none" w:sz="0" w:space="0" w:color="auto"/>
      </w:divBdr>
    </w:div>
    <w:div w:id="824586952">
      <w:bodyDiv w:val="1"/>
      <w:marLeft w:val="0"/>
      <w:marRight w:val="0"/>
      <w:marTop w:val="0"/>
      <w:marBottom w:val="0"/>
      <w:divBdr>
        <w:top w:val="none" w:sz="0" w:space="0" w:color="auto"/>
        <w:left w:val="none" w:sz="0" w:space="0" w:color="auto"/>
        <w:bottom w:val="none" w:sz="0" w:space="0" w:color="auto"/>
        <w:right w:val="none" w:sz="0" w:space="0" w:color="auto"/>
      </w:divBdr>
    </w:div>
    <w:div w:id="827020125">
      <w:bodyDiv w:val="1"/>
      <w:marLeft w:val="0"/>
      <w:marRight w:val="0"/>
      <w:marTop w:val="0"/>
      <w:marBottom w:val="0"/>
      <w:divBdr>
        <w:top w:val="none" w:sz="0" w:space="0" w:color="auto"/>
        <w:left w:val="none" w:sz="0" w:space="0" w:color="auto"/>
        <w:bottom w:val="none" w:sz="0" w:space="0" w:color="auto"/>
        <w:right w:val="none" w:sz="0" w:space="0" w:color="auto"/>
      </w:divBdr>
    </w:div>
    <w:div w:id="854658114">
      <w:bodyDiv w:val="1"/>
      <w:marLeft w:val="0"/>
      <w:marRight w:val="0"/>
      <w:marTop w:val="0"/>
      <w:marBottom w:val="0"/>
      <w:divBdr>
        <w:top w:val="none" w:sz="0" w:space="0" w:color="auto"/>
        <w:left w:val="none" w:sz="0" w:space="0" w:color="auto"/>
        <w:bottom w:val="none" w:sz="0" w:space="0" w:color="auto"/>
        <w:right w:val="none" w:sz="0" w:space="0" w:color="auto"/>
      </w:divBdr>
    </w:div>
    <w:div w:id="871501191">
      <w:bodyDiv w:val="1"/>
      <w:marLeft w:val="0"/>
      <w:marRight w:val="0"/>
      <w:marTop w:val="0"/>
      <w:marBottom w:val="0"/>
      <w:divBdr>
        <w:top w:val="none" w:sz="0" w:space="0" w:color="auto"/>
        <w:left w:val="none" w:sz="0" w:space="0" w:color="auto"/>
        <w:bottom w:val="none" w:sz="0" w:space="0" w:color="auto"/>
        <w:right w:val="none" w:sz="0" w:space="0" w:color="auto"/>
      </w:divBdr>
    </w:div>
    <w:div w:id="880289660">
      <w:bodyDiv w:val="1"/>
      <w:marLeft w:val="0"/>
      <w:marRight w:val="0"/>
      <w:marTop w:val="0"/>
      <w:marBottom w:val="0"/>
      <w:divBdr>
        <w:top w:val="none" w:sz="0" w:space="0" w:color="auto"/>
        <w:left w:val="none" w:sz="0" w:space="0" w:color="auto"/>
        <w:bottom w:val="none" w:sz="0" w:space="0" w:color="auto"/>
        <w:right w:val="none" w:sz="0" w:space="0" w:color="auto"/>
      </w:divBdr>
    </w:div>
    <w:div w:id="881748678">
      <w:bodyDiv w:val="1"/>
      <w:marLeft w:val="0"/>
      <w:marRight w:val="0"/>
      <w:marTop w:val="0"/>
      <w:marBottom w:val="0"/>
      <w:divBdr>
        <w:top w:val="none" w:sz="0" w:space="0" w:color="auto"/>
        <w:left w:val="none" w:sz="0" w:space="0" w:color="auto"/>
        <w:bottom w:val="none" w:sz="0" w:space="0" w:color="auto"/>
        <w:right w:val="none" w:sz="0" w:space="0" w:color="auto"/>
      </w:divBdr>
    </w:div>
    <w:div w:id="890848183">
      <w:bodyDiv w:val="1"/>
      <w:marLeft w:val="0"/>
      <w:marRight w:val="0"/>
      <w:marTop w:val="0"/>
      <w:marBottom w:val="0"/>
      <w:divBdr>
        <w:top w:val="none" w:sz="0" w:space="0" w:color="auto"/>
        <w:left w:val="none" w:sz="0" w:space="0" w:color="auto"/>
        <w:bottom w:val="none" w:sz="0" w:space="0" w:color="auto"/>
        <w:right w:val="none" w:sz="0" w:space="0" w:color="auto"/>
      </w:divBdr>
    </w:div>
    <w:div w:id="895317544">
      <w:bodyDiv w:val="1"/>
      <w:marLeft w:val="0"/>
      <w:marRight w:val="0"/>
      <w:marTop w:val="0"/>
      <w:marBottom w:val="0"/>
      <w:divBdr>
        <w:top w:val="none" w:sz="0" w:space="0" w:color="auto"/>
        <w:left w:val="none" w:sz="0" w:space="0" w:color="auto"/>
        <w:bottom w:val="none" w:sz="0" w:space="0" w:color="auto"/>
        <w:right w:val="none" w:sz="0" w:space="0" w:color="auto"/>
      </w:divBdr>
    </w:div>
    <w:div w:id="896821811">
      <w:bodyDiv w:val="1"/>
      <w:marLeft w:val="0"/>
      <w:marRight w:val="0"/>
      <w:marTop w:val="0"/>
      <w:marBottom w:val="0"/>
      <w:divBdr>
        <w:top w:val="none" w:sz="0" w:space="0" w:color="auto"/>
        <w:left w:val="none" w:sz="0" w:space="0" w:color="auto"/>
        <w:bottom w:val="none" w:sz="0" w:space="0" w:color="auto"/>
        <w:right w:val="none" w:sz="0" w:space="0" w:color="auto"/>
      </w:divBdr>
    </w:div>
    <w:div w:id="910774430">
      <w:bodyDiv w:val="1"/>
      <w:marLeft w:val="0"/>
      <w:marRight w:val="0"/>
      <w:marTop w:val="0"/>
      <w:marBottom w:val="0"/>
      <w:divBdr>
        <w:top w:val="none" w:sz="0" w:space="0" w:color="auto"/>
        <w:left w:val="none" w:sz="0" w:space="0" w:color="auto"/>
        <w:bottom w:val="none" w:sz="0" w:space="0" w:color="auto"/>
        <w:right w:val="none" w:sz="0" w:space="0" w:color="auto"/>
      </w:divBdr>
    </w:div>
    <w:div w:id="921716081">
      <w:bodyDiv w:val="1"/>
      <w:marLeft w:val="0"/>
      <w:marRight w:val="0"/>
      <w:marTop w:val="0"/>
      <w:marBottom w:val="0"/>
      <w:divBdr>
        <w:top w:val="none" w:sz="0" w:space="0" w:color="auto"/>
        <w:left w:val="none" w:sz="0" w:space="0" w:color="auto"/>
        <w:bottom w:val="none" w:sz="0" w:space="0" w:color="auto"/>
        <w:right w:val="none" w:sz="0" w:space="0" w:color="auto"/>
      </w:divBdr>
    </w:div>
    <w:div w:id="946159314">
      <w:bodyDiv w:val="1"/>
      <w:marLeft w:val="0"/>
      <w:marRight w:val="0"/>
      <w:marTop w:val="0"/>
      <w:marBottom w:val="0"/>
      <w:divBdr>
        <w:top w:val="none" w:sz="0" w:space="0" w:color="auto"/>
        <w:left w:val="none" w:sz="0" w:space="0" w:color="auto"/>
        <w:bottom w:val="none" w:sz="0" w:space="0" w:color="auto"/>
        <w:right w:val="none" w:sz="0" w:space="0" w:color="auto"/>
      </w:divBdr>
    </w:div>
    <w:div w:id="946503405">
      <w:bodyDiv w:val="1"/>
      <w:marLeft w:val="0"/>
      <w:marRight w:val="0"/>
      <w:marTop w:val="0"/>
      <w:marBottom w:val="0"/>
      <w:divBdr>
        <w:top w:val="none" w:sz="0" w:space="0" w:color="auto"/>
        <w:left w:val="none" w:sz="0" w:space="0" w:color="auto"/>
        <w:bottom w:val="none" w:sz="0" w:space="0" w:color="auto"/>
        <w:right w:val="none" w:sz="0" w:space="0" w:color="auto"/>
      </w:divBdr>
    </w:div>
    <w:div w:id="947153336">
      <w:bodyDiv w:val="1"/>
      <w:marLeft w:val="0"/>
      <w:marRight w:val="0"/>
      <w:marTop w:val="0"/>
      <w:marBottom w:val="0"/>
      <w:divBdr>
        <w:top w:val="none" w:sz="0" w:space="0" w:color="auto"/>
        <w:left w:val="none" w:sz="0" w:space="0" w:color="auto"/>
        <w:bottom w:val="none" w:sz="0" w:space="0" w:color="auto"/>
        <w:right w:val="none" w:sz="0" w:space="0" w:color="auto"/>
      </w:divBdr>
    </w:div>
    <w:div w:id="953635210">
      <w:bodyDiv w:val="1"/>
      <w:marLeft w:val="0"/>
      <w:marRight w:val="0"/>
      <w:marTop w:val="0"/>
      <w:marBottom w:val="0"/>
      <w:divBdr>
        <w:top w:val="none" w:sz="0" w:space="0" w:color="auto"/>
        <w:left w:val="none" w:sz="0" w:space="0" w:color="auto"/>
        <w:bottom w:val="none" w:sz="0" w:space="0" w:color="auto"/>
        <w:right w:val="none" w:sz="0" w:space="0" w:color="auto"/>
      </w:divBdr>
    </w:div>
    <w:div w:id="953754338">
      <w:bodyDiv w:val="1"/>
      <w:marLeft w:val="0"/>
      <w:marRight w:val="0"/>
      <w:marTop w:val="0"/>
      <w:marBottom w:val="0"/>
      <w:divBdr>
        <w:top w:val="none" w:sz="0" w:space="0" w:color="auto"/>
        <w:left w:val="none" w:sz="0" w:space="0" w:color="auto"/>
        <w:bottom w:val="none" w:sz="0" w:space="0" w:color="auto"/>
        <w:right w:val="none" w:sz="0" w:space="0" w:color="auto"/>
      </w:divBdr>
    </w:div>
    <w:div w:id="965353799">
      <w:bodyDiv w:val="1"/>
      <w:marLeft w:val="0"/>
      <w:marRight w:val="0"/>
      <w:marTop w:val="0"/>
      <w:marBottom w:val="0"/>
      <w:divBdr>
        <w:top w:val="none" w:sz="0" w:space="0" w:color="auto"/>
        <w:left w:val="none" w:sz="0" w:space="0" w:color="auto"/>
        <w:bottom w:val="none" w:sz="0" w:space="0" w:color="auto"/>
        <w:right w:val="none" w:sz="0" w:space="0" w:color="auto"/>
      </w:divBdr>
    </w:div>
    <w:div w:id="967051279">
      <w:bodyDiv w:val="1"/>
      <w:marLeft w:val="0"/>
      <w:marRight w:val="0"/>
      <w:marTop w:val="0"/>
      <w:marBottom w:val="0"/>
      <w:divBdr>
        <w:top w:val="none" w:sz="0" w:space="0" w:color="auto"/>
        <w:left w:val="none" w:sz="0" w:space="0" w:color="auto"/>
        <w:bottom w:val="none" w:sz="0" w:space="0" w:color="auto"/>
        <w:right w:val="none" w:sz="0" w:space="0" w:color="auto"/>
      </w:divBdr>
    </w:div>
    <w:div w:id="982805895">
      <w:bodyDiv w:val="1"/>
      <w:marLeft w:val="0"/>
      <w:marRight w:val="0"/>
      <w:marTop w:val="0"/>
      <w:marBottom w:val="0"/>
      <w:divBdr>
        <w:top w:val="none" w:sz="0" w:space="0" w:color="auto"/>
        <w:left w:val="none" w:sz="0" w:space="0" w:color="auto"/>
        <w:bottom w:val="none" w:sz="0" w:space="0" w:color="auto"/>
        <w:right w:val="none" w:sz="0" w:space="0" w:color="auto"/>
      </w:divBdr>
    </w:div>
    <w:div w:id="991954437">
      <w:bodyDiv w:val="1"/>
      <w:marLeft w:val="0"/>
      <w:marRight w:val="0"/>
      <w:marTop w:val="0"/>
      <w:marBottom w:val="0"/>
      <w:divBdr>
        <w:top w:val="none" w:sz="0" w:space="0" w:color="auto"/>
        <w:left w:val="none" w:sz="0" w:space="0" w:color="auto"/>
        <w:bottom w:val="none" w:sz="0" w:space="0" w:color="auto"/>
        <w:right w:val="none" w:sz="0" w:space="0" w:color="auto"/>
      </w:divBdr>
    </w:div>
    <w:div w:id="993994791">
      <w:bodyDiv w:val="1"/>
      <w:marLeft w:val="0"/>
      <w:marRight w:val="0"/>
      <w:marTop w:val="0"/>
      <w:marBottom w:val="0"/>
      <w:divBdr>
        <w:top w:val="none" w:sz="0" w:space="0" w:color="auto"/>
        <w:left w:val="none" w:sz="0" w:space="0" w:color="auto"/>
        <w:bottom w:val="none" w:sz="0" w:space="0" w:color="auto"/>
        <w:right w:val="none" w:sz="0" w:space="0" w:color="auto"/>
      </w:divBdr>
    </w:div>
    <w:div w:id="994723755">
      <w:bodyDiv w:val="1"/>
      <w:marLeft w:val="0"/>
      <w:marRight w:val="0"/>
      <w:marTop w:val="0"/>
      <w:marBottom w:val="0"/>
      <w:divBdr>
        <w:top w:val="none" w:sz="0" w:space="0" w:color="auto"/>
        <w:left w:val="none" w:sz="0" w:space="0" w:color="auto"/>
        <w:bottom w:val="none" w:sz="0" w:space="0" w:color="auto"/>
        <w:right w:val="none" w:sz="0" w:space="0" w:color="auto"/>
      </w:divBdr>
    </w:div>
    <w:div w:id="1020207136">
      <w:bodyDiv w:val="1"/>
      <w:marLeft w:val="0"/>
      <w:marRight w:val="0"/>
      <w:marTop w:val="0"/>
      <w:marBottom w:val="0"/>
      <w:divBdr>
        <w:top w:val="none" w:sz="0" w:space="0" w:color="auto"/>
        <w:left w:val="none" w:sz="0" w:space="0" w:color="auto"/>
        <w:bottom w:val="none" w:sz="0" w:space="0" w:color="auto"/>
        <w:right w:val="none" w:sz="0" w:space="0" w:color="auto"/>
      </w:divBdr>
    </w:div>
    <w:div w:id="1024474217">
      <w:bodyDiv w:val="1"/>
      <w:marLeft w:val="0"/>
      <w:marRight w:val="0"/>
      <w:marTop w:val="0"/>
      <w:marBottom w:val="0"/>
      <w:divBdr>
        <w:top w:val="none" w:sz="0" w:space="0" w:color="auto"/>
        <w:left w:val="none" w:sz="0" w:space="0" w:color="auto"/>
        <w:bottom w:val="none" w:sz="0" w:space="0" w:color="auto"/>
        <w:right w:val="none" w:sz="0" w:space="0" w:color="auto"/>
      </w:divBdr>
    </w:div>
    <w:div w:id="1025600413">
      <w:bodyDiv w:val="1"/>
      <w:marLeft w:val="0"/>
      <w:marRight w:val="0"/>
      <w:marTop w:val="0"/>
      <w:marBottom w:val="0"/>
      <w:divBdr>
        <w:top w:val="none" w:sz="0" w:space="0" w:color="auto"/>
        <w:left w:val="none" w:sz="0" w:space="0" w:color="auto"/>
        <w:bottom w:val="none" w:sz="0" w:space="0" w:color="auto"/>
        <w:right w:val="none" w:sz="0" w:space="0" w:color="auto"/>
      </w:divBdr>
    </w:div>
    <w:div w:id="1042486455">
      <w:bodyDiv w:val="1"/>
      <w:marLeft w:val="0"/>
      <w:marRight w:val="0"/>
      <w:marTop w:val="0"/>
      <w:marBottom w:val="0"/>
      <w:divBdr>
        <w:top w:val="none" w:sz="0" w:space="0" w:color="auto"/>
        <w:left w:val="none" w:sz="0" w:space="0" w:color="auto"/>
        <w:bottom w:val="none" w:sz="0" w:space="0" w:color="auto"/>
        <w:right w:val="none" w:sz="0" w:space="0" w:color="auto"/>
      </w:divBdr>
    </w:div>
    <w:div w:id="1046761407">
      <w:bodyDiv w:val="1"/>
      <w:marLeft w:val="0"/>
      <w:marRight w:val="0"/>
      <w:marTop w:val="0"/>
      <w:marBottom w:val="0"/>
      <w:divBdr>
        <w:top w:val="none" w:sz="0" w:space="0" w:color="auto"/>
        <w:left w:val="none" w:sz="0" w:space="0" w:color="auto"/>
        <w:bottom w:val="none" w:sz="0" w:space="0" w:color="auto"/>
        <w:right w:val="none" w:sz="0" w:space="0" w:color="auto"/>
      </w:divBdr>
    </w:div>
    <w:div w:id="1056709242">
      <w:bodyDiv w:val="1"/>
      <w:marLeft w:val="0"/>
      <w:marRight w:val="0"/>
      <w:marTop w:val="0"/>
      <w:marBottom w:val="0"/>
      <w:divBdr>
        <w:top w:val="none" w:sz="0" w:space="0" w:color="auto"/>
        <w:left w:val="none" w:sz="0" w:space="0" w:color="auto"/>
        <w:bottom w:val="none" w:sz="0" w:space="0" w:color="auto"/>
        <w:right w:val="none" w:sz="0" w:space="0" w:color="auto"/>
      </w:divBdr>
    </w:div>
    <w:div w:id="1068844953">
      <w:bodyDiv w:val="1"/>
      <w:marLeft w:val="0"/>
      <w:marRight w:val="0"/>
      <w:marTop w:val="0"/>
      <w:marBottom w:val="0"/>
      <w:divBdr>
        <w:top w:val="none" w:sz="0" w:space="0" w:color="auto"/>
        <w:left w:val="none" w:sz="0" w:space="0" w:color="auto"/>
        <w:bottom w:val="none" w:sz="0" w:space="0" w:color="auto"/>
        <w:right w:val="none" w:sz="0" w:space="0" w:color="auto"/>
      </w:divBdr>
    </w:div>
    <w:div w:id="1101995860">
      <w:bodyDiv w:val="1"/>
      <w:marLeft w:val="0"/>
      <w:marRight w:val="0"/>
      <w:marTop w:val="0"/>
      <w:marBottom w:val="0"/>
      <w:divBdr>
        <w:top w:val="none" w:sz="0" w:space="0" w:color="auto"/>
        <w:left w:val="none" w:sz="0" w:space="0" w:color="auto"/>
        <w:bottom w:val="none" w:sz="0" w:space="0" w:color="auto"/>
        <w:right w:val="none" w:sz="0" w:space="0" w:color="auto"/>
      </w:divBdr>
    </w:div>
    <w:div w:id="1105882218">
      <w:bodyDiv w:val="1"/>
      <w:marLeft w:val="0"/>
      <w:marRight w:val="0"/>
      <w:marTop w:val="0"/>
      <w:marBottom w:val="0"/>
      <w:divBdr>
        <w:top w:val="none" w:sz="0" w:space="0" w:color="auto"/>
        <w:left w:val="none" w:sz="0" w:space="0" w:color="auto"/>
        <w:bottom w:val="none" w:sz="0" w:space="0" w:color="auto"/>
        <w:right w:val="none" w:sz="0" w:space="0" w:color="auto"/>
      </w:divBdr>
    </w:div>
    <w:div w:id="1107430298">
      <w:bodyDiv w:val="1"/>
      <w:marLeft w:val="0"/>
      <w:marRight w:val="0"/>
      <w:marTop w:val="0"/>
      <w:marBottom w:val="0"/>
      <w:divBdr>
        <w:top w:val="none" w:sz="0" w:space="0" w:color="auto"/>
        <w:left w:val="none" w:sz="0" w:space="0" w:color="auto"/>
        <w:bottom w:val="none" w:sz="0" w:space="0" w:color="auto"/>
        <w:right w:val="none" w:sz="0" w:space="0" w:color="auto"/>
      </w:divBdr>
    </w:div>
    <w:div w:id="1113407013">
      <w:bodyDiv w:val="1"/>
      <w:marLeft w:val="0"/>
      <w:marRight w:val="0"/>
      <w:marTop w:val="0"/>
      <w:marBottom w:val="0"/>
      <w:divBdr>
        <w:top w:val="none" w:sz="0" w:space="0" w:color="auto"/>
        <w:left w:val="none" w:sz="0" w:space="0" w:color="auto"/>
        <w:bottom w:val="none" w:sz="0" w:space="0" w:color="auto"/>
        <w:right w:val="none" w:sz="0" w:space="0" w:color="auto"/>
      </w:divBdr>
    </w:div>
    <w:div w:id="1123034369">
      <w:bodyDiv w:val="1"/>
      <w:marLeft w:val="0"/>
      <w:marRight w:val="0"/>
      <w:marTop w:val="0"/>
      <w:marBottom w:val="0"/>
      <w:divBdr>
        <w:top w:val="none" w:sz="0" w:space="0" w:color="auto"/>
        <w:left w:val="none" w:sz="0" w:space="0" w:color="auto"/>
        <w:bottom w:val="none" w:sz="0" w:space="0" w:color="auto"/>
        <w:right w:val="none" w:sz="0" w:space="0" w:color="auto"/>
      </w:divBdr>
    </w:div>
    <w:div w:id="1123887296">
      <w:bodyDiv w:val="1"/>
      <w:marLeft w:val="0"/>
      <w:marRight w:val="0"/>
      <w:marTop w:val="0"/>
      <w:marBottom w:val="0"/>
      <w:divBdr>
        <w:top w:val="none" w:sz="0" w:space="0" w:color="auto"/>
        <w:left w:val="none" w:sz="0" w:space="0" w:color="auto"/>
        <w:bottom w:val="none" w:sz="0" w:space="0" w:color="auto"/>
        <w:right w:val="none" w:sz="0" w:space="0" w:color="auto"/>
      </w:divBdr>
    </w:div>
    <w:div w:id="1129320919">
      <w:bodyDiv w:val="1"/>
      <w:marLeft w:val="0"/>
      <w:marRight w:val="0"/>
      <w:marTop w:val="0"/>
      <w:marBottom w:val="0"/>
      <w:divBdr>
        <w:top w:val="none" w:sz="0" w:space="0" w:color="auto"/>
        <w:left w:val="none" w:sz="0" w:space="0" w:color="auto"/>
        <w:bottom w:val="none" w:sz="0" w:space="0" w:color="auto"/>
        <w:right w:val="none" w:sz="0" w:space="0" w:color="auto"/>
      </w:divBdr>
    </w:div>
    <w:div w:id="1147017773">
      <w:bodyDiv w:val="1"/>
      <w:marLeft w:val="0"/>
      <w:marRight w:val="0"/>
      <w:marTop w:val="0"/>
      <w:marBottom w:val="0"/>
      <w:divBdr>
        <w:top w:val="none" w:sz="0" w:space="0" w:color="auto"/>
        <w:left w:val="none" w:sz="0" w:space="0" w:color="auto"/>
        <w:bottom w:val="none" w:sz="0" w:space="0" w:color="auto"/>
        <w:right w:val="none" w:sz="0" w:space="0" w:color="auto"/>
      </w:divBdr>
    </w:div>
    <w:div w:id="1152715028">
      <w:bodyDiv w:val="1"/>
      <w:marLeft w:val="0"/>
      <w:marRight w:val="0"/>
      <w:marTop w:val="0"/>
      <w:marBottom w:val="0"/>
      <w:divBdr>
        <w:top w:val="none" w:sz="0" w:space="0" w:color="auto"/>
        <w:left w:val="none" w:sz="0" w:space="0" w:color="auto"/>
        <w:bottom w:val="none" w:sz="0" w:space="0" w:color="auto"/>
        <w:right w:val="none" w:sz="0" w:space="0" w:color="auto"/>
      </w:divBdr>
    </w:div>
    <w:div w:id="1154755746">
      <w:bodyDiv w:val="1"/>
      <w:marLeft w:val="0"/>
      <w:marRight w:val="0"/>
      <w:marTop w:val="0"/>
      <w:marBottom w:val="0"/>
      <w:divBdr>
        <w:top w:val="none" w:sz="0" w:space="0" w:color="auto"/>
        <w:left w:val="none" w:sz="0" w:space="0" w:color="auto"/>
        <w:bottom w:val="none" w:sz="0" w:space="0" w:color="auto"/>
        <w:right w:val="none" w:sz="0" w:space="0" w:color="auto"/>
      </w:divBdr>
    </w:div>
    <w:div w:id="1166364280">
      <w:bodyDiv w:val="1"/>
      <w:marLeft w:val="0"/>
      <w:marRight w:val="0"/>
      <w:marTop w:val="0"/>
      <w:marBottom w:val="0"/>
      <w:divBdr>
        <w:top w:val="none" w:sz="0" w:space="0" w:color="auto"/>
        <w:left w:val="none" w:sz="0" w:space="0" w:color="auto"/>
        <w:bottom w:val="none" w:sz="0" w:space="0" w:color="auto"/>
        <w:right w:val="none" w:sz="0" w:space="0" w:color="auto"/>
      </w:divBdr>
    </w:div>
    <w:div w:id="1173229617">
      <w:bodyDiv w:val="1"/>
      <w:marLeft w:val="0"/>
      <w:marRight w:val="0"/>
      <w:marTop w:val="0"/>
      <w:marBottom w:val="0"/>
      <w:divBdr>
        <w:top w:val="none" w:sz="0" w:space="0" w:color="auto"/>
        <w:left w:val="none" w:sz="0" w:space="0" w:color="auto"/>
        <w:bottom w:val="none" w:sz="0" w:space="0" w:color="auto"/>
        <w:right w:val="none" w:sz="0" w:space="0" w:color="auto"/>
      </w:divBdr>
    </w:div>
    <w:div w:id="1182865282">
      <w:bodyDiv w:val="1"/>
      <w:marLeft w:val="0"/>
      <w:marRight w:val="0"/>
      <w:marTop w:val="0"/>
      <w:marBottom w:val="0"/>
      <w:divBdr>
        <w:top w:val="none" w:sz="0" w:space="0" w:color="auto"/>
        <w:left w:val="none" w:sz="0" w:space="0" w:color="auto"/>
        <w:bottom w:val="none" w:sz="0" w:space="0" w:color="auto"/>
        <w:right w:val="none" w:sz="0" w:space="0" w:color="auto"/>
      </w:divBdr>
    </w:div>
    <w:div w:id="1189029708">
      <w:bodyDiv w:val="1"/>
      <w:marLeft w:val="0"/>
      <w:marRight w:val="0"/>
      <w:marTop w:val="0"/>
      <w:marBottom w:val="0"/>
      <w:divBdr>
        <w:top w:val="none" w:sz="0" w:space="0" w:color="auto"/>
        <w:left w:val="none" w:sz="0" w:space="0" w:color="auto"/>
        <w:bottom w:val="none" w:sz="0" w:space="0" w:color="auto"/>
        <w:right w:val="none" w:sz="0" w:space="0" w:color="auto"/>
      </w:divBdr>
    </w:div>
    <w:div w:id="1196389340">
      <w:bodyDiv w:val="1"/>
      <w:marLeft w:val="0"/>
      <w:marRight w:val="0"/>
      <w:marTop w:val="0"/>
      <w:marBottom w:val="0"/>
      <w:divBdr>
        <w:top w:val="none" w:sz="0" w:space="0" w:color="auto"/>
        <w:left w:val="none" w:sz="0" w:space="0" w:color="auto"/>
        <w:bottom w:val="none" w:sz="0" w:space="0" w:color="auto"/>
        <w:right w:val="none" w:sz="0" w:space="0" w:color="auto"/>
      </w:divBdr>
    </w:div>
    <w:div w:id="1199002730">
      <w:bodyDiv w:val="1"/>
      <w:marLeft w:val="0"/>
      <w:marRight w:val="0"/>
      <w:marTop w:val="0"/>
      <w:marBottom w:val="0"/>
      <w:divBdr>
        <w:top w:val="none" w:sz="0" w:space="0" w:color="auto"/>
        <w:left w:val="none" w:sz="0" w:space="0" w:color="auto"/>
        <w:bottom w:val="none" w:sz="0" w:space="0" w:color="auto"/>
        <w:right w:val="none" w:sz="0" w:space="0" w:color="auto"/>
      </w:divBdr>
    </w:div>
    <w:div w:id="1203439450">
      <w:bodyDiv w:val="1"/>
      <w:marLeft w:val="0"/>
      <w:marRight w:val="0"/>
      <w:marTop w:val="0"/>
      <w:marBottom w:val="0"/>
      <w:divBdr>
        <w:top w:val="none" w:sz="0" w:space="0" w:color="auto"/>
        <w:left w:val="none" w:sz="0" w:space="0" w:color="auto"/>
        <w:bottom w:val="none" w:sz="0" w:space="0" w:color="auto"/>
        <w:right w:val="none" w:sz="0" w:space="0" w:color="auto"/>
      </w:divBdr>
    </w:div>
    <w:div w:id="1207183445">
      <w:bodyDiv w:val="1"/>
      <w:marLeft w:val="0"/>
      <w:marRight w:val="0"/>
      <w:marTop w:val="0"/>
      <w:marBottom w:val="0"/>
      <w:divBdr>
        <w:top w:val="none" w:sz="0" w:space="0" w:color="auto"/>
        <w:left w:val="none" w:sz="0" w:space="0" w:color="auto"/>
        <w:bottom w:val="none" w:sz="0" w:space="0" w:color="auto"/>
        <w:right w:val="none" w:sz="0" w:space="0" w:color="auto"/>
      </w:divBdr>
    </w:div>
    <w:div w:id="1234046009">
      <w:bodyDiv w:val="1"/>
      <w:marLeft w:val="0"/>
      <w:marRight w:val="0"/>
      <w:marTop w:val="0"/>
      <w:marBottom w:val="0"/>
      <w:divBdr>
        <w:top w:val="none" w:sz="0" w:space="0" w:color="auto"/>
        <w:left w:val="none" w:sz="0" w:space="0" w:color="auto"/>
        <w:bottom w:val="none" w:sz="0" w:space="0" w:color="auto"/>
        <w:right w:val="none" w:sz="0" w:space="0" w:color="auto"/>
      </w:divBdr>
    </w:div>
    <w:div w:id="1254705774">
      <w:bodyDiv w:val="1"/>
      <w:marLeft w:val="0"/>
      <w:marRight w:val="0"/>
      <w:marTop w:val="0"/>
      <w:marBottom w:val="0"/>
      <w:divBdr>
        <w:top w:val="none" w:sz="0" w:space="0" w:color="auto"/>
        <w:left w:val="none" w:sz="0" w:space="0" w:color="auto"/>
        <w:bottom w:val="none" w:sz="0" w:space="0" w:color="auto"/>
        <w:right w:val="none" w:sz="0" w:space="0" w:color="auto"/>
      </w:divBdr>
    </w:div>
    <w:div w:id="1262647694">
      <w:bodyDiv w:val="1"/>
      <w:marLeft w:val="0"/>
      <w:marRight w:val="0"/>
      <w:marTop w:val="0"/>
      <w:marBottom w:val="0"/>
      <w:divBdr>
        <w:top w:val="none" w:sz="0" w:space="0" w:color="auto"/>
        <w:left w:val="none" w:sz="0" w:space="0" w:color="auto"/>
        <w:bottom w:val="none" w:sz="0" w:space="0" w:color="auto"/>
        <w:right w:val="none" w:sz="0" w:space="0" w:color="auto"/>
      </w:divBdr>
    </w:div>
    <w:div w:id="1270772966">
      <w:bodyDiv w:val="1"/>
      <w:marLeft w:val="0"/>
      <w:marRight w:val="0"/>
      <w:marTop w:val="0"/>
      <w:marBottom w:val="0"/>
      <w:divBdr>
        <w:top w:val="none" w:sz="0" w:space="0" w:color="auto"/>
        <w:left w:val="none" w:sz="0" w:space="0" w:color="auto"/>
        <w:bottom w:val="none" w:sz="0" w:space="0" w:color="auto"/>
        <w:right w:val="none" w:sz="0" w:space="0" w:color="auto"/>
      </w:divBdr>
    </w:div>
    <w:div w:id="1273169018">
      <w:bodyDiv w:val="1"/>
      <w:marLeft w:val="0"/>
      <w:marRight w:val="0"/>
      <w:marTop w:val="0"/>
      <w:marBottom w:val="0"/>
      <w:divBdr>
        <w:top w:val="none" w:sz="0" w:space="0" w:color="auto"/>
        <w:left w:val="none" w:sz="0" w:space="0" w:color="auto"/>
        <w:bottom w:val="none" w:sz="0" w:space="0" w:color="auto"/>
        <w:right w:val="none" w:sz="0" w:space="0" w:color="auto"/>
      </w:divBdr>
    </w:div>
    <w:div w:id="1279024840">
      <w:bodyDiv w:val="1"/>
      <w:marLeft w:val="0"/>
      <w:marRight w:val="0"/>
      <w:marTop w:val="0"/>
      <w:marBottom w:val="0"/>
      <w:divBdr>
        <w:top w:val="none" w:sz="0" w:space="0" w:color="auto"/>
        <w:left w:val="none" w:sz="0" w:space="0" w:color="auto"/>
        <w:bottom w:val="none" w:sz="0" w:space="0" w:color="auto"/>
        <w:right w:val="none" w:sz="0" w:space="0" w:color="auto"/>
      </w:divBdr>
    </w:div>
    <w:div w:id="1300914788">
      <w:bodyDiv w:val="1"/>
      <w:marLeft w:val="0"/>
      <w:marRight w:val="0"/>
      <w:marTop w:val="0"/>
      <w:marBottom w:val="0"/>
      <w:divBdr>
        <w:top w:val="none" w:sz="0" w:space="0" w:color="auto"/>
        <w:left w:val="none" w:sz="0" w:space="0" w:color="auto"/>
        <w:bottom w:val="none" w:sz="0" w:space="0" w:color="auto"/>
        <w:right w:val="none" w:sz="0" w:space="0" w:color="auto"/>
      </w:divBdr>
    </w:div>
    <w:div w:id="1301837998">
      <w:bodyDiv w:val="1"/>
      <w:marLeft w:val="0"/>
      <w:marRight w:val="0"/>
      <w:marTop w:val="0"/>
      <w:marBottom w:val="0"/>
      <w:divBdr>
        <w:top w:val="none" w:sz="0" w:space="0" w:color="auto"/>
        <w:left w:val="none" w:sz="0" w:space="0" w:color="auto"/>
        <w:bottom w:val="none" w:sz="0" w:space="0" w:color="auto"/>
        <w:right w:val="none" w:sz="0" w:space="0" w:color="auto"/>
      </w:divBdr>
    </w:div>
    <w:div w:id="1302034928">
      <w:bodyDiv w:val="1"/>
      <w:marLeft w:val="0"/>
      <w:marRight w:val="0"/>
      <w:marTop w:val="0"/>
      <w:marBottom w:val="0"/>
      <w:divBdr>
        <w:top w:val="none" w:sz="0" w:space="0" w:color="auto"/>
        <w:left w:val="none" w:sz="0" w:space="0" w:color="auto"/>
        <w:bottom w:val="none" w:sz="0" w:space="0" w:color="auto"/>
        <w:right w:val="none" w:sz="0" w:space="0" w:color="auto"/>
      </w:divBdr>
    </w:div>
    <w:div w:id="1314145427">
      <w:bodyDiv w:val="1"/>
      <w:marLeft w:val="0"/>
      <w:marRight w:val="0"/>
      <w:marTop w:val="0"/>
      <w:marBottom w:val="0"/>
      <w:divBdr>
        <w:top w:val="none" w:sz="0" w:space="0" w:color="auto"/>
        <w:left w:val="none" w:sz="0" w:space="0" w:color="auto"/>
        <w:bottom w:val="none" w:sz="0" w:space="0" w:color="auto"/>
        <w:right w:val="none" w:sz="0" w:space="0" w:color="auto"/>
      </w:divBdr>
    </w:div>
    <w:div w:id="1319193618">
      <w:bodyDiv w:val="1"/>
      <w:marLeft w:val="0"/>
      <w:marRight w:val="0"/>
      <w:marTop w:val="0"/>
      <w:marBottom w:val="0"/>
      <w:divBdr>
        <w:top w:val="none" w:sz="0" w:space="0" w:color="auto"/>
        <w:left w:val="none" w:sz="0" w:space="0" w:color="auto"/>
        <w:bottom w:val="none" w:sz="0" w:space="0" w:color="auto"/>
        <w:right w:val="none" w:sz="0" w:space="0" w:color="auto"/>
      </w:divBdr>
    </w:div>
    <w:div w:id="1326471143">
      <w:bodyDiv w:val="1"/>
      <w:marLeft w:val="0"/>
      <w:marRight w:val="0"/>
      <w:marTop w:val="0"/>
      <w:marBottom w:val="0"/>
      <w:divBdr>
        <w:top w:val="none" w:sz="0" w:space="0" w:color="auto"/>
        <w:left w:val="none" w:sz="0" w:space="0" w:color="auto"/>
        <w:bottom w:val="none" w:sz="0" w:space="0" w:color="auto"/>
        <w:right w:val="none" w:sz="0" w:space="0" w:color="auto"/>
      </w:divBdr>
    </w:div>
    <w:div w:id="1341855318">
      <w:bodyDiv w:val="1"/>
      <w:marLeft w:val="0"/>
      <w:marRight w:val="0"/>
      <w:marTop w:val="0"/>
      <w:marBottom w:val="0"/>
      <w:divBdr>
        <w:top w:val="none" w:sz="0" w:space="0" w:color="auto"/>
        <w:left w:val="none" w:sz="0" w:space="0" w:color="auto"/>
        <w:bottom w:val="none" w:sz="0" w:space="0" w:color="auto"/>
        <w:right w:val="none" w:sz="0" w:space="0" w:color="auto"/>
      </w:divBdr>
    </w:div>
    <w:div w:id="1356007468">
      <w:bodyDiv w:val="1"/>
      <w:marLeft w:val="0"/>
      <w:marRight w:val="0"/>
      <w:marTop w:val="0"/>
      <w:marBottom w:val="0"/>
      <w:divBdr>
        <w:top w:val="none" w:sz="0" w:space="0" w:color="auto"/>
        <w:left w:val="none" w:sz="0" w:space="0" w:color="auto"/>
        <w:bottom w:val="none" w:sz="0" w:space="0" w:color="auto"/>
        <w:right w:val="none" w:sz="0" w:space="0" w:color="auto"/>
      </w:divBdr>
    </w:div>
    <w:div w:id="1356156922">
      <w:bodyDiv w:val="1"/>
      <w:marLeft w:val="0"/>
      <w:marRight w:val="0"/>
      <w:marTop w:val="0"/>
      <w:marBottom w:val="0"/>
      <w:divBdr>
        <w:top w:val="none" w:sz="0" w:space="0" w:color="auto"/>
        <w:left w:val="none" w:sz="0" w:space="0" w:color="auto"/>
        <w:bottom w:val="none" w:sz="0" w:space="0" w:color="auto"/>
        <w:right w:val="none" w:sz="0" w:space="0" w:color="auto"/>
      </w:divBdr>
    </w:div>
    <w:div w:id="1366523665">
      <w:bodyDiv w:val="1"/>
      <w:marLeft w:val="0"/>
      <w:marRight w:val="0"/>
      <w:marTop w:val="0"/>
      <w:marBottom w:val="0"/>
      <w:divBdr>
        <w:top w:val="none" w:sz="0" w:space="0" w:color="auto"/>
        <w:left w:val="none" w:sz="0" w:space="0" w:color="auto"/>
        <w:bottom w:val="none" w:sz="0" w:space="0" w:color="auto"/>
        <w:right w:val="none" w:sz="0" w:space="0" w:color="auto"/>
      </w:divBdr>
    </w:div>
    <w:div w:id="1368290213">
      <w:bodyDiv w:val="1"/>
      <w:marLeft w:val="0"/>
      <w:marRight w:val="0"/>
      <w:marTop w:val="0"/>
      <w:marBottom w:val="0"/>
      <w:divBdr>
        <w:top w:val="none" w:sz="0" w:space="0" w:color="auto"/>
        <w:left w:val="none" w:sz="0" w:space="0" w:color="auto"/>
        <w:bottom w:val="none" w:sz="0" w:space="0" w:color="auto"/>
        <w:right w:val="none" w:sz="0" w:space="0" w:color="auto"/>
      </w:divBdr>
    </w:div>
    <w:div w:id="1383597804">
      <w:bodyDiv w:val="1"/>
      <w:marLeft w:val="0"/>
      <w:marRight w:val="0"/>
      <w:marTop w:val="0"/>
      <w:marBottom w:val="0"/>
      <w:divBdr>
        <w:top w:val="none" w:sz="0" w:space="0" w:color="auto"/>
        <w:left w:val="none" w:sz="0" w:space="0" w:color="auto"/>
        <w:bottom w:val="none" w:sz="0" w:space="0" w:color="auto"/>
        <w:right w:val="none" w:sz="0" w:space="0" w:color="auto"/>
      </w:divBdr>
    </w:div>
    <w:div w:id="1385760839">
      <w:bodyDiv w:val="1"/>
      <w:marLeft w:val="0"/>
      <w:marRight w:val="0"/>
      <w:marTop w:val="0"/>
      <w:marBottom w:val="0"/>
      <w:divBdr>
        <w:top w:val="none" w:sz="0" w:space="0" w:color="auto"/>
        <w:left w:val="none" w:sz="0" w:space="0" w:color="auto"/>
        <w:bottom w:val="none" w:sz="0" w:space="0" w:color="auto"/>
        <w:right w:val="none" w:sz="0" w:space="0" w:color="auto"/>
      </w:divBdr>
    </w:div>
    <w:div w:id="1416056176">
      <w:bodyDiv w:val="1"/>
      <w:marLeft w:val="0"/>
      <w:marRight w:val="0"/>
      <w:marTop w:val="0"/>
      <w:marBottom w:val="0"/>
      <w:divBdr>
        <w:top w:val="none" w:sz="0" w:space="0" w:color="auto"/>
        <w:left w:val="none" w:sz="0" w:space="0" w:color="auto"/>
        <w:bottom w:val="none" w:sz="0" w:space="0" w:color="auto"/>
        <w:right w:val="none" w:sz="0" w:space="0" w:color="auto"/>
      </w:divBdr>
    </w:div>
    <w:div w:id="1419790960">
      <w:bodyDiv w:val="1"/>
      <w:marLeft w:val="0"/>
      <w:marRight w:val="0"/>
      <w:marTop w:val="0"/>
      <w:marBottom w:val="0"/>
      <w:divBdr>
        <w:top w:val="none" w:sz="0" w:space="0" w:color="auto"/>
        <w:left w:val="none" w:sz="0" w:space="0" w:color="auto"/>
        <w:bottom w:val="none" w:sz="0" w:space="0" w:color="auto"/>
        <w:right w:val="none" w:sz="0" w:space="0" w:color="auto"/>
      </w:divBdr>
    </w:div>
    <w:div w:id="1444152989">
      <w:bodyDiv w:val="1"/>
      <w:marLeft w:val="0"/>
      <w:marRight w:val="0"/>
      <w:marTop w:val="0"/>
      <w:marBottom w:val="0"/>
      <w:divBdr>
        <w:top w:val="none" w:sz="0" w:space="0" w:color="auto"/>
        <w:left w:val="none" w:sz="0" w:space="0" w:color="auto"/>
        <w:bottom w:val="none" w:sz="0" w:space="0" w:color="auto"/>
        <w:right w:val="none" w:sz="0" w:space="0" w:color="auto"/>
      </w:divBdr>
    </w:div>
    <w:div w:id="1461991385">
      <w:bodyDiv w:val="1"/>
      <w:marLeft w:val="0"/>
      <w:marRight w:val="0"/>
      <w:marTop w:val="0"/>
      <w:marBottom w:val="0"/>
      <w:divBdr>
        <w:top w:val="none" w:sz="0" w:space="0" w:color="auto"/>
        <w:left w:val="none" w:sz="0" w:space="0" w:color="auto"/>
        <w:bottom w:val="none" w:sz="0" w:space="0" w:color="auto"/>
        <w:right w:val="none" w:sz="0" w:space="0" w:color="auto"/>
      </w:divBdr>
    </w:div>
    <w:div w:id="1465541003">
      <w:bodyDiv w:val="1"/>
      <w:marLeft w:val="0"/>
      <w:marRight w:val="0"/>
      <w:marTop w:val="0"/>
      <w:marBottom w:val="0"/>
      <w:divBdr>
        <w:top w:val="none" w:sz="0" w:space="0" w:color="auto"/>
        <w:left w:val="none" w:sz="0" w:space="0" w:color="auto"/>
        <w:bottom w:val="none" w:sz="0" w:space="0" w:color="auto"/>
        <w:right w:val="none" w:sz="0" w:space="0" w:color="auto"/>
      </w:divBdr>
    </w:div>
    <w:div w:id="1471241626">
      <w:bodyDiv w:val="1"/>
      <w:marLeft w:val="0"/>
      <w:marRight w:val="0"/>
      <w:marTop w:val="0"/>
      <w:marBottom w:val="0"/>
      <w:divBdr>
        <w:top w:val="none" w:sz="0" w:space="0" w:color="auto"/>
        <w:left w:val="none" w:sz="0" w:space="0" w:color="auto"/>
        <w:bottom w:val="none" w:sz="0" w:space="0" w:color="auto"/>
        <w:right w:val="none" w:sz="0" w:space="0" w:color="auto"/>
      </w:divBdr>
    </w:div>
    <w:div w:id="1512571343">
      <w:bodyDiv w:val="1"/>
      <w:marLeft w:val="0"/>
      <w:marRight w:val="0"/>
      <w:marTop w:val="0"/>
      <w:marBottom w:val="0"/>
      <w:divBdr>
        <w:top w:val="none" w:sz="0" w:space="0" w:color="auto"/>
        <w:left w:val="none" w:sz="0" w:space="0" w:color="auto"/>
        <w:bottom w:val="none" w:sz="0" w:space="0" w:color="auto"/>
        <w:right w:val="none" w:sz="0" w:space="0" w:color="auto"/>
      </w:divBdr>
    </w:div>
    <w:div w:id="1517452980">
      <w:bodyDiv w:val="1"/>
      <w:marLeft w:val="0"/>
      <w:marRight w:val="0"/>
      <w:marTop w:val="0"/>
      <w:marBottom w:val="0"/>
      <w:divBdr>
        <w:top w:val="none" w:sz="0" w:space="0" w:color="auto"/>
        <w:left w:val="none" w:sz="0" w:space="0" w:color="auto"/>
        <w:bottom w:val="none" w:sz="0" w:space="0" w:color="auto"/>
        <w:right w:val="none" w:sz="0" w:space="0" w:color="auto"/>
      </w:divBdr>
    </w:div>
    <w:div w:id="1519079784">
      <w:bodyDiv w:val="1"/>
      <w:marLeft w:val="0"/>
      <w:marRight w:val="0"/>
      <w:marTop w:val="0"/>
      <w:marBottom w:val="0"/>
      <w:divBdr>
        <w:top w:val="none" w:sz="0" w:space="0" w:color="auto"/>
        <w:left w:val="none" w:sz="0" w:space="0" w:color="auto"/>
        <w:bottom w:val="none" w:sz="0" w:space="0" w:color="auto"/>
        <w:right w:val="none" w:sz="0" w:space="0" w:color="auto"/>
      </w:divBdr>
    </w:div>
    <w:div w:id="1527870382">
      <w:bodyDiv w:val="1"/>
      <w:marLeft w:val="0"/>
      <w:marRight w:val="0"/>
      <w:marTop w:val="0"/>
      <w:marBottom w:val="0"/>
      <w:divBdr>
        <w:top w:val="none" w:sz="0" w:space="0" w:color="auto"/>
        <w:left w:val="none" w:sz="0" w:space="0" w:color="auto"/>
        <w:bottom w:val="none" w:sz="0" w:space="0" w:color="auto"/>
        <w:right w:val="none" w:sz="0" w:space="0" w:color="auto"/>
      </w:divBdr>
    </w:div>
    <w:div w:id="1528106865">
      <w:bodyDiv w:val="1"/>
      <w:marLeft w:val="0"/>
      <w:marRight w:val="0"/>
      <w:marTop w:val="0"/>
      <w:marBottom w:val="0"/>
      <w:divBdr>
        <w:top w:val="none" w:sz="0" w:space="0" w:color="auto"/>
        <w:left w:val="none" w:sz="0" w:space="0" w:color="auto"/>
        <w:bottom w:val="none" w:sz="0" w:space="0" w:color="auto"/>
        <w:right w:val="none" w:sz="0" w:space="0" w:color="auto"/>
      </w:divBdr>
    </w:div>
    <w:div w:id="1530605845">
      <w:bodyDiv w:val="1"/>
      <w:marLeft w:val="0"/>
      <w:marRight w:val="0"/>
      <w:marTop w:val="0"/>
      <w:marBottom w:val="0"/>
      <w:divBdr>
        <w:top w:val="none" w:sz="0" w:space="0" w:color="auto"/>
        <w:left w:val="none" w:sz="0" w:space="0" w:color="auto"/>
        <w:bottom w:val="none" w:sz="0" w:space="0" w:color="auto"/>
        <w:right w:val="none" w:sz="0" w:space="0" w:color="auto"/>
      </w:divBdr>
    </w:div>
    <w:div w:id="1557621715">
      <w:bodyDiv w:val="1"/>
      <w:marLeft w:val="0"/>
      <w:marRight w:val="0"/>
      <w:marTop w:val="0"/>
      <w:marBottom w:val="0"/>
      <w:divBdr>
        <w:top w:val="none" w:sz="0" w:space="0" w:color="auto"/>
        <w:left w:val="none" w:sz="0" w:space="0" w:color="auto"/>
        <w:bottom w:val="none" w:sz="0" w:space="0" w:color="auto"/>
        <w:right w:val="none" w:sz="0" w:space="0" w:color="auto"/>
      </w:divBdr>
    </w:div>
    <w:div w:id="1559854158">
      <w:bodyDiv w:val="1"/>
      <w:marLeft w:val="0"/>
      <w:marRight w:val="0"/>
      <w:marTop w:val="0"/>
      <w:marBottom w:val="0"/>
      <w:divBdr>
        <w:top w:val="none" w:sz="0" w:space="0" w:color="auto"/>
        <w:left w:val="none" w:sz="0" w:space="0" w:color="auto"/>
        <w:bottom w:val="none" w:sz="0" w:space="0" w:color="auto"/>
        <w:right w:val="none" w:sz="0" w:space="0" w:color="auto"/>
      </w:divBdr>
    </w:div>
    <w:div w:id="1567183678">
      <w:bodyDiv w:val="1"/>
      <w:marLeft w:val="0"/>
      <w:marRight w:val="0"/>
      <w:marTop w:val="0"/>
      <w:marBottom w:val="0"/>
      <w:divBdr>
        <w:top w:val="none" w:sz="0" w:space="0" w:color="auto"/>
        <w:left w:val="none" w:sz="0" w:space="0" w:color="auto"/>
        <w:bottom w:val="none" w:sz="0" w:space="0" w:color="auto"/>
        <w:right w:val="none" w:sz="0" w:space="0" w:color="auto"/>
      </w:divBdr>
    </w:div>
    <w:div w:id="1585069400">
      <w:bodyDiv w:val="1"/>
      <w:marLeft w:val="0"/>
      <w:marRight w:val="0"/>
      <w:marTop w:val="0"/>
      <w:marBottom w:val="0"/>
      <w:divBdr>
        <w:top w:val="none" w:sz="0" w:space="0" w:color="auto"/>
        <w:left w:val="none" w:sz="0" w:space="0" w:color="auto"/>
        <w:bottom w:val="none" w:sz="0" w:space="0" w:color="auto"/>
        <w:right w:val="none" w:sz="0" w:space="0" w:color="auto"/>
      </w:divBdr>
    </w:div>
    <w:div w:id="1602566924">
      <w:bodyDiv w:val="1"/>
      <w:marLeft w:val="0"/>
      <w:marRight w:val="0"/>
      <w:marTop w:val="0"/>
      <w:marBottom w:val="0"/>
      <w:divBdr>
        <w:top w:val="none" w:sz="0" w:space="0" w:color="auto"/>
        <w:left w:val="none" w:sz="0" w:space="0" w:color="auto"/>
        <w:bottom w:val="none" w:sz="0" w:space="0" w:color="auto"/>
        <w:right w:val="none" w:sz="0" w:space="0" w:color="auto"/>
      </w:divBdr>
    </w:div>
    <w:div w:id="1602569491">
      <w:bodyDiv w:val="1"/>
      <w:marLeft w:val="0"/>
      <w:marRight w:val="0"/>
      <w:marTop w:val="0"/>
      <w:marBottom w:val="0"/>
      <w:divBdr>
        <w:top w:val="none" w:sz="0" w:space="0" w:color="auto"/>
        <w:left w:val="none" w:sz="0" w:space="0" w:color="auto"/>
        <w:bottom w:val="none" w:sz="0" w:space="0" w:color="auto"/>
        <w:right w:val="none" w:sz="0" w:space="0" w:color="auto"/>
      </w:divBdr>
    </w:div>
    <w:div w:id="1603881738">
      <w:bodyDiv w:val="1"/>
      <w:marLeft w:val="0"/>
      <w:marRight w:val="0"/>
      <w:marTop w:val="0"/>
      <w:marBottom w:val="0"/>
      <w:divBdr>
        <w:top w:val="none" w:sz="0" w:space="0" w:color="auto"/>
        <w:left w:val="none" w:sz="0" w:space="0" w:color="auto"/>
        <w:bottom w:val="none" w:sz="0" w:space="0" w:color="auto"/>
        <w:right w:val="none" w:sz="0" w:space="0" w:color="auto"/>
      </w:divBdr>
    </w:div>
    <w:div w:id="1616018691">
      <w:bodyDiv w:val="1"/>
      <w:marLeft w:val="0"/>
      <w:marRight w:val="0"/>
      <w:marTop w:val="0"/>
      <w:marBottom w:val="0"/>
      <w:divBdr>
        <w:top w:val="none" w:sz="0" w:space="0" w:color="auto"/>
        <w:left w:val="none" w:sz="0" w:space="0" w:color="auto"/>
        <w:bottom w:val="none" w:sz="0" w:space="0" w:color="auto"/>
        <w:right w:val="none" w:sz="0" w:space="0" w:color="auto"/>
      </w:divBdr>
    </w:div>
    <w:div w:id="1625235942">
      <w:bodyDiv w:val="1"/>
      <w:marLeft w:val="0"/>
      <w:marRight w:val="0"/>
      <w:marTop w:val="0"/>
      <w:marBottom w:val="0"/>
      <w:divBdr>
        <w:top w:val="none" w:sz="0" w:space="0" w:color="auto"/>
        <w:left w:val="none" w:sz="0" w:space="0" w:color="auto"/>
        <w:bottom w:val="none" w:sz="0" w:space="0" w:color="auto"/>
        <w:right w:val="none" w:sz="0" w:space="0" w:color="auto"/>
      </w:divBdr>
    </w:div>
    <w:div w:id="1631209344">
      <w:bodyDiv w:val="1"/>
      <w:marLeft w:val="0"/>
      <w:marRight w:val="0"/>
      <w:marTop w:val="0"/>
      <w:marBottom w:val="0"/>
      <w:divBdr>
        <w:top w:val="none" w:sz="0" w:space="0" w:color="auto"/>
        <w:left w:val="none" w:sz="0" w:space="0" w:color="auto"/>
        <w:bottom w:val="none" w:sz="0" w:space="0" w:color="auto"/>
        <w:right w:val="none" w:sz="0" w:space="0" w:color="auto"/>
      </w:divBdr>
    </w:div>
    <w:div w:id="1634941335">
      <w:bodyDiv w:val="1"/>
      <w:marLeft w:val="0"/>
      <w:marRight w:val="0"/>
      <w:marTop w:val="0"/>
      <w:marBottom w:val="0"/>
      <w:divBdr>
        <w:top w:val="none" w:sz="0" w:space="0" w:color="auto"/>
        <w:left w:val="none" w:sz="0" w:space="0" w:color="auto"/>
        <w:bottom w:val="none" w:sz="0" w:space="0" w:color="auto"/>
        <w:right w:val="none" w:sz="0" w:space="0" w:color="auto"/>
      </w:divBdr>
    </w:div>
    <w:div w:id="1638803650">
      <w:bodyDiv w:val="1"/>
      <w:marLeft w:val="0"/>
      <w:marRight w:val="0"/>
      <w:marTop w:val="0"/>
      <w:marBottom w:val="0"/>
      <w:divBdr>
        <w:top w:val="none" w:sz="0" w:space="0" w:color="auto"/>
        <w:left w:val="none" w:sz="0" w:space="0" w:color="auto"/>
        <w:bottom w:val="none" w:sz="0" w:space="0" w:color="auto"/>
        <w:right w:val="none" w:sz="0" w:space="0" w:color="auto"/>
      </w:divBdr>
    </w:div>
    <w:div w:id="1639994059">
      <w:bodyDiv w:val="1"/>
      <w:marLeft w:val="0"/>
      <w:marRight w:val="0"/>
      <w:marTop w:val="0"/>
      <w:marBottom w:val="0"/>
      <w:divBdr>
        <w:top w:val="none" w:sz="0" w:space="0" w:color="auto"/>
        <w:left w:val="none" w:sz="0" w:space="0" w:color="auto"/>
        <w:bottom w:val="none" w:sz="0" w:space="0" w:color="auto"/>
        <w:right w:val="none" w:sz="0" w:space="0" w:color="auto"/>
      </w:divBdr>
    </w:div>
    <w:div w:id="1653683021">
      <w:bodyDiv w:val="1"/>
      <w:marLeft w:val="0"/>
      <w:marRight w:val="0"/>
      <w:marTop w:val="0"/>
      <w:marBottom w:val="0"/>
      <w:divBdr>
        <w:top w:val="none" w:sz="0" w:space="0" w:color="auto"/>
        <w:left w:val="none" w:sz="0" w:space="0" w:color="auto"/>
        <w:bottom w:val="none" w:sz="0" w:space="0" w:color="auto"/>
        <w:right w:val="none" w:sz="0" w:space="0" w:color="auto"/>
      </w:divBdr>
    </w:div>
    <w:div w:id="1658072408">
      <w:bodyDiv w:val="1"/>
      <w:marLeft w:val="0"/>
      <w:marRight w:val="0"/>
      <w:marTop w:val="0"/>
      <w:marBottom w:val="0"/>
      <w:divBdr>
        <w:top w:val="none" w:sz="0" w:space="0" w:color="auto"/>
        <w:left w:val="none" w:sz="0" w:space="0" w:color="auto"/>
        <w:bottom w:val="none" w:sz="0" w:space="0" w:color="auto"/>
        <w:right w:val="none" w:sz="0" w:space="0" w:color="auto"/>
      </w:divBdr>
    </w:div>
    <w:div w:id="1687292083">
      <w:bodyDiv w:val="1"/>
      <w:marLeft w:val="0"/>
      <w:marRight w:val="0"/>
      <w:marTop w:val="0"/>
      <w:marBottom w:val="0"/>
      <w:divBdr>
        <w:top w:val="none" w:sz="0" w:space="0" w:color="auto"/>
        <w:left w:val="none" w:sz="0" w:space="0" w:color="auto"/>
        <w:bottom w:val="none" w:sz="0" w:space="0" w:color="auto"/>
        <w:right w:val="none" w:sz="0" w:space="0" w:color="auto"/>
      </w:divBdr>
    </w:div>
    <w:div w:id="1689867392">
      <w:bodyDiv w:val="1"/>
      <w:marLeft w:val="0"/>
      <w:marRight w:val="0"/>
      <w:marTop w:val="0"/>
      <w:marBottom w:val="0"/>
      <w:divBdr>
        <w:top w:val="none" w:sz="0" w:space="0" w:color="auto"/>
        <w:left w:val="none" w:sz="0" w:space="0" w:color="auto"/>
        <w:bottom w:val="none" w:sz="0" w:space="0" w:color="auto"/>
        <w:right w:val="none" w:sz="0" w:space="0" w:color="auto"/>
      </w:divBdr>
    </w:div>
    <w:div w:id="1697388686">
      <w:bodyDiv w:val="1"/>
      <w:marLeft w:val="0"/>
      <w:marRight w:val="0"/>
      <w:marTop w:val="0"/>
      <w:marBottom w:val="0"/>
      <w:divBdr>
        <w:top w:val="none" w:sz="0" w:space="0" w:color="auto"/>
        <w:left w:val="none" w:sz="0" w:space="0" w:color="auto"/>
        <w:bottom w:val="none" w:sz="0" w:space="0" w:color="auto"/>
        <w:right w:val="none" w:sz="0" w:space="0" w:color="auto"/>
      </w:divBdr>
    </w:div>
    <w:div w:id="1700811979">
      <w:bodyDiv w:val="1"/>
      <w:marLeft w:val="0"/>
      <w:marRight w:val="0"/>
      <w:marTop w:val="0"/>
      <w:marBottom w:val="0"/>
      <w:divBdr>
        <w:top w:val="none" w:sz="0" w:space="0" w:color="auto"/>
        <w:left w:val="none" w:sz="0" w:space="0" w:color="auto"/>
        <w:bottom w:val="none" w:sz="0" w:space="0" w:color="auto"/>
        <w:right w:val="none" w:sz="0" w:space="0" w:color="auto"/>
      </w:divBdr>
    </w:div>
    <w:div w:id="1708331966">
      <w:bodyDiv w:val="1"/>
      <w:marLeft w:val="0"/>
      <w:marRight w:val="0"/>
      <w:marTop w:val="0"/>
      <w:marBottom w:val="0"/>
      <w:divBdr>
        <w:top w:val="none" w:sz="0" w:space="0" w:color="auto"/>
        <w:left w:val="none" w:sz="0" w:space="0" w:color="auto"/>
        <w:bottom w:val="none" w:sz="0" w:space="0" w:color="auto"/>
        <w:right w:val="none" w:sz="0" w:space="0" w:color="auto"/>
      </w:divBdr>
    </w:div>
    <w:div w:id="1729919943">
      <w:bodyDiv w:val="1"/>
      <w:marLeft w:val="0"/>
      <w:marRight w:val="0"/>
      <w:marTop w:val="0"/>
      <w:marBottom w:val="0"/>
      <w:divBdr>
        <w:top w:val="none" w:sz="0" w:space="0" w:color="auto"/>
        <w:left w:val="none" w:sz="0" w:space="0" w:color="auto"/>
        <w:bottom w:val="none" w:sz="0" w:space="0" w:color="auto"/>
        <w:right w:val="none" w:sz="0" w:space="0" w:color="auto"/>
      </w:divBdr>
    </w:div>
    <w:div w:id="1743718039">
      <w:bodyDiv w:val="1"/>
      <w:marLeft w:val="0"/>
      <w:marRight w:val="0"/>
      <w:marTop w:val="0"/>
      <w:marBottom w:val="0"/>
      <w:divBdr>
        <w:top w:val="none" w:sz="0" w:space="0" w:color="auto"/>
        <w:left w:val="none" w:sz="0" w:space="0" w:color="auto"/>
        <w:bottom w:val="none" w:sz="0" w:space="0" w:color="auto"/>
        <w:right w:val="none" w:sz="0" w:space="0" w:color="auto"/>
      </w:divBdr>
    </w:div>
    <w:div w:id="1744185126">
      <w:bodyDiv w:val="1"/>
      <w:marLeft w:val="0"/>
      <w:marRight w:val="0"/>
      <w:marTop w:val="0"/>
      <w:marBottom w:val="0"/>
      <w:divBdr>
        <w:top w:val="none" w:sz="0" w:space="0" w:color="auto"/>
        <w:left w:val="none" w:sz="0" w:space="0" w:color="auto"/>
        <w:bottom w:val="none" w:sz="0" w:space="0" w:color="auto"/>
        <w:right w:val="none" w:sz="0" w:space="0" w:color="auto"/>
      </w:divBdr>
    </w:div>
    <w:div w:id="1755013101">
      <w:bodyDiv w:val="1"/>
      <w:marLeft w:val="0"/>
      <w:marRight w:val="0"/>
      <w:marTop w:val="0"/>
      <w:marBottom w:val="0"/>
      <w:divBdr>
        <w:top w:val="none" w:sz="0" w:space="0" w:color="auto"/>
        <w:left w:val="none" w:sz="0" w:space="0" w:color="auto"/>
        <w:bottom w:val="none" w:sz="0" w:space="0" w:color="auto"/>
        <w:right w:val="none" w:sz="0" w:space="0" w:color="auto"/>
      </w:divBdr>
    </w:div>
    <w:div w:id="1779568896">
      <w:bodyDiv w:val="1"/>
      <w:marLeft w:val="0"/>
      <w:marRight w:val="0"/>
      <w:marTop w:val="0"/>
      <w:marBottom w:val="0"/>
      <w:divBdr>
        <w:top w:val="none" w:sz="0" w:space="0" w:color="auto"/>
        <w:left w:val="none" w:sz="0" w:space="0" w:color="auto"/>
        <w:bottom w:val="none" w:sz="0" w:space="0" w:color="auto"/>
        <w:right w:val="none" w:sz="0" w:space="0" w:color="auto"/>
      </w:divBdr>
    </w:div>
    <w:div w:id="1783451255">
      <w:bodyDiv w:val="1"/>
      <w:marLeft w:val="0"/>
      <w:marRight w:val="0"/>
      <w:marTop w:val="0"/>
      <w:marBottom w:val="0"/>
      <w:divBdr>
        <w:top w:val="none" w:sz="0" w:space="0" w:color="auto"/>
        <w:left w:val="none" w:sz="0" w:space="0" w:color="auto"/>
        <w:bottom w:val="none" w:sz="0" w:space="0" w:color="auto"/>
        <w:right w:val="none" w:sz="0" w:space="0" w:color="auto"/>
      </w:divBdr>
    </w:div>
    <w:div w:id="1795097185">
      <w:bodyDiv w:val="1"/>
      <w:marLeft w:val="0"/>
      <w:marRight w:val="0"/>
      <w:marTop w:val="0"/>
      <w:marBottom w:val="0"/>
      <w:divBdr>
        <w:top w:val="none" w:sz="0" w:space="0" w:color="auto"/>
        <w:left w:val="none" w:sz="0" w:space="0" w:color="auto"/>
        <w:bottom w:val="none" w:sz="0" w:space="0" w:color="auto"/>
        <w:right w:val="none" w:sz="0" w:space="0" w:color="auto"/>
      </w:divBdr>
    </w:div>
    <w:div w:id="1809085620">
      <w:bodyDiv w:val="1"/>
      <w:marLeft w:val="0"/>
      <w:marRight w:val="0"/>
      <w:marTop w:val="0"/>
      <w:marBottom w:val="0"/>
      <w:divBdr>
        <w:top w:val="none" w:sz="0" w:space="0" w:color="auto"/>
        <w:left w:val="none" w:sz="0" w:space="0" w:color="auto"/>
        <w:bottom w:val="none" w:sz="0" w:space="0" w:color="auto"/>
        <w:right w:val="none" w:sz="0" w:space="0" w:color="auto"/>
      </w:divBdr>
    </w:div>
    <w:div w:id="1827821967">
      <w:bodyDiv w:val="1"/>
      <w:marLeft w:val="0"/>
      <w:marRight w:val="0"/>
      <w:marTop w:val="0"/>
      <w:marBottom w:val="0"/>
      <w:divBdr>
        <w:top w:val="none" w:sz="0" w:space="0" w:color="auto"/>
        <w:left w:val="none" w:sz="0" w:space="0" w:color="auto"/>
        <w:bottom w:val="none" w:sz="0" w:space="0" w:color="auto"/>
        <w:right w:val="none" w:sz="0" w:space="0" w:color="auto"/>
      </w:divBdr>
    </w:div>
    <w:div w:id="1829513047">
      <w:bodyDiv w:val="1"/>
      <w:marLeft w:val="0"/>
      <w:marRight w:val="0"/>
      <w:marTop w:val="0"/>
      <w:marBottom w:val="0"/>
      <w:divBdr>
        <w:top w:val="none" w:sz="0" w:space="0" w:color="auto"/>
        <w:left w:val="none" w:sz="0" w:space="0" w:color="auto"/>
        <w:bottom w:val="none" w:sz="0" w:space="0" w:color="auto"/>
        <w:right w:val="none" w:sz="0" w:space="0" w:color="auto"/>
      </w:divBdr>
    </w:div>
    <w:div w:id="1829974601">
      <w:bodyDiv w:val="1"/>
      <w:marLeft w:val="0"/>
      <w:marRight w:val="0"/>
      <w:marTop w:val="0"/>
      <w:marBottom w:val="0"/>
      <w:divBdr>
        <w:top w:val="none" w:sz="0" w:space="0" w:color="auto"/>
        <w:left w:val="none" w:sz="0" w:space="0" w:color="auto"/>
        <w:bottom w:val="none" w:sz="0" w:space="0" w:color="auto"/>
        <w:right w:val="none" w:sz="0" w:space="0" w:color="auto"/>
      </w:divBdr>
    </w:div>
    <w:div w:id="1835024111">
      <w:bodyDiv w:val="1"/>
      <w:marLeft w:val="0"/>
      <w:marRight w:val="0"/>
      <w:marTop w:val="0"/>
      <w:marBottom w:val="0"/>
      <w:divBdr>
        <w:top w:val="none" w:sz="0" w:space="0" w:color="auto"/>
        <w:left w:val="none" w:sz="0" w:space="0" w:color="auto"/>
        <w:bottom w:val="none" w:sz="0" w:space="0" w:color="auto"/>
        <w:right w:val="none" w:sz="0" w:space="0" w:color="auto"/>
      </w:divBdr>
    </w:div>
    <w:div w:id="1839535060">
      <w:bodyDiv w:val="1"/>
      <w:marLeft w:val="0"/>
      <w:marRight w:val="0"/>
      <w:marTop w:val="0"/>
      <w:marBottom w:val="0"/>
      <w:divBdr>
        <w:top w:val="none" w:sz="0" w:space="0" w:color="auto"/>
        <w:left w:val="none" w:sz="0" w:space="0" w:color="auto"/>
        <w:bottom w:val="none" w:sz="0" w:space="0" w:color="auto"/>
        <w:right w:val="none" w:sz="0" w:space="0" w:color="auto"/>
      </w:divBdr>
    </w:div>
    <w:div w:id="1845363268">
      <w:bodyDiv w:val="1"/>
      <w:marLeft w:val="0"/>
      <w:marRight w:val="0"/>
      <w:marTop w:val="0"/>
      <w:marBottom w:val="0"/>
      <w:divBdr>
        <w:top w:val="none" w:sz="0" w:space="0" w:color="auto"/>
        <w:left w:val="none" w:sz="0" w:space="0" w:color="auto"/>
        <w:bottom w:val="none" w:sz="0" w:space="0" w:color="auto"/>
        <w:right w:val="none" w:sz="0" w:space="0" w:color="auto"/>
      </w:divBdr>
    </w:div>
    <w:div w:id="1845629107">
      <w:bodyDiv w:val="1"/>
      <w:marLeft w:val="0"/>
      <w:marRight w:val="0"/>
      <w:marTop w:val="0"/>
      <w:marBottom w:val="0"/>
      <w:divBdr>
        <w:top w:val="none" w:sz="0" w:space="0" w:color="auto"/>
        <w:left w:val="none" w:sz="0" w:space="0" w:color="auto"/>
        <w:bottom w:val="none" w:sz="0" w:space="0" w:color="auto"/>
        <w:right w:val="none" w:sz="0" w:space="0" w:color="auto"/>
      </w:divBdr>
    </w:div>
    <w:div w:id="1847591593">
      <w:bodyDiv w:val="1"/>
      <w:marLeft w:val="0"/>
      <w:marRight w:val="0"/>
      <w:marTop w:val="0"/>
      <w:marBottom w:val="0"/>
      <w:divBdr>
        <w:top w:val="none" w:sz="0" w:space="0" w:color="auto"/>
        <w:left w:val="none" w:sz="0" w:space="0" w:color="auto"/>
        <w:bottom w:val="none" w:sz="0" w:space="0" w:color="auto"/>
        <w:right w:val="none" w:sz="0" w:space="0" w:color="auto"/>
      </w:divBdr>
    </w:div>
    <w:div w:id="1874536339">
      <w:bodyDiv w:val="1"/>
      <w:marLeft w:val="0"/>
      <w:marRight w:val="0"/>
      <w:marTop w:val="0"/>
      <w:marBottom w:val="0"/>
      <w:divBdr>
        <w:top w:val="none" w:sz="0" w:space="0" w:color="auto"/>
        <w:left w:val="none" w:sz="0" w:space="0" w:color="auto"/>
        <w:bottom w:val="none" w:sz="0" w:space="0" w:color="auto"/>
        <w:right w:val="none" w:sz="0" w:space="0" w:color="auto"/>
      </w:divBdr>
    </w:div>
    <w:div w:id="1876454977">
      <w:bodyDiv w:val="1"/>
      <w:marLeft w:val="0"/>
      <w:marRight w:val="0"/>
      <w:marTop w:val="0"/>
      <w:marBottom w:val="0"/>
      <w:divBdr>
        <w:top w:val="none" w:sz="0" w:space="0" w:color="auto"/>
        <w:left w:val="none" w:sz="0" w:space="0" w:color="auto"/>
        <w:bottom w:val="none" w:sz="0" w:space="0" w:color="auto"/>
        <w:right w:val="none" w:sz="0" w:space="0" w:color="auto"/>
      </w:divBdr>
    </w:div>
    <w:div w:id="1890678367">
      <w:bodyDiv w:val="1"/>
      <w:marLeft w:val="0"/>
      <w:marRight w:val="0"/>
      <w:marTop w:val="0"/>
      <w:marBottom w:val="0"/>
      <w:divBdr>
        <w:top w:val="none" w:sz="0" w:space="0" w:color="auto"/>
        <w:left w:val="none" w:sz="0" w:space="0" w:color="auto"/>
        <w:bottom w:val="none" w:sz="0" w:space="0" w:color="auto"/>
        <w:right w:val="none" w:sz="0" w:space="0" w:color="auto"/>
      </w:divBdr>
    </w:div>
    <w:div w:id="1898201568">
      <w:bodyDiv w:val="1"/>
      <w:marLeft w:val="0"/>
      <w:marRight w:val="0"/>
      <w:marTop w:val="0"/>
      <w:marBottom w:val="0"/>
      <w:divBdr>
        <w:top w:val="none" w:sz="0" w:space="0" w:color="auto"/>
        <w:left w:val="none" w:sz="0" w:space="0" w:color="auto"/>
        <w:bottom w:val="none" w:sz="0" w:space="0" w:color="auto"/>
        <w:right w:val="none" w:sz="0" w:space="0" w:color="auto"/>
      </w:divBdr>
    </w:div>
    <w:div w:id="1898710068">
      <w:bodyDiv w:val="1"/>
      <w:marLeft w:val="0"/>
      <w:marRight w:val="0"/>
      <w:marTop w:val="0"/>
      <w:marBottom w:val="0"/>
      <w:divBdr>
        <w:top w:val="none" w:sz="0" w:space="0" w:color="auto"/>
        <w:left w:val="none" w:sz="0" w:space="0" w:color="auto"/>
        <w:bottom w:val="none" w:sz="0" w:space="0" w:color="auto"/>
        <w:right w:val="none" w:sz="0" w:space="0" w:color="auto"/>
      </w:divBdr>
    </w:div>
    <w:div w:id="1901404613">
      <w:bodyDiv w:val="1"/>
      <w:marLeft w:val="0"/>
      <w:marRight w:val="0"/>
      <w:marTop w:val="0"/>
      <w:marBottom w:val="0"/>
      <w:divBdr>
        <w:top w:val="none" w:sz="0" w:space="0" w:color="auto"/>
        <w:left w:val="none" w:sz="0" w:space="0" w:color="auto"/>
        <w:bottom w:val="none" w:sz="0" w:space="0" w:color="auto"/>
        <w:right w:val="none" w:sz="0" w:space="0" w:color="auto"/>
      </w:divBdr>
    </w:div>
    <w:div w:id="1925412599">
      <w:bodyDiv w:val="1"/>
      <w:marLeft w:val="0"/>
      <w:marRight w:val="0"/>
      <w:marTop w:val="0"/>
      <w:marBottom w:val="0"/>
      <w:divBdr>
        <w:top w:val="none" w:sz="0" w:space="0" w:color="auto"/>
        <w:left w:val="none" w:sz="0" w:space="0" w:color="auto"/>
        <w:bottom w:val="none" w:sz="0" w:space="0" w:color="auto"/>
        <w:right w:val="none" w:sz="0" w:space="0" w:color="auto"/>
      </w:divBdr>
    </w:div>
    <w:div w:id="1932011800">
      <w:bodyDiv w:val="1"/>
      <w:marLeft w:val="0"/>
      <w:marRight w:val="0"/>
      <w:marTop w:val="0"/>
      <w:marBottom w:val="0"/>
      <w:divBdr>
        <w:top w:val="none" w:sz="0" w:space="0" w:color="auto"/>
        <w:left w:val="none" w:sz="0" w:space="0" w:color="auto"/>
        <w:bottom w:val="none" w:sz="0" w:space="0" w:color="auto"/>
        <w:right w:val="none" w:sz="0" w:space="0" w:color="auto"/>
      </w:divBdr>
    </w:div>
    <w:div w:id="1940719122">
      <w:bodyDiv w:val="1"/>
      <w:marLeft w:val="0"/>
      <w:marRight w:val="0"/>
      <w:marTop w:val="0"/>
      <w:marBottom w:val="0"/>
      <w:divBdr>
        <w:top w:val="none" w:sz="0" w:space="0" w:color="auto"/>
        <w:left w:val="none" w:sz="0" w:space="0" w:color="auto"/>
        <w:bottom w:val="none" w:sz="0" w:space="0" w:color="auto"/>
        <w:right w:val="none" w:sz="0" w:space="0" w:color="auto"/>
      </w:divBdr>
    </w:div>
    <w:div w:id="1943108759">
      <w:bodyDiv w:val="1"/>
      <w:marLeft w:val="0"/>
      <w:marRight w:val="0"/>
      <w:marTop w:val="0"/>
      <w:marBottom w:val="0"/>
      <w:divBdr>
        <w:top w:val="none" w:sz="0" w:space="0" w:color="auto"/>
        <w:left w:val="none" w:sz="0" w:space="0" w:color="auto"/>
        <w:bottom w:val="none" w:sz="0" w:space="0" w:color="auto"/>
        <w:right w:val="none" w:sz="0" w:space="0" w:color="auto"/>
      </w:divBdr>
    </w:div>
    <w:div w:id="1967226749">
      <w:bodyDiv w:val="1"/>
      <w:marLeft w:val="0"/>
      <w:marRight w:val="0"/>
      <w:marTop w:val="0"/>
      <w:marBottom w:val="0"/>
      <w:divBdr>
        <w:top w:val="none" w:sz="0" w:space="0" w:color="auto"/>
        <w:left w:val="none" w:sz="0" w:space="0" w:color="auto"/>
        <w:bottom w:val="none" w:sz="0" w:space="0" w:color="auto"/>
        <w:right w:val="none" w:sz="0" w:space="0" w:color="auto"/>
      </w:divBdr>
    </w:div>
    <w:div w:id="1982727710">
      <w:bodyDiv w:val="1"/>
      <w:marLeft w:val="0"/>
      <w:marRight w:val="0"/>
      <w:marTop w:val="0"/>
      <w:marBottom w:val="0"/>
      <w:divBdr>
        <w:top w:val="none" w:sz="0" w:space="0" w:color="auto"/>
        <w:left w:val="none" w:sz="0" w:space="0" w:color="auto"/>
        <w:bottom w:val="none" w:sz="0" w:space="0" w:color="auto"/>
        <w:right w:val="none" w:sz="0" w:space="0" w:color="auto"/>
      </w:divBdr>
    </w:div>
    <w:div w:id="1983384398">
      <w:bodyDiv w:val="1"/>
      <w:marLeft w:val="0"/>
      <w:marRight w:val="0"/>
      <w:marTop w:val="0"/>
      <w:marBottom w:val="0"/>
      <w:divBdr>
        <w:top w:val="none" w:sz="0" w:space="0" w:color="auto"/>
        <w:left w:val="none" w:sz="0" w:space="0" w:color="auto"/>
        <w:bottom w:val="none" w:sz="0" w:space="0" w:color="auto"/>
        <w:right w:val="none" w:sz="0" w:space="0" w:color="auto"/>
      </w:divBdr>
    </w:div>
    <w:div w:id="1991593220">
      <w:bodyDiv w:val="1"/>
      <w:marLeft w:val="0"/>
      <w:marRight w:val="0"/>
      <w:marTop w:val="0"/>
      <w:marBottom w:val="0"/>
      <w:divBdr>
        <w:top w:val="none" w:sz="0" w:space="0" w:color="auto"/>
        <w:left w:val="none" w:sz="0" w:space="0" w:color="auto"/>
        <w:bottom w:val="none" w:sz="0" w:space="0" w:color="auto"/>
        <w:right w:val="none" w:sz="0" w:space="0" w:color="auto"/>
      </w:divBdr>
    </w:div>
    <w:div w:id="1992588944">
      <w:bodyDiv w:val="1"/>
      <w:marLeft w:val="0"/>
      <w:marRight w:val="0"/>
      <w:marTop w:val="0"/>
      <w:marBottom w:val="0"/>
      <w:divBdr>
        <w:top w:val="none" w:sz="0" w:space="0" w:color="auto"/>
        <w:left w:val="none" w:sz="0" w:space="0" w:color="auto"/>
        <w:bottom w:val="none" w:sz="0" w:space="0" w:color="auto"/>
        <w:right w:val="none" w:sz="0" w:space="0" w:color="auto"/>
      </w:divBdr>
    </w:div>
    <w:div w:id="1994597842">
      <w:bodyDiv w:val="1"/>
      <w:marLeft w:val="0"/>
      <w:marRight w:val="0"/>
      <w:marTop w:val="0"/>
      <w:marBottom w:val="0"/>
      <w:divBdr>
        <w:top w:val="none" w:sz="0" w:space="0" w:color="auto"/>
        <w:left w:val="none" w:sz="0" w:space="0" w:color="auto"/>
        <w:bottom w:val="none" w:sz="0" w:space="0" w:color="auto"/>
        <w:right w:val="none" w:sz="0" w:space="0" w:color="auto"/>
      </w:divBdr>
    </w:div>
    <w:div w:id="1995837633">
      <w:bodyDiv w:val="1"/>
      <w:marLeft w:val="0"/>
      <w:marRight w:val="0"/>
      <w:marTop w:val="0"/>
      <w:marBottom w:val="0"/>
      <w:divBdr>
        <w:top w:val="none" w:sz="0" w:space="0" w:color="auto"/>
        <w:left w:val="none" w:sz="0" w:space="0" w:color="auto"/>
        <w:bottom w:val="none" w:sz="0" w:space="0" w:color="auto"/>
        <w:right w:val="none" w:sz="0" w:space="0" w:color="auto"/>
      </w:divBdr>
    </w:div>
    <w:div w:id="2002805503">
      <w:bodyDiv w:val="1"/>
      <w:marLeft w:val="0"/>
      <w:marRight w:val="0"/>
      <w:marTop w:val="0"/>
      <w:marBottom w:val="0"/>
      <w:divBdr>
        <w:top w:val="none" w:sz="0" w:space="0" w:color="auto"/>
        <w:left w:val="none" w:sz="0" w:space="0" w:color="auto"/>
        <w:bottom w:val="none" w:sz="0" w:space="0" w:color="auto"/>
        <w:right w:val="none" w:sz="0" w:space="0" w:color="auto"/>
      </w:divBdr>
    </w:div>
    <w:div w:id="2017531210">
      <w:bodyDiv w:val="1"/>
      <w:marLeft w:val="0"/>
      <w:marRight w:val="0"/>
      <w:marTop w:val="0"/>
      <w:marBottom w:val="0"/>
      <w:divBdr>
        <w:top w:val="none" w:sz="0" w:space="0" w:color="auto"/>
        <w:left w:val="none" w:sz="0" w:space="0" w:color="auto"/>
        <w:bottom w:val="none" w:sz="0" w:space="0" w:color="auto"/>
        <w:right w:val="none" w:sz="0" w:space="0" w:color="auto"/>
      </w:divBdr>
    </w:div>
    <w:div w:id="2017731462">
      <w:bodyDiv w:val="1"/>
      <w:marLeft w:val="0"/>
      <w:marRight w:val="0"/>
      <w:marTop w:val="0"/>
      <w:marBottom w:val="0"/>
      <w:divBdr>
        <w:top w:val="none" w:sz="0" w:space="0" w:color="auto"/>
        <w:left w:val="none" w:sz="0" w:space="0" w:color="auto"/>
        <w:bottom w:val="none" w:sz="0" w:space="0" w:color="auto"/>
        <w:right w:val="none" w:sz="0" w:space="0" w:color="auto"/>
      </w:divBdr>
    </w:div>
    <w:div w:id="2026902330">
      <w:bodyDiv w:val="1"/>
      <w:marLeft w:val="0"/>
      <w:marRight w:val="0"/>
      <w:marTop w:val="0"/>
      <w:marBottom w:val="0"/>
      <w:divBdr>
        <w:top w:val="none" w:sz="0" w:space="0" w:color="auto"/>
        <w:left w:val="none" w:sz="0" w:space="0" w:color="auto"/>
        <w:bottom w:val="none" w:sz="0" w:space="0" w:color="auto"/>
        <w:right w:val="none" w:sz="0" w:space="0" w:color="auto"/>
      </w:divBdr>
    </w:div>
    <w:div w:id="2037581899">
      <w:bodyDiv w:val="1"/>
      <w:marLeft w:val="0"/>
      <w:marRight w:val="0"/>
      <w:marTop w:val="0"/>
      <w:marBottom w:val="0"/>
      <w:divBdr>
        <w:top w:val="none" w:sz="0" w:space="0" w:color="auto"/>
        <w:left w:val="none" w:sz="0" w:space="0" w:color="auto"/>
        <w:bottom w:val="none" w:sz="0" w:space="0" w:color="auto"/>
        <w:right w:val="none" w:sz="0" w:space="0" w:color="auto"/>
      </w:divBdr>
    </w:div>
    <w:div w:id="2041318550">
      <w:bodyDiv w:val="1"/>
      <w:marLeft w:val="0"/>
      <w:marRight w:val="0"/>
      <w:marTop w:val="0"/>
      <w:marBottom w:val="0"/>
      <w:divBdr>
        <w:top w:val="none" w:sz="0" w:space="0" w:color="auto"/>
        <w:left w:val="none" w:sz="0" w:space="0" w:color="auto"/>
        <w:bottom w:val="none" w:sz="0" w:space="0" w:color="auto"/>
        <w:right w:val="none" w:sz="0" w:space="0" w:color="auto"/>
      </w:divBdr>
    </w:div>
    <w:div w:id="2048097281">
      <w:bodyDiv w:val="1"/>
      <w:marLeft w:val="0"/>
      <w:marRight w:val="0"/>
      <w:marTop w:val="0"/>
      <w:marBottom w:val="0"/>
      <w:divBdr>
        <w:top w:val="none" w:sz="0" w:space="0" w:color="auto"/>
        <w:left w:val="none" w:sz="0" w:space="0" w:color="auto"/>
        <w:bottom w:val="none" w:sz="0" w:space="0" w:color="auto"/>
        <w:right w:val="none" w:sz="0" w:space="0" w:color="auto"/>
      </w:divBdr>
    </w:div>
    <w:div w:id="2048681506">
      <w:bodyDiv w:val="1"/>
      <w:marLeft w:val="0"/>
      <w:marRight w:val="0"/>
      <w:marTop w:val="0"/>
      <w:marBottom w:val="0"/>
      <w:divBdr>
        <w:top w:val="none" w:sz="0" w:space="0" w:color="auto"/>
        <w:left w:val="none" w:sz="0" w:space="0" w:color="auto"/>
        <w:bottom w:val="none" w:sz="0" w:space="0" w:color="auto"/>
        <w:right w:val="none" w:sz="0" w:space="0" w:color="auto"/>
      </w:divBdr>
    </w:div>
    <w:div w:id="2051177138">
      <w:bodyDiv w:val="1"/>
      <w:marLeft w:val="0"/>
      <w:marRight w:val="0"/>
      <w:marTop w:val="0"/>
      <w:marBottom w:val="0"/>
      <w:divBdr>
        <w:top w:val="none" w:sz="0" w:space="0" w:color="auto"/>
        <w:left w:val="none" w:sz="0" w:space="0" w:color="auto"/>
        <w:bottom w:val="none" w:sz="0" w:space="0" w:color="auto"/>
        <w:right w:val="none" w:sz="0" w:space="0" w:color="auto"/>
      </w:divBdr>
    </w:div>
    <w:div w:id="2060132137">
      <w:bodyDiv w:val="1"/>
      <w:marLeft w:val="0"/>
      <w:marRight w:val="0"/>
      <w:marTop w:val="0"/>
      <w:marBottom w:val="0"/>
      <w:divBdr>
        <w:top w:val="none" w:sz="0" w:space="0" w:color="auto"/>
        <w:left w:val="none" w:sz="0" w:space="0" w:color="auto"/>
        <w:bottom w:val="none" w:sz="0" w:space="0" w:color="auto"/>
        <w:right w:val="none" w:sz="0" w:space="0" w:color="auto"/>
      </w:divBdr>
    </w:div>
    <w:div w:id="2079476698">
      <w:bodyDiv w:val="1"/>
      <w:marLeft w:val="0"/>
      <w:marRight w:val="0"/>
      <w:marTop w:val="0"/>
      <w:marBottom w:val="0"/>
      <w:divBdr>
        <w:top w:val="none" w:sz="0" w:space="0" w:color="auto"/>
        <w:left w:val="none" w:sz="0" w:space="0" w:color="auto"/>
        <w:bottom w:val="none" w:sz="0" w:space="0" w:color="auto"/>
        <w:right w:val="none" w:sz="0" w:space="0" w:color="auto"/>
      </w:divBdr>
    </w:div>
    <w:div w:id="2081362953">
      <w:bodyDiv w:val="1"/>
      <w:marLeft w:val="0"/>
      <w:marRight w:val="0"/>
      <w:marTop w:val="0"/>
      <w:marBottom w:val="0"/>
      <w:divBdr>
        <w:top w:val="none" w:sz="0" w:space="0" w:color="auto"/>
        <w:left w:val="none" w:sz="0" w:space="0" w:color="auto"/>
        <w:bottom w:val="none" w:sz="0" w:space="0" w:color="auto"/>
        <w:right w:val="none" w:sz="0" w:space="0" w:color="auto"/>
      </w:divBdr>
    </w:div>
    <w:div w:id="2085955062">
      <w:bodyDiv w:val="1"/>
      <w:marLeft w:val="0"/>
      <w:marRight w:val="0"/>
      <w:marTop w:val="0"/>
      <w:marBottom w:val="0"/>
      <w:divBdr>
        <w:top w:val="none" w:sz="0" w:space="0" w:color="auto"/>
        <w:left w:val="none" w:sz="0" w:space="0" w:color="auto"/>
        <w:bottom w:val="none" w:sz="0" w:space="0" w:color="auto"/>
        <w:right w:val="none" w:sz="0" w:space="0" w:color="auto"/>
      </w:divBdr>
    </w:div>
    <w:div w:id="2091854622">
      <w:bodyDiv w:val="1"/>
      <w:marLeft w:val="0"/>
      <w:marRight w:val="0"/>
      <w:marTop w:val="0"/>
      <w:marBottom w:val="0"/>
      <w:divBdr>
        <w:top w:val="none" w:sz="0" w:space="0" w:color="auto"/>
        <w:left w:val="none" w:sz="0" w:space="0" w:color="auto"/>
        <w:bottom w:val="none" w:sz="0" w:space="0" w:color="auto"/>
        <w:right w:val="none" w:sz="0" w:space="0" w:color="auto"/>
      </w:divBdr>
    </w:div>
    <w:div w:id="2093695704">
      <w:bodyDiv w:val="1"/>
      <w:marLeft w:val="0"/>
      <w:marRight w:val="0"/>
      <w:marTop w:val="0"/>
      <w:marBottom w:val="0"/>
      <w:divBdr>
        <w:top w:val="none" w:sz="0" w:space="0" w:color="auto"/>
        <w:left w:val="none" w:sz="0" w:space="0" w:color="auto"/>
        <w:bottom w:val="none" w:sz="0" w:space="0" w:color="auto"/>
        <w:right w:val="none" w:sz="0" w:space="0" w:color="auto"/>
      </w:divBdr>
    </w:div>
    <w:div w:id="2099251548">
      <w:bodyDiv w:val="1"/>
      <w:marLeft w:val="0"/>
      <w:marRight w:val="0"/>
      <w:marTop w:val="0"/>
      <w:marBottom w:val="0"/>
      <w:divBdr>
        <w:top w:val="none" w:sz="0" w:space="0" w:color="auto"/>
        <w:left w:val="none" w:sz="0" w:space="0" w:color="auto"/>
        <w:bottom w:val="none" w:sz="0" w:space="0" w:color="auto"/>
        <w:right w:val="none" w:sz="0" w:space="0" w:color="auto"/>
      </w:divBdr>
    </w:div>
    <w:div w:id="2102220739">
      <w:bodyDiv w:val="1"/>
      <w:marLeft w:val="0"/>
      <w:marRight w:val="0"/>
      <w:marTop w:val="0"/>
      <w:marBottom w:val="0"/>
      <w:divBdr>
        <w:top w:val="none" w:sz="0" w:space="0" w:color="auto"/>
        <w:left w:val="none" w:sz="0" w:space="0" w:color="auto"/>
        <w:bottom w:val="none" w:sz="0" w:space="0" w:color="auto"/>
        <w:right w:val="none" w:sz="0" w:space="0" w:color="auto"/>
      </w:divBdr>
    </w:div>
    <w:div w:id="2106145800">
      <w:bodyDiv w:val="1"/>
      <w:marLeft w:val="0"/>
      <w:marRight w:val="0"/>
      <w:marTop w:val="0"/>
      <w:marBottom w:val="0"/>
      <w:divBdr>
        <w:top w:val="none" w:sz="0" w:space="0" w:color="auto"/>
        <w:left w:val="none" w:sz="0" w:space="0" w:color="auto"/>
        <w:bottom w:val="none" w:sz="0" w:space="0" w:color="auto"/>
        <w:right w:val="none" w:sz="0" w:space="0" w:color="auto"/>
      </w:divBdr>
    </w:div>
    <w:div w:id="2117367701">
      <w:bodyDiv w:val="1"/>
      <w:marLeft w:val="0"/>
      <w:marRight w:val="0"/>
      <w:marTop w:val="0"/>
      <w:marBottom w:val="0"/>
      <w:divBdr>
        <w:top w:val="none" w:sz="0" w:space="0" w:color="auto"/>
        <w:left w:val="none" w:sz="0" w:space="0" w:color="auto"/>
        <w:bottom w:val="none" w:sz="0" w:space="0" w:color="auto"/>
        <w:right w:val="none" w:sz="0" w:space="0" w:color="auto"/>
      </w:divBdr>
    </w:div>
    <w:div w:id="21185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wps/portal/plataform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oe.es/doue/2016/003/L00016-00034.pdf" TargetMode="External"/><Relationship Id="rId4" Type="http://schemas.openxmlformats.org/officeDocument/2006/relationships/settings" Target="settings.xml"/><Relationship Id="rId9" Type="http://schemas.openxmlformats.org/officeDocument/2006/relationships/hyperlink" Target="https://visor.registrodelicitadores.gob.es/espd-web/filter?lang=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835B0-DC44-4E38-8DCE-34BE8B5E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23306</Words>
  <Characters>128186</Characters>
  <Application>Microsoft Office Word</Application>
  <DocSecurity>0</DocSecurity>
  <Lines>1068</Lines>
  <Paragraphs>302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onofre</dc:creator>
  <cp:keywords/>
  <dc:description/>
  <cp:lastModifiedBy>Consorcio Office 1 Seguridad y Emergenci</cp:lastModifiedBy>
  <cp:revision>2</cp:revision>
  <cp:lastPrinted>2021-10-18T15:15:00Z</cp:lastPrinted>
  <dcterms:created xsi:type="dcterms:W3CDTF">2023-10-26T13:03:00Z</dcterms:created>
  <dcterms:modified xsi:type="dcterms:W3CDTF">2023-10-26T13:03:00Z</dcterms:modified>
</cp:coreProperties>
</file>