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37EF" w14:textId="27E60DBF" w:rsidR="004257F5" w:rsidRDefault="004257F5" w:rsidP="00F26A19">
      <w:pPr>
        <w:pStyle w:val="NORMAL1"/>
      </w:pPr>
    </w:p>
    <w:p w14:paraId="3FAA13A8" w14:textId="77777777" w:rsidR="000A62B6" w:rsidRDefault="000A62B6" w:rsidP="00F26A19">
      <w:pPr>
        <w:pStyle w:val="NORMAL1"/>
      </w:pPr>
    </w:p>
    <w:p w14:paraId="7CA6EA71" w14:textId="2A7CDE26" w:rsidR="006E1C9F" w:rsidRDefault="006E1C9F" w:rsidP="006E1C9F">
      <w:pPr>
        <w:pStyle w:val="NORMAL1"/>
      </w:pPr>
    </w:p>
    <w:p w14:paraId="13631D44" w14:textId="5C667BCA" w:rsidR="006E1C9F" w:rsidRDefault="006E1C9F" w:rsidP="006E1C9F">
      <w:pPr>
        <w:pStyle w:val="NORMAL1"/>
      </w:pPr>
    </w:p>
    <w:p w14:paraId="62A7D62A" w14:textId="5BCFE4AB" w:rsidR="006E1C9F" w:rsidRDefault="006E1C9F" w:rsidP="006E1C9F">
      <w:pPr>
        <w:pStyle w:val="NORMAL1"/>
      </w:pPr>
    </w:p>
    <w:p w14:paraId="5184650A" w14:textId="29F636EE" w:rsidR="006E1C9F" w:rsidRDefault="006E1C9F" w:rsidP="006E1C9F">
      <w:pPr>
        <w:pStyle w:val="NORMAL1"/>
      </w:pPr>
    </w:p>
    <w:p w14:paraId="769CF4FA" w14:textId="3767A825" w:rsidR="006E1C9F" w:rsidRPr="006E1C9F" w:rsidRDefault="006E1C9F" w:rsidP="006E1C9F">
      <w:pPr>
        <w:rPr>
          <w:lang w:val="es-ES_tradnl"/>
        </w:rPr>
      </w:pPr>
    </w:p>
    <w:p w14:paraId="0D5DFDB8" w14:textId="69DB213B" w:rsidR="006E1C9F" w:rsidRPr="006E1C9F" w:rsidRDefault="006E1C9F" w:rsidP="006E1C9F">
      <w:pPr>
        <w:rPr>
          <w:lang w:val="es-ES_tradnl"/>
        </w:rPr>
      </w:pPr>
    </w:p>
    <w:p w14:paraId="1696C6C7" w14:textId="31547AD0" w:rsidR="006E1C9F" w:rsidRPr="006E1C9F" w:rsidRDefault="006E1C9F" w:rsidP="006E1C9F">
      <w:pPr>
        <w:rPr>
          <w:lang w:val="es-ES_tradnl"/>
        </w:rPr>
      </w:pPr>
    </w:p>
    <w:p w14:paraId="10F85216" w14:textId="71E03F32" w:rsidR="006E1C9F" w:rsidRPr="006E1C9F" w:rsidRDefault="006E1C9F" w:rsidP="006E1C9F">
      <w:pPr>
        <w:rPr>
          <w:lang w:val="es-ES_tradnl"/>
        </w:rPr>
      </w:pPr>
    </w:p>
    <w:p w14:paraId="24A9D983" w14:textId="6126B344" w:rsidR="006E1C9F" w:rsidRPr="006E1C9F" w:rsidRDefault="006E1C9F" w:rsidP="006E1C9F">
      <w:pPr>
        <w:rPr>
          <w:lang w:val="es-ES_tradnl"/>
        </w:rPr>
      </w:pPr>
    </w:p>
    <w:p w14:paraId="58025F96" w14:textId="3D50F521" w:rsidR="006E1C9F" w:rsidRPr="006E1C9F" w:rsidRDefault="00D81DE8" w:rsidP="006E1C9F">
      <w:pPr>
        <w:rPr>
          <w:lang w:val="es-ES_tradnl"/>
        </w:rPr>
      </w:pPr>
      <w:r>
        <w:rPr>
          <w:noProof/>
        </w:rPr>
        <mc:AlternateContent>
          <mc:Choice Requires="wps">
            <w:drawing>
              <wp:anchor distT="0" distB="0" distL="114300" distR="114300" simplePos="0" relativeHeight="251659264" behindDoc="0" locked="0" layoutInCell="1" allowOverlap="1" wp14:anchorId="2BEA67DE" wp14:editId="1F9D1363">
                <wp:simplePos x="0" y="0"/>
                <wp:positionH relativeFrom="margin">
                  <wp:align>left</wp:align>
                </wp:positionH>
                <wp:positionV relativeFrom="paragraph">
                  <wp:posOffset>53892</wp:posOffset>
                </wp:positionV>
                <wp:extent cx="5406887" cy="1804946"/>
                <wp:effectExtent l="0" t="0" r="22860" b="24130"/>
                <wp:wrapNone/>
                <wp:docPr id="5" name="Cuadro de texto 5"/>
                <wp:cNvGraphicFramePr/>
                <a:graphic xmlns:a="http://schemas.openxmlformats.org/drawingml/2006/main">
                  <a:graphicData uri="http://schemas.microsoft.com/office/word/2010/wordprocessingShape">
                    <wps:wsp>
                      <wps:cNvSpPr txBox="1"/>
                      <wps:spPr>
                        <a:xfrm>
                          <a:off x="0" y="0"/>
                          <a:ext cx="5406887" cy="1804946"/>
                        </a:xfrm>
                        <a:prstGeom prst="rect">
                          <a:avLst/>
                        </a:prstGeom>
                        <a:solidFill>
                          <a:schemeClr val="lt1"/>
                        </a:solidFill>
                        <a:ln w="19050">
                          <a:solidFill>
                            <a:schemeClr val="accent5">
                              <a:lumMod val="60000"/>
                              <a:lumOff val="40000"/>
                            </a:schemeClr>
                          </a:solidFill>
                        </a:ln>
                      </wps:spPr>
                      <wps:txbx>
                        <w:txbxContent>
                          <w:p w14:paraId="4FD7BD3C" w14:textId="6799FC62" w:rsidR="006E1C9F" w:rsidRPr="001D6309" w:rsidRDefault="006E1C9F" w:rsidP="006E1C9F">
                            <w:pPr>
                              <w:adjustRightInd w:val="0"/>
                              <w:rPr>
                                <w:rFonts w:cs="Times New Roman"/>
                                <w:szCs w:val="24"/>
                              </w:rPr>
                            </w:pPr>
                            <w:r w:rsidRPr="001D6309">
                              <w:rPr>
                                <w:rFonts w:cs="Times New Roman"/>
                                <w:b/>
                                <w:bCs/>
                                <w:szCs w:val="24"/>
                              </w:rPr>
                              <w:t>PLIEGO DE PRESCRIPCIONES TÉCNICAS PARTICULARES QUE RIGEN LA CONTRATACIÓN DE</w:t>
                            </w:r>
                            <w:r w:rsidR="003B41A6" w:rsidRPr="001D6309">
                              <w:rPr>
                                <w:rFonts w:cs="Times New Roman"/>
                                <w:b/>
                                <w:bCs/>
                                <w:szCs w:val="24"/>
                              </w:rPr>
                              <w:t>L</w:t>
                            </w:r>
                            <w:r w:rsidRPr="001D6309">
                              <w:rPr>
                                <w:rFonts w:cs="Times New Roman"/>
                                <w:b/>
                                <w:bCs/>
                                <w:szCs w:val="24"/>
                              </w:rPr>
                              <w:t xml:space="preserve"> SERVICIO</w:t>
                            </w:r>
                            <w:r w:rsidR="003B41A6" w:rsidRPr="001D6309">
                              <w:rPr>
                                <w:rFonts w:cs="Times New Roman"/>
                                <w:b/>
                                <w:bCs/>
                                <w:szCs w:val="24"/>
                              </w:rPr>
                              <w:t xml:space="preserve"> DE</w:t>
                            </w:r>
                            <w:r w:rsidR="003948AA">
                              <w:rPr>
                                <w:rFonts w:cs="Times New Roman"/>
                                <w:b/>
                                <w:bCs/>
                                <w:szCs w:val="24"/>
                              </w:rPr>
                              <w:t xml:space="preserve"> </w:t>
                            </w:r>
                            <w:r w:rsidR="00083D1B">
                              <w:rPr>
                                <w:rFonts w:cs="Times New Roman"/>
                                <w:b/>
                                <w:bCs/>
                                <w:szCs w:val="24"/>
                              </w:rPr>
                              <w:t>MONTAJE</w:t>
                            </w:r>
                            <w:r w:rsidR="003948AA">
                              <w:rPr>
                                <w:rFonts w:cs="Times New Roman"/>
                                <w:b/>
                                <w:bCs/>
                                <w:szCs w:val="24"/>
                              </w:rPr>
                              <w:t xml:space="preserve"> Y </w:t>
                            </w:r>
                            <w:r w:rsidR="00607A30">
                              <w:rPr>
                                <w:rFonts w:cs="Times New Roman"/>
                                <w:b/>
                                <w:bCs/>
                                <w:szCs w:val="24"/>
                              </w:rPr>
                              <w:t>DESMONTAJE</w:t>
                            </w:r>
                            <w:r w:rsidR="00083D1B">
                              <w:rPr>
                                <w:rFonts w:cs="Times New Roman"/>
                                <w:b/>
                                <w:bCs/>
                                <w:szCs w:val="24"/>
                              </w:rPr>
                              <w:t xml:space="preserve"> DE </w:t>
                            </w:r>
                            <w:r w:rsidR="00D81DE8">
                              <w:rPr>
                                <w:rFonts w:cs="Times New Roman"/>
                                <w:b/>
                                <w:bCs/>
                                <w:szCs w:val="24"/>
                              </w:rPr>
                              <w:t>SEPARADORES (NEW JERSEY), CONOS, VALLAS, CARTELES Y VEHÍCULOS DE CIERRE DE VÍAS</w:t>
                            </w:r>
                            <w:r w:rsidR="003948AA">
                              <w:rPr>
                                <w:rFonts w:cs="Times New Roman"/>
                                <w:b/>
                                <w:bCs/>
                                <w:szCs w:val="24"/>
                              </w:rPr>
                              <w:t>, ASÍ COMO LA RECOGIDA Y DEVOLUCIÓN DEL MATERIAL APORTADO</w:t>
                            </w:r>
                            <w:r w:rsidR="00D81DE8">
                              <w:rPr>
                                <w:rFonts w:cs="Times New Roman"/>
                                <w:b/>
                                <w:bCs/>
                                <w:szCs w:val="24"/>
                              </w:rPr>
                              <w:t xml:space="preserve"> PARA LA PEREGRINACIÓN-ROMERÍA EN HONOR A NUESTRA SEÑORA VIRGEN DE LOS DOLORES ORGANIZADO POR CONSORCIO DE SEGURIDAD, EMERGENCIA, SALVAMENTO, PREVENCIÓN Y EXTINCIÓN DE INCENDIOS</w:t>
                            </w:r>
                            <w:r w:rsidR="00C970C3">
                              <w:rPr>
                                <w:rFonts w:cs="Times New Roman"/>
                                <w:b/>
                                <w:bCs/>
                                <w:szCs w:val="24"/>
                              </w:rPr>
                              <w:t xml:space="preserve"> DE </w:t>
                            </w:r>
                            <w:r w:rsidR="00C970C3" w:rsidRPr="005D36DB">
                              <w:rPr>
                                <w:rFonts w:cs="Times New Roman"/>
                                <w:b/>
                                <w:bCs/>
                                <w:szCs w:val="24"/>
                              </w:rPr>
                              <w:t>LANZAROTE</w:t>
                            </w:r>
                            <w:r w:rsidR="00D81DE8" w:rsidRPr="005D36DB">
                              <w:rPr>
                                <w:rFonts w:cs="Times New Roman"/>
                                <w:b/>
                                <w:bCs/>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A67DE" id="_x0000_t202" coordsize="21600,21600" o:spt="202" path="m,l,21600r21600,l21600,xe">
                <v:stroke joinstyle="miter"/>
                <v:path gradientshapeok="t" o:connecttype="rect"/>
              </v:shapetype>
              <v:shape id="Cuadro de texto 5" o:spid="_x0000_s1026" type="#_x0000_t202" style="position:absolute;left:0;text-align:left;margin-left:0;margin-top:4.25pt;width:425.75pt;height:142.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" fillcolor="white [3201]" strokecolor="#9cc2e5 [1944]" strokeweight="1.5pt">
                <v:textbox>
                  <w:txbxContent>
                    <w:p w14:paraId="4FD7BD3C" w14:textId="6799FC62" w:rsidR="006E1C9F" w:rsidRPr="001D6309" w:rsidRDefault="006E1C9F" w:rsidP="006E1C9F">
                      <w:pPr>
                        <w:adjustRightInd w:val="0"/>
                        <w:rPr>
                          <w:rFonts w:cs="Times New Roman"/>
                          <w:szCs w:val="24"/>
                        </w:rPr>
                      </w:pPr>
                      <w:r w:rsidRPr="001D6309">
                        <w:rPr>
                          <w:rFonts w:cs="Times New Roman"/>
                          <w:b/>
                          <w:bCs/>
                          <w:szCs w:val="24"/>
                        </w:rPr>
                        <w:t>PLIEGO DE PRESCRIPCIONES TÉCNICAS PARTICULARES QUE RIGEN LA CONTRATACIÓN DE</w:t>
                      </w:r>
                      <w:r w:rsidR="003B41A6" w:rsidRPr="001D6309">
                        <w:rPr>
                          <w:rFonts w:cs="Times New Roman"/>
                          <w:b/>
                          <w:bCs/>
                          <w:szCs w:val="24"/>
                        </w:rPr>
                        <w:t>L</w:t>
                      </w:r>
                      <w:r w:rsidRPr="001D6309">
                        <w:rPr>
                          <w:rFonts w:cs="Times New Roman"/>
                          <w:b/>
                          <w:bCs/>
                          <w:szCs w:val="24"/>
                        </w:rPr>
                        <w:t xml:space="preserve"> SERVICIO</w:t>
                      </w:r>
                      <w:r w:rsidR="003B41A6" w:rsidRPr="001D6309">
                        <w:rPr>
                          <w:rFonts w:cs="Times New Roman"/>
                          <w:b/>
                          <w:bCs/>
                          <w:szCs w:val="24"/>
                        </w:rPr>
                        <w:t xml:space="preserve"> DE</w:t>
                      </w:r>
                      <w:r w:rsidR="003948AA">
                        <w:rPr>
                          <w:rFonts w:cs="Times New Roman"/>
                          <w:b/>
                          <w:bCs/>
                          <w:szCs w:val="24"/>
                        </w:rPr>
                        <w:t xml:space="preserve"> </w:t>
                      </w:r>
                      <w:r w:rsidR="00083D1B">
                        <w:rPr>
                          <w:rFonts w:cs="Times New Roman"/>
                          <w:b/>
                          <w:bCs/>
                          <w:szCs w:val="24"/>
                        </w:rPr>
                        <w:t>MONTAJE</w:t>
                      </w:r>
                      <w:r w:rsidR="003948AA">
                        <w:rPr>
                          <w:rFonts w:cs="Times New Roman"/>
                          <w:b/>
                          <w:bCs/>
                          <w:szCs w:val="24"/>
                        </w:rPr>
                        <w:t xml:space="preserve"> Y </w:t>
                      </w:r>
                      <w:r w:rsidR="00607A30">
                        <w:rPr>
                          <w:rFonts w:cs="Times New Roman"/>
                          <w:b/>
                          <w:bCs/>
                          <w:szCs w:val="24"/>
                        </w:rPr>
                        <w:t>DESMONTAJE</w:t>
                      </w:r>
                      <w:r w:rsidR="00083D1B">
                        <w:rPr>
                          <w:rFonts w:cs="Times New Roman"/>
                          <w:b/>
                          <w:bCs/>
                          <w:szCs w:val="24"/>
                        </w:rPr>
                        <w:t xml:space="preserve"> DE </w:t>
                      </w:r>
                      <w:r w:rsidR="00D81DE8">
                        <w:rPr>
                          <w:rFonts w:cs="Times New Roman"/>
                          <w:b/>
                          <w:bCs/>
                          <w:szCs w:val="24"/>
                        </w:rPr>
                        <w:t>SEPARADORES (NEW JERSEY), CONOS, VALLAS, CARTELES Y VEHÍCULOS DE CIERRE DE VÍAS</w:t>
                      </w:r>
                      <w:r w:rsidR="003948AA">
                        <w:rPr>
                          <w:rFonts w:cs="Times New Roman"/>
                          <w:b/>
                          <w:bCs/>
                          <w:szCs w:val="24"/>
                        </w:rPr>
                        <w:t>, ASÍ COMO LA RECOGIDA Y DEVOLUCIÓN DEL MATERIAL APORTADO</w:t>
                      </w:r>
                      <w:r w:rsidR="00D81DE8">
                        <w:rPr>
                          <w:rFonts w:cs="Times New Roman"/>
                          <w:b/>
                          <w:bCs/>
                          <w:szCs w:val="24"/>
                        </w:rPr>
                        <w:t xml:space="preserve"> PARA LA PEREGRINACIÓN-ROMERÍA EN HONOR A NUESTRA SEÑORA VIRGEN DE LOS DOLORES ORGANIZADO POR CONSORCIO DE SEGURIDAD, EMERGENCIA, SALVAMENTO, PREVENCIÓN Y EXTINCIÓN DE INCENDIOS</w:t>
                      </w:r>
                      <w:r w:rsidR="00C970C3">
                        <w:rPr>
                          <w:rFonts w:cs="Times New Roman"/>
                          <w:b/>
                          <w:bCs/>
                          <w:szCs w:val="24"/>
                        </w:rPr>
                        <w:t xml:space="preserve"> DE </w:t>
                      </w:r>
                      <w:r w:rsidR="00C970C3" w:rsidRPr="005D36DB">
                        <w:rPr>
                          <w:rFonts w:cs="Times New Roman"/>
                          <w:b/>
                          <w:bCs/>
                          <w:szCs w:val="24"/>
                        </w:rPr>
                        <w:t>LANZAROTE</w:t>
                      </w:r>
                      <w:r w:rsidR="00D81DE8" w:rsidRPr="005D36DB">
                        <w:rPr>
                          <w:rFonts w:cs="Times New Roman"/>
                          <w:b/>
                          <w:bCs/>
                          <w:szCs w:val="24"/>
                        </w:rPr>
                        <w:t>.</w:t>
                      </w:r>
                    </w:p>
                  </w:txbxContent>
                </v:textbox>
                <w10:wrap anchorx="margin"/>
              </v:shape>
            </w:pict>
          </mc:Fallback>
        </mc:AlternateContent>
      </w:r>
    </w:p>
    <w:p w14:paraId="74D8F656" w14:textId="44EFC477" w:rsidR="006E1C9F" w:rsidRPr="006E1C9F" w:rsidRDefault="006E1C9F" w:rsidP="006E1C9F">
      <w:pPr>
        <w:rPr>
          <w:lang w:val="es-ES_tradnl"/>
        </w:rPr>
      </w:pPr>
    </w:p>
    <w:p w14:paraId="3E09A85F" w14:textId="138D27DF" w:rsidR="006E1C9F" w:rsidRPr="006E1C9F" w:rsidRDefault="006E1C9F" w:rsidP="006E1C9F">
      <w:pPr>
        <w:rPr>
          <w:lang w:val="es-ES_tradnl"/>
        </w:rPr>
      </w:pPr>
    </w:p>
    <w:p w14:paraId="293F43F2" w14:textId="7B1E5BA6" w:rsidR="006E1C9F" w:rsidRPr="006E1C9F" w:rsidRDefault="006E1C9F" w:rsidP="006E1C9F">
      <w:pPr>
        <w:rPr>
          <w:lang w:val="es-ES_tradnl"/>
        </w:rPr>
      </w:pPr>
    </w:p>
    <w:p w14:paraId="56AEED1C" w14:textId="0FCB241D" w:rsidR="006E1C9F" w:rsidRPr="006E1C9F" w:rsidRDefault="006E1C9F" w:rsidP="006E1C9F">
      <w:pPr>
        <w:rPr>
          <w:lang w:val="es-ES_tradnl"/>
        </w:rPr>
      </w:pPr>
    </w:p>
    <w:p w14:paraId="7F35374F" w14:textId="3797DC8B" w:rsidR="006E1C9F" w:rsidRPr="006E1C9F" w:rsidRDefault="006E1C9F" w:rsidP="006E1C9F">
      <w:pPr>
        <w:rPr>
          <w:lang w:val="es-ES_tradnl"/>
        </w:rPr>
      </w:pPr>
    </w:p>
    <w:p w14:paraId="57F48A4D" w14:textId="5B6A8297" w:rsidR="006E1C9F" w:rsidRPr="006E1C9F" w:rsidRDefault="006E1C9F" w:rsidP="006E1C9F">
      <w:pPr>
        <w:rPr>
          <w:lang w:val="es-ES_tradnl"/>
        </w:rPr>
      </w:pPr>
    </w:p>
    <w:p w14:paraId="2020B3CC" w14:textId="219E63E4" w:rsidR="006E1C9F" w:rsidRPr="006E1C9F" w:rsidRDefault="006E1C9F" w:rsidP="006E1C9F">
      <w:pPr>
        <w:rPr>
          <w:lang w:val="es-ES_tradnl"/>
        </w:rPr>
      </w:pPr>
    </w:p>
    <w:p w14:paraId="546ADFF1" w14:textId="231E10A5" w:rsidR="006E1C9F" w:rsidRPr="006E1C9F" w:rsidRDefault="006E1C9F" w:rsidP="006E1C9F">
      <w:pPr>
        <w:rPr>
          <w:lang w:val="es-ES_tradnl"/>
        </w:rPr>
      </w:pPr>
    </w:p>
    <w:p w14:paraId="53715997" w14:textId="2723F60F" w:rsidR="006E1C9F" w:rsidRDefault="006E1C9F" w:rsidP="006E1C9F">
      <w:pPr>
        <w:rPr>
          <w:lang w:val="es-ES_tradnl"/>
        </w:rPr>
      </w:pPr>
    </w:p>
    <w:p w14:paraId="29A36B27" w14:textId="7D527881" w:rsidR="003A65FC" w:rsidRDefault="003A65FC" w:rsidP="006E1C9F">
      <w:pPr>
        <w:rPr>
          <w:lang w:val="es-ES_tradnl"/>
        </w:rPr>
      </w:pPr>
    </w:p>
    <w:p w14:paraId="5FE5D5B0" w14:textId="0F439F47" w:rsidR="003A65FC" w:rsidRDefault="003A65FC" w:rsidP="006E1C9F">
      <w:pPr>
        <w:rPr>
          <w:lang w:val="es-ES_tradnl"/>
        </w:rPr>
      </w:pPr>
    </w:p>
    <w:p w14:paraId="30420E35" w14:textId="7127CF8F" w:rsidR="003A65FC" w:rsidRDefault="003A65FC" w:rsidP="006E1C9F">
      <w:pPr>
        <w:rPr>
          <w:lang w:val="es-ES_tradnl"/>
        </w:rPr>
      </w:pPr>
    </w:p>
    <w:p w14:paraId="1F5285A8" w14:textId="3BDE364E" w:rsidR="003A65FC" w:rsidRDefault="003A65FC" w:rsidP="006E1C9F">
      <w:pPr>
        <w:rPr>
          <w:lang w:val="es-ES_tradnl"/>
        </w:rPr>
      </w:pPr>
    </w:p>
    <w:p w14:paraId="56D6119F" w14:textId="77777777" w:rsidR="003A65FC" w:rsidRPr="006E1C9F" w:rsidRDefault="003A65FC" w:rsidP="006E1C9F">
      <w:pPr>
        <w:rPr>
          <w:lang w:val="es-ES_tradnl"/>
        </w:rPr>
      </w:pPr>
    </w:p>
    <w:p w14:paraId="55564BC6" w14:textId="13649D97" w:rsidR="006E1C9F" w:rsidRDefault="006E1C9F" w:rsidP="006E1C9F">
      <w:pPr>
        <w:rPr>
          <w:lang w:val="es-ES_tradnl"/>
        </w:rPr>
      </w:pPr>
    </w:p>
    <w:p w14:paraId="5606DAF7" w14:textId="600B138A" w:rsidR="006E1C9F" w:rsidRDefault="006E1C9F" w:rsidP="006E1C9F">
      <w:pPr>
        <w:rPr>
          <w:lang w:val="es-ES_tradnl"/>
        </w:rPr>
      </w:pPr>
    </w:p>
    <w:sdt>
      <w:sdtPr>
        <w:rPr>
          <w:rFonts w:ascii="Verdana" w:eastAsia="Verdana" w:hAnsi="Verdana" w:cs="Verdana"/>
          <w:color w:val="auto"/>
          <w:sz w:val="22"/>
          <w:szCs w:val="22"/>
          <w:lang w:eastAsia="en-US"/>
        </w:rPr>
        <w:id w:val="1918741281"/>
        <w:docPartObj>
          <w:docPartGallery w:val="Table of Contents"/>
          <w:docPartUnique/>
        </w:docPartObj>
      </w:sdtPr>
      <w:sdtEndPr>
        <w:rPr>
          <w:rFonts w:ascii="Century Gothic" w:hAnsi="Century Gothic"/>
          <w:b/>
          <w:bCs/>
          <w:sz w:val="20"/>
          <w:szCs w:val="20"/>
        </w:rPr>
      </w:sdtEndPr>
      <w:sdtContent>
        <w:p w14:paraId="084D8464" w14:textId="796DE2F5" w:rsidR="00032535" w:rsidRPr="00032535" w:rsidRDefault="00032535" w:rsidP="00032535">
          <w:pPr>
            <w:pStyle w:val="TtuloTDC"/>
            <w:jc w:val="center"/>
            <w:rPr>
              <w:rFonts w:ascii="Century Gothic" w:hAnsi="Century Gothic"/>
              <w:b/>
              <w:bCs/>
              <w:color w:val="auto"/>
              <w:sz w:val="22"/>
              <w:szCs w:val="22"/>
            </w:rPr>
          </w:pPr>
          <w:r w:rsidRPr="00032535">
            <w:rPr>
              <w:rFonts w:ascii="Century Gothic" w:hAnsi="Century Gothic"/>
              <w:b/>
              <w:bCs/>
              <w:color w:val="auto"/>
              <w:sz w:val="22"/>
              <w:szCs w:val="22"/>
            </w:rPr>
            <w:t>ÍNDICE</w:t>
          </w:r>
        </w:p>
        <w:p w14:paraId="0972FA60" w14:textId="022AD769" w:rsidR="007952C0" w:rsidRDefault="00032535">
          <w:pPr>
            <w:pStyle w:val="TDC1"/>
            <w:tabs>
              <w:tab w:val="left" w:pos="440"/>
              <w:tab w:val="right" w:leader="dot" w:pos="8494"/>
            </w:tabs>
            <w:rPr>
              <w:rFonts w:asciiTheme="minorHAnsi" w:eastAsiaTheme="minorEastAsia" w:hAnsiTheme="minorHAnsi" w:cstheme="minorBidi"/>
              <w:noProof/>
              <w:sz w:val="22"/>
              <w:lang w:eastAsia="es-ES"/>
            </w:rPr>
          </w:pPr>
          <w:r w:rsidRPr="00B273DC">
            <w:rPr>
              <w:szCs w:val="20"/>
            </w:rPr>
            <w:fldChar w:fldCharType="begin"/>
          </w:r>
          <w:r w:rsidRPr="00B273DC">
            <w:rPr>
              <w:szCs w:val="20"/>
            </w:rPr>
            <w:instrText xml:space="preserve"> TOC \o "1-3" \h \z \u </w:instrText>
          </w:r>
          <w:r w:rsidRPr="00B273DC">
            <w:rPr>
              <w:szCs w:val="20"/>
            </w:rPr>
            <w:fldChar w:fldCharType="separate"/>
          </w:r>
          <w:hyperlink w:anchor="_Toc109898324" w:history="1">
            <w:r w:rsidR="007952C0" w:rsidRPr="00E3529A">
              <w:rPr>
                <w:rStyle w:val="Hipervnculo"/>
                <w:noProof/>
              </w:rPr>
              <w:t>1.</w:t>
            </w:r>
            <w:r w:rsidR="007952C0">
              <w:rPr>
                <w:rFonts w:asciiTheme="minorHAnsi" w:eastAsiaTheme="minorEastAsia" w:hAnsiTheme="minorHAnsi" w:cstheme="minorBidi"/>
                <w:noProof/>
                <w:sz w:val="22"/>
                <w:lang w:eastAsia="es-ES"/>
              </w:rPr>
              <w:tab/>
            </w:r>
            <w:r w:rsidR="007952C0" w:rsidRPr="00E3529A">
              <w:rPr>
                <w:rStyle w:val="Hipervnculo"/>
                <w:noProof/>
              </w:rPr>
              <w:t>OBJETO</w:t>
            </w:r>
            <w:r w:rsidR="007952C0">
              <w:rPr>
                <w:noProof/>
                <w:webHidden/>
              </w:rPr>
              <w:tab/>
            </w:r>
            <w:r w:rsidR="007952C0">
              <w:rPr>
                <w:noProof/>
                <w:webHidden/>
              </w:rPr>
              <w:fldChar w:fldCharType="begin"/>
            </w:r>
            <w:r w:rsidR="007952C0">
              <w:rPr>
                <w:noProof/>
                <w:webHidden/>
              </w:rPr>
              <w:instrText xml:space="preserve"> PAGEREF _Toc109898324 \h </w:instrText>
            </w:r>
            <w:r w:rsidR="007952C0">
              <w:rPr>
                <w:noProof/>
                <w:webHidden/>
              </w:rPr>
            </w:r>
            <w:r w:rsidR="007952C0">
              <w:rPr>
                <w:noProof/>
                <w:webHidden/>
              </w:rPr>
              <w:fldChar w:fldCharType="separate"/>
            </w:r>
            <w:r w:rsidR="00E87604">
              <w:rPr>
                <w:noProof/>
                <w:webHidden/>
              </w:rPr>
              <w:t>3</w:t>
            </w:r>
            <w:r w:rsidR="007952C0">
              <w:rPr>
                <w:noProof/>
                <w:webHidden/>
              </w:rPr>
              <w:fldChar w:fldCharType="end"/>
            </w:r>
          </w:hyperlink>
        </w:p>
        <w:p w14:paraId="1AFBDAA4" w14:textId="68BE598A" w:rsidR="007952C0" w:rsidRDefault="00934976">
          <w:pPr>
            <w:pStyle w:val="TDC1"/>
            <w:tabs>
              <w:tab w:val="left" w:pos="440"/>
              <w:tab w:val="right" w:leader="dot" w:pos="8494"/>
            </w:tabs>
            <w:rPr>
              <w:rFonts w:asciiTheme="minorHAnsi" w:eastAsiaTheme="minorEastAsia" w:hAnsiTheme="minorHAnsi" w:cstheme="minorBidi"/>
              <w:noProof/>
              <w:sz w:val="22"/>
              <w:lang w:eastAsia="es-ES"/>
            </w:rPr>
          </w:pPr>
          <w:hyperlink w:anchor="_Toc109898325" w:history="1">
            <w:r w:rsidR="007952C0" w:rsidRPr="00E3529A">
              <w:rPr>
                <w:rStyle w:val="Hipervnculo"/>
                <w:noProof/>
              </w:rPr>
              <w:t>2.</w:t>
            </w:r>
            <w:r w:rsidR="007952C0">
              <w:rPr>
                <w:rFonts w:asciiTheme="minorHAnsi" w:eastAsiaTheme="minorEastAsia" w:hAnsiTheme="minorHAnsi" w:cstheme="minorBidi"/>
                <w:noProof/>
                <w:sz w:val="22"/>
                <w:lang w:eastAsia="es-ES"/>
              </w:rPr>
              <w:tab/>
            </w:r>
            <w:r w:rsidR="007952C0" w:rsidRPr="00E3529A">
              <w:rPr>
                <w:rStyle w:val="Hipervnculo"/>
                <w:noProof/>
              </w:rPr>
              <w:t>LA NO DIVISIÓN EN LOTES</w:t>
            </w:r>
            <w:r w:rsidR="007952C0">
              <w:rPr>
                <w:noProof/>
                <w:webHidden/>
              </w:rPr>
              <w:tab/>
            </w:r>
            <w:r w:rsidR="007952C0">
              <w:rPr>
                <w:noProof/>
                <w:webHidden/>
              </w:rPr>
              <w:fldChar w:fldCharType="begin"/>
            </w:r>
            <w:r w:rsidR="007952C0">
              <w:rPr>
                <w:noProof/>
                <w:webHidden/>
              </w:rPr>
              <w:instrText xml:space="preserve"> PAGEREF _Toc109898325 \h </w:instrText>
            </w:r>
            <w:r w:rsidR="007952C0">
              <w:rPr>
                <w:noProof/>
                <w:webHidden/>
              </w:rPr>
            </w:r>
            <w:r w:rsidR="007952C0">
              <w:rPr>
                <w:noProof/>
                <w:webHidden/>
              </w:rPr>
              <w:fldChar w:fldCharType="separate"/>
            </w:r>
            <w:r w:rsidR="00E87604">
              <w:rPr>
                <w:noProof/>
                <w:webHidden/>
              </w:rPr>
              <w:t>3</w:t>
            </w:r>
            <w:r w:rsidR="007952C0">
              <w:rPr>
                <w:noProof/>
                <w:webHidden/>
              </w:rPr>
              <w:fldChar w:fldCharType="end"/>
            </w:r>
          </w:hyperlink>
        </w:p>
        <w:p w14:paraId="4AFF8E09" w14:textId="202DC49E" w:rsidR="007952C0" w:rsidRDefault="00934976">
          <w:pPr>
            <w:pStyle w:val="TDC1"/>
            <w:tabs>
              <w:tab w:val="left" w:pos="440"/>
              <w:tab w:val="right" w:leader="dot" w:pos="8494"/>
            </w:tabs>
            <w:rPr>
              <w:rFonts w:asciiTheme="minorHAnsi" w:eastAsiaTheme="minorEastAsia" w:hAnsiTheme="minorHAnsi" w:cstheme="minorBidi"/>
              <w:noProof/>
              <w:sz w:val="22"/>
              <w:lang w:eastAsia="es-ES"/>
            </w:rPr>
          </w:pPr>
          <w:hyperlink w:anchor="_Toc109898326" w:history="1">
            <w:r w:rsidR="007952C0" w:rsidRPr="00E3529A">
              <w:rPr>
                <w:rStyle w:val="Hipervnculo"/>
                <w:noProof/>
              </w:rPr>
              <w:t>3.</w:t>
            </w:r>
            <w:r w:rsidR="007952C0">
              <w:rPr>
                <w:rFonts w:asciiTheme="minorHAnsi" w:eastAsiaTheme="minorEastAsia" w:hAnsiTheme="minorHAnsi" w:cstheme="minorBidi"/>
                <w:noProof/>
                <w:sz w:val="22"/>
                <w:lang w:eastAsia="es-ES"/>
              </w:rPr>
              <w:tab/>
            </w:r>
            <w:r w:rsidR="007952C0" w:rsidRPr="00E3529A">
              <w:rPr>
                <w:rStyle w:val="Hipervnculo"/>
                <w:noProof/>
              </w:rPr>
              <w:t>ÁMBITO DEL CONTRATO</w:t>
            </w:r>
            <w:r w:rsidR="007952C0">
              <w:rPr>
                <w:noProof/>
                <w:webHidden/>
              </w:rPr>
              <w:tab/>
            </w:r>
            <w:r w:rsidR="007952C0">
              <w:rPr>
                <w:noProof/>
                <w:webHidden/>
              </w:rPr>
              <w:fldChar w:fldCharType="begin"/>
            </w:r>
            <w:r w:rsidR="007952C0">
              <w:rPr>
                <w:noProof/>
                <w:webHidden/>
              </w:rPr>
              <w:instrText xml:space="preserve"> PAGEREF _Toc109898326 \h </w:instrText>
            </w:r>
            <w:r w:rsidR="007952C0">
              <w:rPr>
                <w:noProof/>
                <w:webHidden/>
              </w:rPr>
            </w:r>
            <w:r w:rsidR="007952C0">
              <w:rPr>
                <w:noProof/>
                <w:webHidden/>
              </w:rPr>
              <w:fldChar w:fldCharType="separate"/>
            </w:r>
            <w:r w:rsidR="00E87604">
              <w:rPr>
                <w:noProof/>
                <w:webHidden/>
              </w:rPr>
              <w:t>4</w:t>
            </w:r>
            <w:r w:rsidR="007952C0">
              <w:rPr>
                <w:noProof/>
                <w:webHidden/>
              </w:rPr>
              <w:fldChar w:fldCharType="end"/>
            </w:r>
          </w:hyperlink>
        </w:p>
        <w:p w14:paraId="48F8BB8C" w14:textId="2A30A58E" w:rsidR="007952C0" w:rsidRDefault="00934976">
          <w:pPr>
            <w:pStyle w:val="TDC2"/>
            <w:tabs>
              <w:tab w:val="left" w:pos="880"/>
              <w:tab w:val="right" w:leader="dot" w:pos="8494"/>
            </w:tabs>
            <w:rPr>
              <w:rFonts w:asciiTheme="minorHAnsi" w:eastAsiaTheme="minorEastAsia" w:hAnsiTheme="minorHAnsi" w:cstheme="minorBidi"/>
              <w:noProof/>
              <w:sz w:val="22"/>
              <w:lang w:eastAsia="es-ES"/>
            </w:rPr>
          </w:pPr>
          <w:hyperlink w:anchor="_Toc109898327" w:history="1">
            <w:r w:rsidR="007952C0" w:rsidRPr="00E3529A">
              <w:rPr>
                <w:rStyle w:val="Hipervnculo"/>
                <w:noProof/>
              </w:rPr>
              <w:t>3.1.</w:t>
            </w:r>
            <w:r w:rsidR="007952C0">
              <w:rPr>
                <w:rFonts w:asciiTheme="minorHAnsi" w:eastAsiaTheme="minorEastAsia" w:hAnsiTheme="minorHAnsi" w:cstheme="minorBidi"/>
                <w:noProof/>
                <w:sz w:val="22"/>
                <w:lang w:eastAsia="es-ES"/>
              </w:rPr>
              <w:tab/>
            </w:r>
            <w:r w:rsidR="007952C0" w:rsidRPr="00E3529A">
              <w:rPr>
                <w:rStyle w:val="Hipervnculo"/>
                <w:noProof/>
              </w:rPr>
              <w:t>ÁMBITO FUNCIONAL</w:t>
            </w:r>
            <w:r w:rsidR="007952C0">
              <w:rPr>
                <w:noProof/>
                <w:webHidden/>
              </w:rPr>
              <w:tab/>
            </w:r>
            <w:r w:rsidR="007952C0">
              <w:rPr>
                <w:noProof/>
                <w:webHidden/>
              </w:rPr>
              <w:fldChar w:fldCharType="begin"/>
            </w:r>
            <w:r w:rsidR="007952C0">
              <w:rPr>
                <w:noProof/>
                <w:webHidden/>
              </w:rPr>
              <w:instrText xml:space="preserve"> PAGEREF _Toc109898327 \h </w:instrText>
            </w:r>
            <w:r w:rsidR="007952C0">
              <w:rPr>
                <w:noProof/>
                <w:webHidden/>
              </w:rPr>
            </w:r>
            <w:r w:rsidR="007952C0">
              <w:rPr>
                <w:noProof/>
                <w:webHidden/>
              </w:rPr>
              <w:fldChar w:fldCharType="separate"/>
            </w:r>
            <w:r w:rsidR="00E87604">
              <w:rPr>
                <w:noProof/>
                <w:webHidden/>
              </w:rPr>
              <w:t>4</w:t>
            </w:r>
            <w:r w:rsidR="007952C0">
              <w:rPr>
                <w:noProof/>
                <w:webHidden/>
              </w:rPr>
              <w:fldChar w:fldCharType="end"/>
            </w:r>
          </w:hyperlink>
        </w:p>
        <w:p w14:paraId="093FC041" w14:textId="27A0487E" w:rsidR="007952C0" w:rsidRDefault="00934976">
          <w:pPr>
            <w:pStyle w:val="TDC2"/>
            <w:tabs>
              <w:tab w:val="left" w:pos="880"/>
              <w:tab w:val="right" w:leader="dot" w:pos="8494"/>
            </w:tabs>
            <w:rPr>
              <w:rFonts w:asciiTheme="minorHAnsi" w:eastAsiaTheme="minorEastAsia" w:hAnsiTheme="minorHAnsi" w:cstheme="minorBidi"/>
              <w:noProof/>
              <w:sz w:val="22"/>
              <w:lang w:eastAsia="es-ES"/>
            </w:rPr>
          </w:pPr>
          <w:hyperlink w:anchor="_Toc109898328" w:history="1">
            <w:r w:rsidR="007952C0" w:rsidRPr="00E3529A">
              <w:rPr>
                <w:rStyle w:val="Hipervnculo"/>
                <w:noProof/>
              </w:rPr>
              <w:t>3.2.</w:t>
            </w:r>
            <w:r w:rsidR="007952C0">
              <w:rPr>
                <w:rFonts w:asciiTheme="minorHAnsi" w:eastAsiaTheme="minorEastAsia" w:hAnsiTheme="minorHAnsi" w:cstheme="minorBidi"/>
                <w:noProof/>
                <w:sz w:val="22"/>
                <w:lang w:eastAsia="es-ES"/>
              </w:rPr>
              <w:tab/>
            </w:r>
            <w:r w:rsidR="007952C0" w:rsidRPr="00E3529A">
              <w:rPr>
                <w:rStyle w:val="Hipervnculo"/>
                <w:noProof/>
              </w:rPr>
              <w:t>ÁMBITO GEOGRÁFICO</w:t>
            </w:r>
            <w:r w:rsidR="007952C0">
              <w:rPr>
                <w:noProof/>
                <w:webHidden/>
              </w:rPr>
              <w:tab/>
            </w:r>
            <w:r w:rsidR="007952C0">
              <w:rPr>
                <w:noProof/>
                <w:webHidden/>
              </w:rPr>
              <w:fldChar w:fldCharType="begin"/>
            </w:r>
            <w:r w:rsidR="007952C0">
              <w:rPr>
                <w:noProof/>
                <w:webHidden/>
              </w:rPr>
              <w:instrText xml:space="preserve"> PAGEREF _Toc109898328 \h </w:instrText>
            </w:r>
            <w:r w:rsidR="007952C0">
              <w:rPr>
                <w:noProof/>
                <w:webHidden/>
              </w:rPr>
            </w:r>
            <w:r w:rsidR="007952C0">
              <w:rPr>
                <w:noProof/>
                <w:webHidden/>
              </w:rPr>
              <w:fldChar w:fldCharType="separate"/>
            </w:r>
            <w:r w:rsidR="00E87604">
              <w:rPr>
                <w:noProof/>
                <w:webHidden/>
              </w:rPr>
              <w:t>4</w:t>
            </w:r>
            <w:r w:rsidR="007952C0">
              <w:rPr>
                <w:noProof/>
                <w:webHidden/>
              </w:rPr>
              <w:fldChar w:fldCharType="end"/>
            </w:r>
          </w:hyperlink>
        </w:p>
        <w:p w14:paraId="6DBF41A5" w14:textId="549BF926" w:rsidR="007952C0" w:rsidRDefault="00934976">
          <w:pPr>
            <w:pStyle w:val="TDC2"/>
            <w:tabs>
              <w:tab w:val="left" w:pos="880"/>
              <w:tab w:val="right" w:leader="dot" w:pos="8494"/>
            </w:tabs>
            <w:rPr>
              <w:rFonts w:asciiTheme="minorHAnsi" w:eastAsiaTheme="minorEastAsia" w:hAnsiTheme="minorHAnsi" w:cstheme="minorBidi"/>
              <w:noProof/>
              <w:sz w:val="22"/>
              <w:lang w:eastAsia="es-ES"/>
            </w:rPr>
          </w:pPr>
          <w:hyperlink w:anchor="_Toc109898329" w:history="1">
            <w:r w:rsidR="007952C0" w:rsidRPr="00E3529A">
              <w:rPr>
                <w:rStyle w:val="Hipervnculo"/>
                <w:noProof/>
              </w:rPr>
              <w:t>3.3.</w:t>
            </w:r>
            <w:r w:rsidR="007952C0">
              <w:rPr>
                <w:rFonts w:asciiTheme="minorHAnsi" w:eastAsiaTheme="minorEastAsia" w:hAnsiTheme="minorHAnsi" w:cstheme="minorBidi"/>
                <w:noProof/>
                <w:sz w:val="22"/>
                <w:lang w:eastAsia="es-ES"/>
              </w:rPr>
              <w:tab/>
            </w:r>
            <w:r w:rsidR="007952C0" w:rsidRPr="00E3529A">
              <w:rPr>
                <w:rStyle w:val="Hipervnculo"/>
                <w:noProof/>
              </w:rPr>
              <w:t>ÁMBITO TEMPORAL</w:t>
            </w:r>
            <w:r w:rsidR="007952C0">
              <w:rPr>
                <w:noProof/>
                <w:webHidden/>
              </w:rPr>
              <w:tab/>
            </w:r>
            <w:r w:rsidR="007952C0">
              <w:rPr>
                <w:noProof/>
                <w:webHidden/>
              </w:rPr>
              <w:fldChar w:fldCharType="begin"/>
            </w:r>
            <w:r w:rsidR="007952C0">
              <w:rPr>
                <w:noProof/>
                <w:webHidden/>
              </w:rPr>
              <w:instrText xml:space="preserve"> PAGEREF _Toc109898329 \h </w:instrText>
            </w:r>
            <w:r w:rsidR="007952C0">
              <w:rPr>
                <w:noProof/>
                <w:webHidden/>
              </w:rPr>
            </w:r>
            <w:r w:rsidR="007952C0">
              <w:rPr>
                <w:noProof/>
                <w:webHidden/>
              </w:rPr>
              <w:fldChar w:fldCharType="separate"/>
            </w:r>
            <w:r w:rsidR="00E87604">
              <w:rPr>
                <w:noProof/>
                <w:webHidden/>
              </w:rPr>
              <w:t>4</w:t>
            </w:r>
            <w:r w:rsidR="007952C0">
              <w:rPr>
                <w:noProof/>
                <w:webHidden/>
              </w:rPr>
              <w:fldChar w:fldCharType="end"/>
            </w:r>
          </w:hyperlink>
        </w:p>
        <w:p w14:paraId="5D465472" w14:textId="0CD576DE" w:rsidR="007952C0" w:rsidRDefault="00934976">
          <w:pPr>
            <w:pStyle w:val="TDC1"/>
            <w:tabs>
              <w:tab w:val="left" w:pos="440"/>
              <w:tab w:val="right" w:leader="dot" w:pos="8494"/>
            </w:tabs>
            <w:rPr>
              <w:rFonts w:asciiTheme="minorHAnsi" w:eastAsiaTheme="minorEastAsia" w:hAnsiTheme="minorHAnsi" w:cstheme="minorBidi"/>
              <w:noProof/>
              <w:sz w:val="22"/>
              <w:lang w:eastAsia="es-ES"/>
            </w:rPr>
          </w:pPr>
          <w:hyperlink w:anchor="_Toc109898330" w:history="1">
            <w:r w:rsidR="007952C0" w:rsidRPr="00E3529A">
              <w:rPr>
                <w:rStyle w:val="Hipervnculo"/>
                <w:noProof/>
              </w:rPr>
              <w:t>4.</w:t>
            </w:r>
            <w:r w:rsidR="007952C0">
              <w:rPr>
                <w:rFonts w:asciiTheme="minorHAnsi" w:eastAsiaTheme="minorEastAsia" w:hAnsiTheme="minorHAnsi" w:cstheme="minorBidi"/>
                <w:noProof/>
                <w:sz w:val="22"/>
                <w:lang w:eastAsia="es-ES"/>
              </w:rPr>
              <w:tab/>
            </w:r>
            <w:r w:rsidR="007952C0" w:rsidRPr="00E3529A">
              <w:rPr>
                <w:rStyle w:val="Hipervnculo"/>
                <w:noProof/>
              </w:rPr>
              <w:t>NORMATIVA Y LEGISLACIÓN APLICABLE</w:t>
            </w:r>
            <w:r w:rsidR="007952C0">
              <w:rPr>
                <w:noProof/>
                <w:webHidden/>
              </w:rPr>
              <w:tab/>
            </w:r>
            <w:r w:rsidR="007952C0">
              <w:rPr>
                <w:noProof/>
                <w:webHidden/>
              </w:rPr>
              <w:fldChar w:fldCharType="begin"/>
            </w:r>
            <w:r w:rsidR="007952C0">
              <w:rPr>
                <w:noProof/>
                <w:webHidden/>
              </w:rPr>
              <w:instrText xml:space="preserve"> PAGEREF _Toc109898330 \h </w:instrText>
            </w:r>
            <w:r w:rsidR="007952C0">
              <w:rPr>
                <w:noProof/>
                <w:webHidden/>
              </w:rPr>
            </w:r>
            <w:r w:rsidR="007952C0">
              <w:rPr>
                <w:noProof/>
                <w:webHidden/>
              </w:rPr>
              <w:fldChar w:fldCharType="separate"/>
            </w:r>
            <w:r w:rsidR="00E87604">
              <w:rPr>
                <w:noProof/>
                <w:webHidden/>
              </w:rPr>
              <w:t>5</w:t>
            </w:r>
            <w:r w:rsidR="007952C0">
              <w:rPr>
                <w:noProof/>
                <w:webHidden/>
              </w:rPr>
              <w:fldChar w:fldCharType="end"/>
            </w:r>
          </w:hyperlink>
        </w:p>
        <w:p w14:paraId="6E227CD7" w14:textId="053AC50F" w:rsidR="007952C0" w:rsidRDefault="00934976">
          <w:pPr>
            <w:pStyle w:val="TDC1"/>
            <w:tabs>
              <w:tab w:val="left" w:pos="440"/>
              <w:tab w:val="right" w:leader="dot" w:pos="8494"/>
            </w:tabs>
            <w:rPr>
              <w:rFonts w:asciiTheme="minorHAnsi" w:eastAsiaTheme="minorEastAsia" w:hAnsiTheme="minorHAnsi" w:cstheme="minorBidi"/>
              <w:noProof/>
              <w:sz w:val="22"/>
              <w:lang w:eastAsia="es-ES"/>
            </w:rPr>
          </w:pPr>
          <w:hyperlink w:anchor="_Toc109898331" w:history="1">
            <w:r w:rsidR="007952C0" w:rsidRPr="00E3529A">
              <w:rPr>
                <w:rStyle w:val="Hipervnculo"/>
                <w:noProof/>
              </w:rPr>
              <w:t>5.</w:t>
            </w:r>
            <w:r w:rsidR="007952C0">
              <w:rPr>
                <w:rFonts w:asciiTheme="minorHAnsi" w:eastAsiaTheme="minorEastAsia" w:hAnsiTheme="minorHAnsi" w:cstheme="minorBidi"/>
                <w:noProof/>
                <w:sz w:val="22"/>
                <w:lang w:eastAsia="es-ES"/>
              </w:rPr>
              <w:tab/>
            </w:r>
            <w:r w:rsidR="007952C0" w:rsidRPr="00E3529A">
              <w:rPr>
                <w:rStyle w:val="Hipervnculo"/>
                <w:noProof/>
              </w:rPr>
              <w:t>CONDICIONES GENERALES</w:t>
            </w:r>
            <w:r w:rsidR="007952C0">
              <w:rPr>
                <w:noProof/>
                <w:webHidden/>
              </w:rPr>
              <w:tab/>
            </w:r>
            <w:r w:rsidR="007952C0">
              <w:rPr>
                <w:noProof/>
                <w:webHidden/>
              </w:rPr>
              <w:fldChar w:fldCharType="begin"/>
            </w:r>
            <w:r w:rsidR="007952C0">
              <w:rPr>
                <w:noProof/>
                <w:webHidden/>
              </w:rPr>
              <w:instrText xml:space="preserve"> PAGEREF _Toc109898331 \h </w:instrText>
            </w:r>
            <w:r w:rsidR="007952C0">
              <w:rPr>
                <w:noProof/>
                <w:webHidden/>
              </w:rPr>
            </w:r>
            <w:r w:rsidR="007952C0">
              <w:rPr>
                <w:noProof/>
                <w:webHidden/>
              </w:rPr>
              <w:fldChar w:fldCharType="separate"/>
            </w:r>
            <w:r w:rsidR="00E87604">
              <w:rPr>
                <w:noProof/>
                <w:webHidden/>
              </w:rPr>
              <w:t>6</w:t>
            </w:r>
            <w:r w:rsidR="007952C0">
              <w:rPr>
                <w:noProof/>
                <w:webHidden/>
              </w:rPr>
              <w:fldChar w:fldCharType="end"/>
            </w:r>
          </w:hyperlink>
        </w:p>
        <w:p w14:paraId="3C1C45BB" w14:textId="1E570CD8" w:rsidR="007952C0" w:rsidRDefault="00934976">
          <w:pPr>
            <w:pStyle w:val="TDC2"/>
            <w:tabs>
              <w:tab w:val="left" w:pos="880"/>
              <w:tab w:val="right" w:leader="dot" w:pos="8494"/>
            </w:tabs>
            <w:rPr>
              <w:rFonts w:asciiTheme="minorHAnsi" w:eastAsiaTheme="minorEastAsia" w:hAnsiTheme="minorHAnsi" w:cstheme="minorBidi"/>
              <w:noProof/>
              <w:sz w:val="22"/>
              <w:lang w:eastAsia="es-ES"/>
            </w:rPr>
          </w:pPr>
          <w:hyperlink w:anchor="_Toc109898332" w:history="1">
            <w:r w:rsidR="007952C0" w:rsidRPr="00E3529A">
              <w:rPr>
                <w:rStyle w:val="Hipervnculo"/>
                <w:noProof/>
              </w:rPr>
              <w:t>5.1.</w:t>
            </w:r>
            <w:r w:rsidR="007952C0">
              <w:rPr>
                <w:rFonts w:asciiTheme="minorHAnsi" w:eastAsiaTheme="minorEastAsia" w:hAnsiTheme="minorHAnsi" w:cstheme="minorBidi"/>
                <w:noProof/>
                <w:sz w:val="22"/>
                <w:lang w:eastAsia="es-ES"/>
              </w:rPr>
              <w:tab/>
            </w:r>
            <w:r w:rsidR="007952C0" w:rsidRPr="00E3529A">
              <w:rPr>
                <w:rStyle w:val="Hipervnculo"/>
                <w:noProof/>
              </w:rPr>
              <w:t>CARACTERÍSTICAS TÉCNICAS</w:t>
            </w:r>
            <w:r w:rsidR="007952C0">
              <w:rPr>
                <w:noProof/>
                <w:webHidden/>
              </w:rPr>
              <w:tab/>
            </w:r>
            <w:r w:rsidR="007952C0">
              <w:rPr>
                <w:noProof/>
                <w:webHidden/>
              </w:rPr>
              <w:fldChar w:fldCharType="begin"/>
            </w:r>
            <w:r w:rsidR="007952C0">
              <w:rPr>
                <w:noProof/>
                <w:webHidden/>
              </w:rPr>
              <w:instrText xml:space="preserve"> PAGEREF _Toc109898332 \h </w:instrText>
            </w:r>
            <w:r w:rsidR="007952C0">
              <w:rPr>
                <w:noProof/>
                <w:webHidden/>
              </w:rPr>
            </w:r>
            <w:r w:rsidR="007952C0">
              <w:rPr>
                <w:noProof/>
                <w:webHidden/>
              </w:rPr>
              <w:fldChar w:fldCharType="separate"/>
            </w:r>
            <w:r w:rsidR="00E87604">
              <w:rPr>
                <w:noProof/>
                <w:webHidden/>
              </w:rPr>
              <w:t>6</w:t>
            </w:r>
            <w:r w:rsidR="007952C0">
              <w:rPr>
                <w:noProof/>
                <w:webHidden/>
              </w:rPr>
              <w:fldChar w:fldCharType="end"/>
            </w:r>
          </w:hyperlink>
        </w:p>
        <w:p w14:paraId="23ABFA11" w14:textId="38E844F2" w:rsidR="007952C0" w:rsidRDefault="00934976">
          <w:pPr>
            <w:pStyle w:val="TDC2"/>
            <w:tabs>
              <w:tab w:val="left" w:pos="880"/>
              <w:tab w:val="right" w:leader="dot" w:pos="8494"/>
            </w:tabs>
            <w:rPr>
              <w:rFonts w:asciiTheme="minorHAnsi" w:eastAsiaTheme="minorEastAsia" w:hAnsiTheme="minorHAnsi" w:cstheme="minorBidi"/>
              <w:noProof/>
              <w:sz w:val="22"/>
              <w:lang w:eastAsia="es-ES"/>
            </w:rPr>
          </w:pPr>
          <w:hyperlink w:anchor="_Toc109898333" w:history="1">
            <w:r w:rsidR="007952C0" w:rsidRPr="00E3529A">
              <w:rPr>
                <w:rStyle w:val="Hipervnculo"/>
                <w:noProof/>
              </w:rPr>
              <w:t>5.2.</w:t>
            </w:r>
            <w:r w:rsidR="007952C0">
              <w:rPr>
                <w:rFonts w:asciiTheme="minorHAnsi" w:eastAsiaTheme="minorEastAsia" w:hAnsiTheme="minorHAnsi" w:cstheme="minorBidi"/>
                <w:noProof/>
                <w:sz w:val="22"/>
                <w:lang w:eastAsia="es-ES"/>
              </w:rPr>
              <w:tab/>
            </w:r>
            <w:r w:rsidR="007952C0" w:rsidRPr="00E3529A">
              <w:rPr>
                <w:rStyle w:val="Hipervnculo"/>
                <w:noProof/>
              </w:rPr>
              <w:t>MEDIOS HUMANOS</w:t>
            </w:r>
            <w:r w:rsidR="007952C0">
              <w:rPr>
                <w:noProof/>
                <w:webHidden/>
              </w:rPr>
              <w:tab/>
            </w:r>
            <w:r w:rsidR="007952C0">
              <w:rPr>
                <w:noProof/>
                <w:webHidden/>
              </w:rPr>
              <w:fldChar w:fldCharType="begin"/>
            </w:r>
            <w:r w:rsidR="007952C0">
              <w:rPr>
                <w:noProof/>
                <w:webHidden/>
              </w:rPr>
              <w:instrText xml:space="preserve"> PAGEREF _Toc109898333 \h </w:instrText>
            </w:r>
            <w:r w:rsidR="007952C0">
              <w:rPr>
                <w:noProof/>
                <w:webHidden/>
              </w:rPr>
            </w:r>
            <w:r w:rsidR="007952C0">
              <w:rPr>
                <w:noProof/>
                <w:webHidden/>
              </w:rPr>
              <w:fldChar w:fldCharType="separate"/>
            </w:r>
            <w:r w:rsidR="00E87604">
              <w:rPr>
                <w:noProof/>
                <w:webHidden/>
              </w:rPr>
              <w:t>7</w:t>
            </w:r>
            <w:r w:rsidR="007952C0">
              <w:rPr>
                <w:noProof/>
                <w:webHidden/>
              </w:rPr>
              <w:fldChar w:fldCharType="end"/>
            </w:r>
          </w:hyperlink>
        </w:p>
        <w:p w14:paraId="17A51D91" w14:textId="276B529F" w:rsidR="007952C0" w:rsidRDefault="00934976">
          <w:pPr>
            <w:pStyle w:val="TDC2"/>
            <w:tabs>
              <w:tab w:val="left" w:pos="880"/>
              <w:tab w:val="right" w:leader="dot" w:pos="8494"/>
            </w:tabs>
            <w:rPr>
              <w:rFonts w:asciiTheme="minorHAnsi" w:eastAsiaTheme="minorEastAsia" w:hAnsiTheme="minorHAnsi" w:cstheme="minorBidi"/>
              <w:noProof/>
              <w:sz w:val="22"/>
              <w:lang w:eastAsia="es-ES"/>
            </w:rPr>
          </w:pPr>
          <w:hyperlink w:anchor="_Toc109898334" w:history="1">
            <w:r w:rsidR="007952C0" w:rsidRPr="00E3529A">
              <w:rPr>
                <w:rStyle w:val="Hipervnculo"/>
                <w:noProof/>
              </w:rPr>
              <w:t>5.3.</w:t>
            </w:r>
            <w:r w:rsidR="007952C0">
              <w:rPr>
                <w:rFonts w:asciiTheme="minorHAnsi" w:eastAsiaTheme="minorEastAsia" w:hAnsiTheme="minorHAnsi" w:cstheme="minorBidi"/>
                <w:noProof/>
                <w:sz w:val="22"/>
                <w:lang w:eastAsia="es-ES"/>
              </w:rPr>
              <w:tab/>
            </w:r>
            <w:r w:rsidR="007952C0" w:rsidRPr="00E3529A">
              <w:rPr>
                <w:rStyle w:val="Hipervnculo"/>
                <w:noProof/>
              </w:rPr>
              <w:t>MEDIOS MATERIALES</w:t>
            </w:r>
            <w:r w:rsidR="007952C0">
              <w:rPr>
                <w:noProof/>
                <w:webHidden/>
              </w:rPr>
              <w:tab/>
            </w:r>
            <w:r w:rsidR="007952C0">
              <w:rPr>
                <w:noProof/>
                <w:webHidden/>
              </w:rPr>
              <w:fldChar w:fldCharType="begin"/>
            </w:r>
            <w:r w:rsidR="007952C0">
              <w:rPr>
                <w:noProof/>
                <w:webHidden/>
              </w:rPr>
              <w:instrText xml:space="preserve"> PAGEREF _Toc109898334 \h </w:instrText>
            </w:r>
            <w:r w:rsidR="007952C0">
              <w:rPr>
                <w:noProof/>
                <w:webHidden/>
              </w:rPr>
            </w:r>
            <w:r w:rsidR="007952C0">
              <w:rPr>
                <w:noProof/>
                <w:webHidden/>
              </w:rPr>
              <w:fldChar w:fldCharType="separate"/>
            </w:r>
            <w:r w:rsidR="00E87604">
              <w:rPr>
                <w:noProof/>
                <w:webHidden/>
              </w:rPr>
              <w:t>9</w:t>
            </w:r>
            <w:r w:rsidR="007952C0">
              <w:rPr>
                <w:noProof/>
                <w:webHidden/>
              </w:rPr>
              <w:fldChar w:fldCharType="end"/>
            </w:r>
          </w:hyperlink>
        </w:p>
        <w:p w14:paraId="346C10C7" w14:textId="409F9DEB" w:rsidR="007952C0" w:rsidRDefault="00934976">
          <w:pPr>
            <w:pStyle w:val="TDC1"/>
            <w:tabs>
              <w:tab w:val="left" w:pos="440"/>
              <w:tab w:val="right" w:leader="dot" w:pos="8494"/>
            </w:tabs>
            <w:rPr>
              <w:rFonts w:asciiTheme="minorHAnsi" w:eastAsiaTheme="minorEastAsia" w:hAnsiTheme="minorHAnsi" w:cstheme="minorBidi"/>
              <w:noProof/>
              <w:sz w:val="22"/>
              <w:lang w:eastAsia="es-ES"/>
            </w:rPr>
          </w:pPr>
          <w:hyperlink w:anchor="_Toc109898335" w:history="1">
            <w:r w:rsidR="007952C0" w:rsidRPr="00E3529A">
              <w:rPr>
                <w:rStyle w:val="Hipervnculo"/>
                <w:noProof/>
              </w:rPr>
              <w:t>6.</w:t>
            </w:r>
            <w:r w:rsidR="007952C0">
              <w:rPr>
                <w:rFonts w:asciiTheme="minorHAnsi" w:eastAsiaTheme="minorEastAsia" w:hAnsiTheme="minorHAnsi" w:cstheme="minorBidi"/>
                <w:noProof/>
                <w:sz w:val="22"/>
                <w:lang w:eastAsia="es-ES"/>
              </w:rPr>
              <w:tab/>
            </w:r>
            <w:r w:rsidR="007952C0" w:rsidRPr="00E3529A">
              <w:rPr>
                <w:rStyle w:val="Hipervnculo"/>
                <w:noProof/>
              </w:rPr>
              <w:t>RESPONSABLE DEL SERVICIO</w:t>
            </w:r>
            <w:r w:rsidR="007952C0">
              <w:rPr>
                <w:noProof/>
                <w:webHidden/>
              </w:rPr>
              <w:tab/>
            </w:r>
            <w:r w:rsidR="007952C0">
              <w:rPr>
                <w:noProof/>
                <w:webHidden/>
              </w:rPr>
              <w:fldChar w:fldCharType="begin"/>
            </w:r>
            <w:r w:rsidR="007952C0">
              <w:rPr>
                <w:noProof/>
                <w:webHidden/>
              </w:rPr>
              <w:instrText xml:space="preserve"> PAGEREF _Toc109898335 \h </w:instrText>
            </w:r>
            <w:r w:rsidR="007952C0">
              <w:rPr>
                <w:noProof/>
                <w:webHidden/>
              </w:rPr>
            </w:r>
            <w:r w:rsidR="007952C0">
              <w:rPr>
                <w:noProof/>
                <w:webHidden/>
              </w:rPr>
              <w:fldChar w:fldCharType="separate"/>
            </w:r>
            <w:r w:rsidR="00E87604">
              <w:rPr>
                <w:noProof/>
                <w:webHidden/>
              </w:rPr>
              <w:t>13</w:t>
            </w:r>
            <w:r w:rsidR="007952C0">
              <w:rPr>
                <w:noProof/>
                <w:webHidden/>
              </w:rPr>
              <w:fldChar w:fldCharType="end"/>
            </w:r>
          </w:hyperlink>
        </w:p>
        <w:p w14:paraId="30CC789D" w14:textId="54C2617F" w:rsidR="007952C0" w:rsidRDefault="00934976">
          <w:pPr>
            <w:pStyle w:val="TDC1"/>
            <w:tabs>
              <w:tab w:val="left" w:pos="440"/>
              <w:tab w:val="right" w:leader="dot" w:pos="8494"/>
            </w:tabs>
            <w:rPr>
              <w:rFonts w:asciiTheme="minorHAnsi" w:eastAsiaTheme="minorEastAsia" w:hAnsiTheme="minorHAnsi" w:cstheme="minorBidi"/>
              <w:noProof/>
              <w:sz w:val="22"/>
              <w:lang w:eastAsia="es-ES"/>
            </w:rPr>
          </w:pPr>
          <w:hyperlink w:anchor="_Toc109898336" w:history="1">
            <w:r w:rsidR="007952C0" w:rsidRPr="00E3529A">
              <w:rPr>
                <w:rStyle w:val="Hipervnculo"/>
                <w:noProof/>
              </w:rPr>
              <w:t>7.</w:t>
            </w:r>
            <w:r w:rsidR="007952C0">
              <w:rPr>
                <w:rFonts w:asciiTheme="minorHAnsi" w:eastAsiaTheme="minorEastAsia" w:hAnsiTheme="minorHAnsi" w:cstheme="minorBidi"/>
                <w:noProof/>
                <w:sz w:val="22"/>
                <w:lang w:eastAsia="es-ES"/>
              </w:rPr>
              <w:tab/>
            </w:r>
            <w:r w:rsidR="007952C0" w:rsidRPr="00E3529A">
              <w:rPr>
                <w:rStyle w:val="Hipervnculo"/>
                <w:noProof/>
              </w:rPr>
              <w:t>OBLIGACIONES DE LA ADJUDICATARIA</w:t>
            </w:r>
            <w:r w:rsidR="007952C0">
              <w:rPr>
                <w:noProof/>
                <w:webHidden/>
              </w:rPr>
              <w:tab/>
            </w:r>
            <w:r w:rsidR="007952C0">
              <w:rPr>
                <w:noProof/>
                <w:webHidden/>
              </w:rPr>
              <w:fldChar w:fldCharType="begin"/>
            </w:r>
            <w:r w:rsidR="007952C0">
              <w:rPr>
                <w:noProof/>
                <w:webHidden/>
              </w:rPr>
              <w:instrText xml:space="preserve"> PAGEREF _Toc109898336 \h </w:instrText>
            </w:r>
            <w:r w:rsidR="007952C0">
              <w:rPr>
                <w:noProof/>
                <w:webHidden/>
              </w:rPr>
            </w:r>
            <w:r w:rsidR="007952C0">
              <w:rPr>
                <w:noProof/>
                <w:webHidden/>
              </w:rPr>
              <w:fldChar w:fldCharType="separate"/>
            </w:r>
            <w:r w:rsidR="00E87604">
              <w:rPr>
                <w:noProof/>
                <w:webHidden/>
              </w:rPr>
              <w:t>14</w:t>
            </w:r>
            <w:r w:rsidR="007952C0">
              <w:rPr>
                <w:noProof/>
                <w:webHidden/>
              </w:rPr>
              <w:fldChar w:fldCharType="end"/>
            </w:r>
          </w:hyperlink>
        </w:p>
        <w:p w14:paraId="2F3BDC1A" w14:textId="1F3CE4ED" w:rsidR="007952C0" w:rsidRDefault="00934976">
          <w:pPr>
            <w:pStyle w:val="TDC1"/>
            <w:tabs>
              <w:tab w:val="left" w:pos="440"/>
              <w:tab w:val="right" w:leader="dot" w:pos="8494"/>
            </w:tabs>
            <w:rPr>
              <w:rFonts w:asciiTheme="minorHAnsi" w:eastAsiaTheme="minorEastAsia" w:hAnsiTheme="minorHAnsi" w:cstheme="minorBidi"/>
              <w:noProof/>
              <w:sz w:val="22"/>
              <w:lang w:eastAsia="es-ES"/>
            </w:rPr>
          </w:pPr>
          <w:hyperlink w:anchor="_Toc109898337" w:history="1">
            <w:r w:rsidR="007952C0" w:rsidRPr="00E3529A">
              <w:rPr>
                <w:rStyle w:val="Hipervnculo"/>
                <w:noProof/>
              </w:rPr>
              <w:t>8.</w:t>
            </w:r>
            <w:r w:rsidR="007952C0">
              <w:rPr>
                <w:rFonts w:asciiTheme="minorHAnsi" w:eastAsiaTheme="minorEastAsia" w:hAnsiTheme="minorHAnsi" w:cstheme="minorBidi"/>
                <w:noProof/>
                <w:sz w:val="22"/>
                <w:lang w:eastAsia="es-ES"/>
              </w:rPr>
              <w:tab/>
            </w:r>
            <w:r w:rsidR="007952C0" w:rsidRPr="00E3529A">
              <w:rPr>
                <w:rStyle w:val="Hipervnculo"/>
                <w:noProof/>
              </w:rPr>
              <w:t>PREVENCIÓN DE RIESGOS LABORALES</w:t>
            </w:r>
            <w:r w:rsidR="007952C0">
              <w:rPr>
                <w:noProof/>
                <w:webHidden/>
              </w:rPr>
              <w:tab/>
            </w:r>
            <w:r w:rsidR="007952C0">
              <w:rPr>
                <w:noProof/>
                <w:webHidden/>
              </w:rPr>
              <w:fldChar w:fldCharType="begin"/>
            </w:r>
            <w:r w:rsidR="007952C0">
              <w:rPr>
                <w:noProof/>
                <w:webHidden/>
              </w:rPr>
              <w:instrText xml:space="preserve"> PAGEREF _Toc109898337 \h </w:instrText>
            </w:r>
            <w:r w:rsidR="007952C0">
              <w:rPr>
                <w:noProof/>
                <w:webHidden/>
              </w:rPr>
            </w:r>
            <w:r w:rsidR="007952C0">
              <w:rPr>
                <w:noProof/>
                <w:webHidden/>
              </w:rPr>
              <w:fldChar w:fldCharType="separate"/>
            </w:r>
            <w:r w:rsidR="00E87604">
              <w:rPr>
                <w:noProof/>
                <w:webHidden/>
              </w:rPr>
              <w:t>15</w:t>
            </w:r>
            <w:r w:rsidR="007952C0">
              <w:rPr>
                <w:noProof/>
                <w:webHidden/>
              </w:rPr>
              <w:fldChar w:fldCharType="end"/>
            </w:r>
          </w:hyperlink>
        </w:p>
        <w:p w14:paraId="2677ACB6" w14:textId="3B2D557D" w:rsidR="007952C0" w:rsidRDefault="00934976">
          <w:pPr>
            <w:pStyle w:val="TDC1"/>
            <w:tabs>
              <w:tab w:val="left" w:pos="440"/>
              <w:tab w:val="right" w:leader="dot" w:pos="8494"/>
            </w:tabs>
            <w:rPr>
              <w:rFonts w:asciiTheme="minorHAnsi" w:eastAsiaTheme="minorEastAsia" w:hAnsiTheme="minorHAnsi" w:cstheme="minorBidi"/>
              <w:noProof/>
              <w:sz w:val="22"/>
              <w:lang w:eastAsia="es-ES"/>
            </w:rPr>
          </w:pPr>
          <w:hyperlink w:anchor="_Toc109898338" w:history="1">
            <w:r w:rsidR="007952C0" w:rsidRPr="00E3529A">
              <w:rPr>
                <w:rStyle w:val="Hipervnculo"/>
                <w:noProof/>
              </w:rPr>
              <w:t>9.</w:t>
            </w:r>
            <w:r w:rsidR="007952C0">
              <w:rPr>
                <w:rFonts w:asciiTheme="minorHAnsi" w:eastAsiaTheme="minorEastAsia" w:hAnsiTheme="minorHAnsi" w:cstheme="minorBidi"/>
                <w:noProof/>
                <w:sz w:val="22"/>
                <w:lang w:eastAsia="es-ES"/>
              </w:rPr>
              <w:tab/>
            </w:r>
            <w:r w:rsidR="007952C0" w:rsidRPr="00E3529A">
              <w:rPr>
                <w:rStyle w:val="Hipervnculo"/>
                <w:noProof/>
              </w:rPr>
              <w:t>CONFIDENCIALIDAD Y PROTECCIÓN DE DATOS</w:t>
            </w:r>
            <w:r w:rsidR="007952C0">
              <w:rPr>
                <w:noProof/>
                <w:webHidden/>
              </w:rPr>
              <w:tab/>
            </w:r>
            <w:r w:rsidR="007952C0">
              <w:rPr>
                <w:noProof/>
                <w:webHidden/>
              </w:rPr>
              <w:fldChar w:fldCharType="begin"/>
            </w:r>
            <w:r w:rsidR="007952C0">
              <w:rPr>
                <w:noProof/>
                <w:webHidden/>
              </w:rPr>
              <w:instrText xml:space="preserve"> PAGEREF _Toc109898338 \h </w:instrText>
            </w:r>
            <w:r w:rsidR="007952C0">
              <w:rPr>
                <w:noProof/>
                <w:webHidden/>
              </w:rPr>
            </w:r>
            <w:r w:rsidR="007952C0">
              <w:rPr>
                <w:noProof/>
                <w:webHidden/>
              </w:rPr>
              <w:fldChar w:fldCharType="separate"/>
            </w:r>
            <w:r w:rsidR="00E87604">
              <w:rPr>
                <w:noProof/>
                <w:webHidden/>
              </w:rPr>
              <w:t>15</w:t>
            </w:r>
            <w:r w:rsidR="007952C0">
              <w:rPr>
                <w:noProof/>
                <w:webHidden/>
              </w:rPr>
              <w:fldChar w:fldCharType="end"/>
            </w:r>
          </w:hyperlink>
        </w:p>
        <w:p w14:paraId="58297EBC" w14:textId="7E205144" w:rsidR="007952C0" w:rsidRDefault="00934976">
          <w:pPr>
            <w:pStyle w:val="TDC1"/>
            <w:tabs>
              <w:tab w:val="left" w:pos="660"/>
              <w:tab w:val="right" w:leader="dot" w:pos="8494"/>
            </w:tabs>
            <w:rPr>
              <w:rFonts w:asciiTheme="minorHAnsi" w:eastAsiaTheme="minorEastAsia" w:hAnsiTheme="minorHAnsi" w:cstheme="minorBidi"/>
              <w:noProof/>
              <w:sz w:val="22"/>
              <w:lang w:eastAsia="es-ES"/>
            </w:rPr>
          </w:pPr>
          <w:hyperlink w:anchor="_Toc109898339" w:history="1">
            <w:r w:rsidR="007952C0" w:rsidRPr="00E3529A">
              <w:rPr>
                <w:rStyle w:val="Hipervnculo"/>
                <w:noProof/>
              </w:rPr>
              <w:t>10.</w:t>
            </w:r>
            <w:r w:rsidR="007952C0">
              <w:rPr>
                <w:rFonts w:asciiTheme="minorHAnsi" w:eastAsiaTheme="minorEastAsia" w:hAnsiTheme="minorHAnsi" w:cstheme="minorBidi"/>
                <w:noProof/>
                <w:sz w:val="22"/>
                <w:lang w:eastAsia="es-ES"/>
              </w:rPr>
              <w:tab/>
            </w:r>
            <w:r w:rsidR="007952C0" w:rsidRPr="00E3529A">
              <w:rPr>
                <w:rStyle w:val="Hipervnculo"/>
                <w:noProof/>
              </w:rPr>
              <w:t>PRESUPUESTO BASE DE LICITACIÓN</w:t>
            </w:r>
            <w:r w:rsidR="007952C0">
              <w:rPr>
                <w:noProof/>
                <w:webHidden/>
              </w:rPr>
              <w:tab/>
            </w:r>
            <w:r w:rsidR="007952C0">
              <w:rPr>
                <w:noProof/>
                <w:webHidden/>
              </w:rPr>
              <w:fldChar w:fldCharType="begin"/>
            </w:r>
            <w:r w:rsidR="007952C0">
              <w:rPr>
                <w:noProof/>
                <w:webHidden/>
              </w:rPr>
              <w:instrText xml:space="preserve"> PAGEREF _Toc109898339 \h </w:instrText>
            </w:r>
            <w:r w:rsidR="007952C0">
              <w:rPr>
                <w:noProof/>
                <w:webHidden/>
              </w:rPr>
            </w:r>
            <w:r w:rsidR="007952C0">
              <w:rPr>
                <w:noProof/>
                <w:webHidden/>
              </w:rPr>
              <w:fldChar w:fldCharType="separate"/>
            </w:r>
            <w:r w:rsidR="00E87604">
              <w:rPr>
                <w:noProof/>
                <w:webHidden/>
              </w:rPr>
              <w:t>16</w:t>
            </w:r>
            <w:r w:rsidR="007952C0">
              <w:rPr>
                <w:noProof/>
                <w:webHidden/>
              </w:rPr>
              <w:fldChar w:fldCharType="end"/>
            </w:r>
          </w:hyperlink>
        </w:p>
        <w:p w14:paraId="4AEFCA1D" w14:textId="33817AB4" w:rsidR="007952C0" w:rsidRDefault="00934976">
          <w:pPr>
            <w:pStyle w:val="TDC1"/>
            <w:tabs>
              <w:tab w:val="right" w:leader="dot" w:pos="8494"/>
            </w:tabs>
            <w:rPr>
              <w:rFonts w:asciiTheme="minorHAnsi" w:eastAsiaTheme="minorEastAsia" w:hAnsiTheme="minorHAnsi" w:cstheme="minorBidi"/>
              <w:noProof/>
              <w:sz w:val="22"/>
              <w:lang w:eastAsia="es-ES"/>
            </w:rPr>
          </w:pPr>
          <w:hyperlink w:anchor="_Toc109898340" w:history="1">
            <w:r w:rsidR="007952C0" w:rsidRPr="00E3529A">
              <w:rPr>
                <w:rStyle w:val="Hipervnculo"/>
                <w:noProof/>
              </w:rPr>
              <w:t>ANEXO I</w:t>
            </w:r>
            <w:r w:rsidR="007952C0">
              <w:rPr>
                <w:noProof/>
                <w:webHidden/>
              </w:rPr>
              <w:tab/>
            </w:r>
            <w:r w:rsidR="007952C0">
              <w:rPr>
                <w:noProof/>
                <w:webHidden/>
              </w:rPr>
              <w:fldChar w:fldCharType="begin"/>
            </w:r>
            <w:r w:rsidR="007952C0">
              <w:rPr>
                <w:noProof/>
                <w:webHidden/>
              </w:rPr>
              <w:instrText xml:space="preserve"> PAGEREF _Toc109898340 \h </w:instrText>
            </w:r>
            <w:r w:rsidR="007952C0">
              <w:rPr>
                <w:noProof/>
                <w:webHidden/>
              </w:rPr>
            </w:r>
            <w:r w:rsidR="007952C0">
              <w:rPr>
                <w:noProof/>
                <w:webHidden/>
              </w:rPr>
              <w:fldChar w:fldCharType="separate"/>
            </w:r>
            <w:r w:rsidR="00E87604">
              <w:rPr>
                <w:noProof/>
                <w:webHidden/>
              </w:rPr>
              <w:t>18</w:t>
            </w:r>
            <w:r w:rsidR="007952C0">
              <w:rPr>
                <w:noProof/>
                <w:webHidden/>
              </w:rPr>
              <w:fldChar w:fldCharType="end"/>
            </w:r>
          </w:hyperlink>
        </w:p>
        <w:p w14:paraId="33D36AB7" w14:textId="7082EFA1" w:rsidR="007952C0" w:rsidRDefault="00934976">
          <w:pPr>
            <w:pStyle w:val="TDC1"/>
            <w:tabs>
              <w:tab w:val="right" w:leader="dot" w:pos="8494"/>
            </w:tabs>
            <w:rPr>
              <w:rFonts w:asciiTheme="minorHAnsi" w:eastAsiaTheme="minorEastAsia" w:hAnsiTheme="minorHAnsi" w:cstheme="minorBidi"/>
              <w:noProof/>
              <w:sz w:val="22"/>
              <w:lang w:eastAsia="es-ES"/>
            </w:rPr>
          </w:pPr>
          <w:hyperlink w:anchor="_Toc109898345" w:history="1">
            <w:r w:rsidR="007952C0" w:rsidRPr="00E3529A">
              <w:rPr>
                <w:rStyle w:val="Hipervnculo"/>
                <w:noProof/>
              </w:rPr>
              <w:t>ANEXO II</w:t>
            </w:r>
            <w:r w:rsidR="007952C0">
              <w:rPr>
                <w:noProof/>
                <w:webHidden/>
              </w:rPr>
              <w:tab/>
            </w:r>
            <w:r w:rsidR="007952C0">
              <w:rPr>
                <w:noProof/>
                <w:webHidden/>
              </w:rPr>
              <w:fldChar w:fldCharType="begin"/>
            </w:r>
            <w:r w:rsidR="007952C0">
              <w:rPr>
                <w:noProof/>
                <w:webHidden/>
              </w:rPr>
              <w:instrText xml:space="preserve"> PAGEREF _Toc109898345 \h </w:instrText>
            </w:r>
            <w:r w:rsidR="007952C0">
              <w:rPr>
                <w:noProof/>
                <w:webHidden/>
              </w:rPr>
            </w:r>
            <w:r w:rsidR="007952C0">
              <w:rPr>
                <w:noProof/>
                <w:webHidden/>
              </w:rPr>
              <w:fldChar w:fldCharType="separate"/>
            </w:r>
            <w:r w:rsidR="00E87604">
              <w:rPr>
                <w:noProof/>
                <w:webHidden/>
              </w:rPr>
              <w:t>31</w:t>
            </w:r>
            <w:r w:rsidR="007952C0">
              <w:rPr>
                <w:noProof/>
                <w:webHidden/>
              </w:rPr>
              <w:fldChar w:fldCharType="end"/>
            </w:r>
          </w:hyperlink>
        </w:p>
        <w:p w14:paraId="45D6C56A" w14:textId="50B1C3F9" w:rsidR="004760F8" w:rsidRPr="002C3F14" w:rsidRDefault="00032535" w:rsidP="002C3F14">
          <w:pPr>
            <w:rPr>
              <w:szCs w:val="20"/>
            </w:rPr>
          </w:pPr>
          <w:r w:rsidRPr="00B273DC">
            <w:rPr>
              <w:b/>
              <w:bCs/>
              <w:szCs w:val="20"/>
            </w:rPr>
            <w:fldChar w:fldCharType="end"/>
          </w:r>
        </w:p>
      </w:sdtContent>
    </w:sdt>
    <w:p w14:paraId="12EC8EF5" w14:textId="1C511ED9" w:rsidR="005D7581" w:rsidRDefault="005D7581" w:rsidP="005D7581">
      <w:pPr>
        <w:pStyle w:val="NORMAL1"/>
        <w:rPr>
          <w:highlight w:val="cyan"/>
        </w:rPr>
      </w:pPr>
    </w:p>
    <w:p w14:paraId="6F1921AD" w14:textId="322DE88D" w:rsidR="007F1987" w:rsidRDefault="007F1987" w:rsidP="005D7581">
      <w:pPr>
        <w:pStyle w:val="NORMAL1"/>
        <w:rPr>
          <w:highlight w:val="cyan"/>
        </w:rPr>
      </w:pPr>
    </w:p>
    <w:p w14:paraId="263F490F" w14:textId="0FD71B23" w:rsidR="007F1987" w:rsidRDefault="007F1987" w:rsidP="005D7581">
      <w:pPr>
        <w:pStyle w:val="NORMAL1"/>
        <w:rPr>
          <w:highlight w:val="cyan"/>
        </w:rPr>
      </w:pPr>
    </w:p>
    <w:p w14:paraId="4A38CC48" w14:textId="0FB8A792" w:rsidR="007F1987" w:rsidRDefault="007F1987" w:rsidP="005D7581">
      <w:pPr>
        <w:pStyle w:val="NORMAL1"/>
        <w:rPr>
          <w:highlight w:val="cyan"/>
        </w:rPr>
      </w:pPr>
    </w:p>
    <w:p w14:paraId="77B71995" w14:textId="77777777" w:rsidR="007F1987" w:rsidRPr="005D7581" w:rsidRDefault="007F1987" w:rsidP="005D7581">
      <w:pPr>
        <w:pStyle w:val="NORMAL1"/>
        <w:rPr>
          <w:highlight w:val="cyan"/>
        </w:rPr>
      </w:pPr>
    </w:p>
    <w:p w14:paraId="22B45794" w14:textId="30219FF2" w:rsidR="001D3B1B" w:rsidRPr="00BC643E" w:rsidRDefault="00632DB2" w:rsidP="006A0170">
      <w:pPr>
        <w:pStyle w:val="TITULO1"/>
        <w:numPr>
          <w:ilvl w:val="0"/>
          <w:numId w:val="13"/>
        </w:numPr>
      </w:pPr>
      <w:bookmarkStart w:id="0" w:name="_Toc109898324"/>
      <w:r w:rsidRPr="00BC643E">
        <w:lastRenderedPageBreak/>
        <w:t>OBJETO</w:t>
      </w:r>
      <w:bookmarkEnd w:id="0"/>
    </w:p>
    <w:p w14:paraId="13B16873" w14:textId="4BED02E6" w:rsidR="00632DB2" w:rsidRDefault="00632DB2" w:rsidP="00632DB2">
      <w:pPr>
        <w:pStyle w:val="NORMAL1"/>
      </w:pPr>
      <w:r>
        <w:t xml:space="preserve">El objeto del presente Pliego de Prescripciones Técnicas Particulares (en adelante, PPTP) es establecer y definir las condiciones técnicas específicas que han de regular la necesidad de disponer del servicio de </w:t>
      </w:r>
      <w:r w:rsidR="001C688A">
        <w:t xml:space="preserve">montaje y recogida </w:t>
      </w:r>
      <w:r w:rsidR="00DA6B7A">
        <w:t xml:space="preserve">de separadores (new jersey), conos, vallas, carteles y vehículos de cierre de vías para la </w:t>
      </w:r>
      <w:r w:rsidR="00DB121A">
        <w:t xml:space="preserve">Peregrinación </w:t>
      </w:r>
      <w:r w:rsidR="00BC643E">
        <w:t xml:space="preserve">de la </w:t>
      </w:r>
      <w:r w:rsidR="00DB121A">
        <w:t>Romería</w:t>
      </w:r>
      <w:r w:rsidR="001C688A">
        <w:t xml:space="preserve"> en honor a Nuestra Señora </w:t>
      </w:r>
      <w:r w:rsidR="00607A30">
        <w:t xml:space="preserve">Virgen </w:t>
      </w:r>
      <w:r w:rsidR="001C688A">
        <w:t>de los Dolores</w:t>
      </w:r>
      <w:r w:rsidR="00A77F44">
        <w:t xml:space="preserve"> </w:t>
      </w:r>
      <w:r w:rsidR="00340EDE">
        <w:t>2022</w:t>
      </w:r>
      <w:r w:rsidR="00DA6B7A">
        <w:t xml:space="preserve"> organizado por el Consorcio de Seguridad, Emergencia, Salvamento, Prevención y Extinción de Incendios</w:t>
      </w:r>
      <w:r w:rsidR="005D36DB">
        <w:t xml:space="preserve"> de Lanzarote</w:t>
      </w:r>
      <w:r w:rsidR="00340EDE">
        <w:t>.</w:t>
      </w:r>
      <w:r w:rsidR="001C688A">
        <w:t xml:space="preserve"> </w:t>
      </w:r>
    </w:p>
    <w:p w14:paraId="079CA744" w14:textId="0F0E382B" w:rsidR="00632DB2" w:rsidRDefault="009B3ACE" w:rsidP="002D3E26">
      <w:r>
        <w:t>Para llevar a cabo las tareas del contrato, la empresa adjudicataria deberá realizar una</w:t>
      </w:r>
      <w:r w:rsidR="00632DB2">
        <w:t xml:space="preserve"> dotación de</w:t>
      </w:r>
      <w:r w:rsidR="00ED3002">
        <w:t>l</w:t>
      </w:r>
      <w:r w:rsidR="00632DB2">
        <w:t xml:space="preserve"> equipamiento técnico y personal especializado que gestion</w:t>
      </w:r>
      <w:r>
        <w:t>e</w:t>
      </w:r>
      <w:r w:rsidR="00632DB2">
        <w:t xml:space="preserve"> todos los aspectos relacionados con </w:t>
      </w:r>
      <w:r w:rsidR="001C688A">
        <w:t>el servicio que se presta.</w:t>
      </w:r>
    </w:p>
    <w:p w14:paraId="13B41BD4" w14:textId="3A0FE41F" w:rsidR="00382A3C" w:rsidRDefault="00340EDE" w:rsidP="00382A3C">
      <w:pPr>
        <w:pStyle w:val="NORMAL1"/>
      </w:pPr>
      <w:r>
        <w:t>El Consorcio de Seguridad y Emergencia</w:t>
      </w:r>
      <w:r w:rsidR="005D36DB">
        <w:t xml:space="preserve"> de Lanzarote</w:t>
      </w:r>
      <w:r w:rsidR="00382A3C" w:rsidRPr="00491CC3">
        <w:t xml:space="preserve"> no dispone por sí mismo de los medios materiales ni humanos requeridos por esta prestación, </w:t>
      </w:r>
      <w:r w:rsidR="00ED3002">
        <w:t xml:space="preserve">por tanto, </w:t>
      </w:r>
      <w:r w:rsidR="00382A3C" w:rsidRPr="00491CC3">
        <w:t xml:space="preserve">es comprensible que se establezca la contratación de </w:t>
      </w:r>
      <w:r w:rsidR="00DB121A">
        <w:t xml:space="preserve">este servicio. </w:t>
      </w:r>
    </w:p>
    <w:p w14:paraId="269C565D" w14:textId="06B93BE3" w:rsidR="001D3B1B" w:rsidRDefault="00A60DAC" w:rsidP="001D6309">
      <w:r>
        <w:t>Los servicios expuestos se procurarán conforme a las características y condiciones descritas en este pliego, así como en el Pliego de Cláusulas Administrativas Particulares (e</w:t>
      </w:r>
      <w:r w:rsidR="00382A3C">
        <w:t xml:space="preserve">n </w:t>
      </w:r>
      <w:r>
        <w:t>adelante, PCAP).</w:t>
      </w:r>
    </w:p>
    <w:p w14:paraId="5371FC9E" w14:textId="1CEB0826" w:rsidR="001D3B1B" w:rsidRPr="00BC643E" w:rsidRDefault="004B1FE5" w:rsidP="006A0170">
      <w:pPr>
        <w:pStyle w:val="TITULO1"/>
        <w:numPr>
          <w:ilvl w:val="0"/>
          <w:numId w:val="13"/>
        </w:numPr>
      </w:pPr>
      <w:bookmarkStart w:id="1" w:name="_Toc109898325"/>
      <w:r w:rsidRPr="00BC643E">
        <w:t>LA NO DIVISIÓN EN LOTES</w:t>
      </w:r>
      <w:bookmarkEnd w:id="1"/>
    </w:p>
    <w:p w14:paraId="017914CF" w14:textId="57AC6E4C" w:rsidR="001D6309" w:rsidRDefault="004B1FE5" w:rsidP="004B1FE5">
      <w:pPr>
        <w:pStyle w:val="NORMAL1"/>
      </w:pPr>
      <w:r>
        <w:t xml:space="preserve">La </w:t>
      </w:r>
      <w:r w:rsidR="001224FC">
        <w:t xml:space="preserve">prestación del servicio </w:t>
      </w:r>
      <w:r w:rsidR="00F62B68">
        <w:t xml:space="preserve">de </w:t>
      </w:r>
      <w:r w:rsidR="00844B5B">
        <w:t xml:space="preserve">montaje y recogida </w:t>
      </w:r>
      <w:r w:rsidR="007A63E9">
        <w:t>del material de señalización, balizamiento y defensa</w:t>
      </w:r>
      <w:r w:rsidR="00844B5B">
        <w:t xml:space="preserve"> con motivo de la Romería en honor a Nuestra Señora de los Dolores</w:t>
      </w:r>
      <w:r w:rsidR="0087275A">
        <w:t xml:space="preserve"> tiene una naturaleza homogénea, por lo que </w:t>
      </w:r>
      <w:r>
        <w:t>se va a realizar de forma conjunta con una configuración como un</w:t>
      </w:r>
      <w:r w:rsidR="001224FC">
        <w:t xml:space="preserve">a unidad </w:t>
      </w:r>
      <w:r w:rsidR="0087275A">
        <w:t>uniforme</w:t>
      </w:r>
      <w:r w:rsidR="001224FC">
        <w:t xml:space="preserve"> y funcional</w:t>
      </w:r>
      <w:r w:rsidR="001579F3">
        <w:t>, no procediendo a la división en lotes como establece el artículo 99.3 de la Ley 9/2017, de 8 de noviembre, de Contratos del Sector Público</w:t>
      </w:r>
      <w:r w:rsidR="001224FC">
        <w:t xml:space="preserve">. </w:t>
      </w:r>
    </w:p>
    <w:p w14:paraId="7A5A1A86" w14:textId="2D2C925F" w:rsidR="00BC643E" w:rsidRDefault="001579F3" w:rsidP="004B1FE5">
      <w:pPr>
        <w:pStyle w:val="NORMAL1"/>
      </w:pPr>
      <w:r>
        <w:t xml:space="preserve">La prestación de servicios en lotes </w:t>
      </w:r>
      <w:r w:rsidR="001224FC">
        <w:t>produciría una pérdida en la eficiencia</w:t>
      </w:r>
      <w:r w:rsidR="0087275A">
        <w:t xml:space="preserve"> tanto técnica como económica</w:t>
      </w:r>
      <w:r w:rsidR="001224FC">
        <w:t xml:space="preserve"> de la prestación de</w:t>
      </w:r>
      <w:r w:rsidR="00844B5B">
        <w:t xml:space="preserve"> este servicio </w:t>
      </w:r>
      <w:r w:rsidR="00EE62DD">
        <w:t>al tratarse de un trabajo único</w:t>
      </w:r>
      <w:r>
        <w:t xml:space="preserve"> y</w:t>
      </w:r>
      <w:r w:rsidR="00EE62DD">
        <w:t xml:space="preserve"> homogéneo que necesita coherencia, </w:t>
      </w:r>
      <w:r w:rsidR="0087275A">
        <w:t>coordinar la ejecución de las diferentes prestaciones</w:t>
      </w:r>
      <w:r w:rsidR="00EE62DD">
        <w:t>, integración de tareas, etc.</w:t>
      </w:r>
    </w:p>
    <w:p w14:paraId="160FF58C" w14:textId="6DB888FA" w:rsidR="00F47151" w:rsidRPr="004B1FE5" w:rsidRDefault="00EE62DD" w:rsidP="004B1FE5">
      <w:pPr>
        <w:pStyle w:val="NORMAL1"/>
      </w:pPr>
      <w:r>
        <w:t>Por tanto, al amparo del artículo 99.3 de la L</w:t>
      </w:r>
      <w:r w:rsidR="001579F3">
        <w:t>CSP</w:t>
      </w:r>
      <w:r>
        <w:t>, no procede la división en lotes el objeto del contrato</w:t>
      </w:r>
      <w:r w:rsidR="001579F3">
        <w:t>, siendo este de única presentación, constituyendo así una única unidad funcional.</w:t>
      </w:r>
    </w:p>
    <w:p w14:paraId="11EA489B" w14:textId="6C0EF5D0" w:rsidR="001D3B1B" w:rsidRPr="00C6365B" w:rsidRDefault="0001547B" w:rsidP="006A0170">
      <w:pPr>
        <w:pStyle w:val="TITULO1"/>
        <w:numPr>
          <w:ilvl w:val="0"/>
          <w:numId w:val="13"/>
        </w:numPr>
      </w:pPr>
      <w:bookmarkStart w:id="2" w:name="_Toc109898326"/>
      <w:r w:rsidRPr="00C6365B">
        <w:lastRenderedPageBreak/>
        <w:t>ÁMBITO DEL CONTRATO</w:t>
      </w:r>
      <w:bookmarkEnd w:id="2"/>
    </w:p>
    <w:p w14:paraId="14F92FFD" w14:textId="75429A56" w:rsidR="0001547B" w:rsidRPr="00C6365B" w:rsidRDefault="00F62840" w:rsidP="006A0170">
      <w:pPr>
        <w:pStyle w:val="TITULO2"/>
        <w:numPr>
          <w:ilvl w:val="1"/>
          <w:numId w:val="13"/>
        </w:numPr>
      </w:pPr>
      <w:bookmarkStart w:id="3" w:name="_Toc109898327"/>
      <w:r w:rsidRPr="00C6365B">
        <w:t>ÁMBITO FUNCIONAL</w:t>
      </w:r>
      <w:bookmarkEnd w:id="3"/>
    </w:p>
    <w:p w14:paraId="329B7B3B" w14:textId="6C21FDE0" w:rsidR="00F62840" w:rsidRDefault="00F62840" w:rsidP="00F62840">
      <w:pPr>
        <w:pStyle w:val="NORMAL1"/>
      </w:pPr>
      <w:r>
        <w:t xml:space="preserve">Mediante la ejecución del contrato al que se refiere este pliego, se satisface la necesidad </w:t>
      </w:r>
      <w:r w:rsidR="0018608B">
        <w:t xml:space="preserve">de </w:t>
      </w:r>
      <w:r w:rsidR="00F47151">
        <w:t xml:space="preserve">contratación del servicio de </w:t>
      </w:r>
      <w:r w:rsidR="00CC541B">
        <w:t>montaje</w:t>
      </w:r>
      <w:r w:rsidR="00607A30">
        <w:t>, desmontaje</w:t>
      </w:r>
      <w:r w:rsidR="00CC541B">
        <w:t xml:space="preserve"> y recogida de material </w:t>
      </w:r>
      <w:r w:rsidR="00C42B32">
        <w:t xml:space="preserve">de </w:t>
      </w:r>
      <w:r w:rsidR="007A63E9">
        <w:t xml:space="preserve">señalización, balizamiento y defensa </w:t>
      </w:r>
      <w:r w:rsidR="00CC541B">
        <w:t>con motivo de la Romería en honor a Nuestra Señora de los Dolores</w:t>
      </w:r>
      <w:r>
        <w:t>, por lo que la adjudicataria deberá ejecutar las operaciones necesarias para desarrollar la prestación que se describirá en los apartados posteriores, con sujeción a los resultados prestacionales que han de lograrse conforme a las determinaciones de este pliego.</w:t>
      </w:r>
      <w:r w:rsidR="00863220">
        <w:t xml:space="preserve"> </w:t>
      </w:r>
    </w:p>
    <w:p w14:paraId="2BED76AB" w14:textId="2AB40797" w:rsidR="00685188" w:rsidRPr="00C6365B" w:rsidRDefault="00685188" w:rsidP="006A0170">
      <w:pPr>
        <w:pStyle w:val="TITULO2"/>
        <w:numPr>
          <w:ilvl w:val="1"/>
          <w:numId w:val="13"/>
        </w:numPr>
      </w:pPr>
      <w:bookmarkStart w:id="4" w:name="_Toc109898328"/>
      <w:r w:rsidRPr="00C6365B">
        <w:t>ÁMBITO GEOGRÁFICO</w:t>
      </w:r>
      <w:bookmarkEnd w:id="4"/>
    </w:p>
    <w:p w14:paraId="3C7E90B9" w14:textId="13D4A314" w:rsidR="00D539F3" w:rsidRDefault="00685188" w:rsidP="00593859">
      <w:pPr>
        <w:pStyle w:val="NORMAL1"/>
      </w:pPr>
      <w:r>
        <w:t>La ejecución del contrato tendrá lugar</w:t>
      </w:r>
      <w:r w:rsidR="001B5049">
        <w:t xml:space="preserve"> en</w:t>
      </w:r>
      <w:r w:rsidR="00607A30">
        <w:t xml:space="preserve"> diferentes puntos de la geografía de la Isla de Lanzarote en vías de titularidad insular, así como municipal, que vendrá recogido en el </w:t>
      </w:r>
      <w:r w:rsidR="00381A0D">
        <w:t>A</w:t>
      </w:r>
      <w:r w:rsidR="00607A30">
        <w:t xml:space="preserve">nexo II. </w:t>
      </w:r>
    </w:p>
    <w:p w14:paraId="4805D52C" w14:textId="1162C5FE" w:rsidR="00F1521C" w:rsidRPr="00C6365B" w:rsidRDefault="00F1521C" w:rsidP="006A0170">
      <w:pPr>
        <w:pStyle w:val="TITULO2"/>
        <w:numPr>
          <w:ilvl w:val="1"/>
          <w:numId w:val="13"/>
        </w:numPr>
      </w:pPr>
      <w:bookmarkStart w:id="5" w:name="_Toc109898329"/>
      <w:r w:rsidRPr="00C6365B">
        <w:t>ÁMBITO TEMPORAL</w:t>
      </w:r>
      <w:bookmarkEnd w:id="5"/>
    </w:p>
    <w:p w14:paraId="155254E7" w14:textId="36D2D428" w:rsidR="00DF0BAD" w:rsidRDefault="00607A30" w:rsidP="00DF0BAD">
      <w:pPr>
        <w:pStyle w:val="NORMAL1"/>
      </w:pPr>
      <w:r>
        <w:t xml:space="preserve">La prestación del servicio para la Peregrinación-Romería en honor a Nuestra Señora Virgen de los Dolores será desde las 01:00 horas del día 10 de septiembre hasta las 13:00 horas del día 11 de septiembre. </w:t>
      </w:r>
      <w:r w:rsidR="005C379A">
        <w:t xml:space="preserve">Por este motivo, la duración del contrato es de 48 horas (36 horas día del montaje-retén-desmontaje material+12 horas (recogida y devolución material prestado), abarcando </w:t>
      </w:r>
      <w:r w:rsidR="005C379A" w:rsidRPr="005C379A">
        <w:rPr>
          <w:b/>
          <w:bCs/>
        </w:rPr>
        <w:t>DOS (2) DÍAS</w:t>
      </w:r>
      <w:r w:rsidR="005C379A">
        <w:t xml:space="preserve"> en total, no habiendo posibilidad de prórroga en el contrato</w:t>
      </w:r>
      <w:r w:rsidR="005340ED" w:rsidRPr="00C6365B">
        <w:t>.</w:t>
      </w:r>
      <w:r w:rsidR="00C42B32">
        <w:t xml:space="preserve"> </w:t>
      </w:r>
      <w:r w:rsidR="00C906C5">
        <w:t>A continuación, se muestra la duración estimada del montaje y desmontaje de materiales:</w:t>
      </w:r>
    </w:p>
    <w:p w14:paraId="5121C930" w14:textId="59FA4F65" w:rsidR="005C379A" w:rsidRDefault="005C379A" w:rsidP="005C379A">
      <w:pPr>
        <w:pStyle w:val="NORMAL1"/>
        <w:numPr>
          <w:ilvl w:val="0"/>
          <w:numId w:val="38"/>
        </w:numPr>
      </w:pPr>
      <w:r>
        <w:t>Recogida del material que aporta el Consorcio de Seguridad y Emergencias</w:t>
      </w:r>
      <w:r w:rsidR="005D36DB">
        <w:t xml:space="preserve"> de Lanzarote</w:t>
      </w:r>
      <w:r>
        <w:t xml:space="preserve"> días previos al evento (material disponible desde el 5 de septiembre), (new jersey, vallas, conos, carteles informativos, etc.). </w:t>
      </w:r>
      <w:r w:rsidR="00696CBA">
        <w:t>L</w:t>
      </w:r>
      <w:r>
        <w:t>ugar de recogida C/. Tenderete s/n y C/. Hermanos Aguiar Sánchez (s/n).</w:t>
      </w:r>
    </w:p>
    <w:p w14:paraId="7CA69E16" w14:textId="26C39127" w:rsidR="00C906C5" w:rsidRDefault="00C906C5" w:rsidP="00C906C5">
      <w:pPr>
        <w:pStyle w:val="NORMAL1"/>
        <w:numPr>
          <w:ilvl w:val="0"/>
          <w:numId w:val="38"/>
        </w:numPr>
      </w:pPr>
      <w:r>
        <w:t xml:space="preserve">Montaje desde las 01:00h-07:00h del día 10 de septiembre, de los bloques 1, 2, 3 4, 5 y 6 del </w:t>
      </w:r>
      <w:r w:rsidR="005C379A">
        <w:t>A</w:t>
      </w:r>
      <w:r>
        <w:t>nexo I</w:t>
      </w:r>
      <w:r w:rsidR="005C379A">
        <w:t>I</w:t>
      </w:r>
      <w:r>
        <w:t>.</w:t>
      </w:r>
      <w:r w:rsidR="00696CBA">
        <w:t xml:space="preserve"> Descripción detallada del material a montar y desmontar de las vías de titularidad insular y municipal, por la que discurran los peregrinos-romeros en Honor a Nuestra Señora Virgen de los Dolores.</w:t>
      </w:r>
    </w:p>
    <w:p w14:paraId="37A45A7A" w14:textId="77777777" w:rsidR="00356C22" w:rsidRDefault="00356C22" w:rsidP="00356C22">
      <w:pPr>
        <w:pStyle w:val="NORMAL1"/>
      </w:pPr>
    </w:p>
    <w:p w14:paraId="1F0BA9CE" w14:textId="3568B940" w:rsidR="00C906C5" w:rsidRDefault="00C906C5" w:rsidP="00C906C5">
      <w:pPr>
        <w:pStyle w:val="NORMAL1"/>
        <w:numPr>
          <w:ilvl w:val="0"/>
          <w:numId w:val="38"/>
        </w:numPr>
      </w:pPr>
      <w:r>
        <w:lastRenderedPageBreak/>
        <w:t>Desmontaje desde las 22:00h del día 10 de septiembre de los bloques 1 y 2</w:t>
      </w:r>
      <w:r w:rsidR="00696CBA">
        <w:t xml:space="preserve"> hasta su finalización</w:t>
      </w:r>
      <w:r>
        <w:t>.</w:t>
      </w:r>
    </w:p>
    <w:p w14:paraId="1CFAEC70" w14:textId="0D97AAF6" w:rsidR="00C906C5" w:rsidRDefault="00C906C5" w:rsidP="00DF0BAD">
      <w:pPr>
        <w:pStyle w:val="NORMAL1"/>
        <w:numPr>
          <w:ilvl w:val="0"/>
          <w:numId w:val="38"/>
        </w:numPr>
      </w:pPr>
      <w:r>
        <w:t xml:space="preserve">Desmontaje desde las 06:00h hasta las 13:00 horas del día 11 de septiembre de los bloques 3, 4, 5 y 6. </w:t>
      </w:r>
    </w:p>
    <w:p w14:paraId="40C195D4" w14:textId="11D6BA96" w:rsidR="000F75B7" w:rsidRDefault="00696CBA" w:rsidP="000F75B7">
      <w:pPr>
        <w:pStyle w:val="NORMAL1"/>
        <w:numPr>
          <w:ilvl w:val="0"/>
          <w:numId w:val="38"/>
        </w:numPr>
      </w:pPr>
      <w:r>
        <w:t>Devolución del material que aporta el Consorcio de Seguridad y Emergencia</w:t>
      </w:r>
      <w:r w:rsidR="005D36DB">
        <w:t xml:space="preserve"> de Lanzarote</w:t>
      </w:r>
      <w:r>
        <w:t xml:space="preserve"> en los lugares indicados al principio de este apartado. Plazo máximo de devolución el día 13 de septiembre a las 12:00 horas.</w:t>
      </w:r>
    </w:p>
    <w:p w14:paraId="0B24C158" w14:textId="61FA5163" w:rsidR="001D3B1B" w:rsidRPr="00C6365B" w:rsidRDefault="00D539F3" w:rsidP="006A0170">
      <w:pPr>
        <w:pStyle w:val="TITULO1"/>
        <w:numPr>
          <w:ilvl w:val="0"/>
          <w:numId w:val="13"/>
        </w:numPr>
      </w:pPr>
      <w:bookmarkStart w:id="6" w:name="_Toc109898330"/>
      <w:r w:rsidRPr="00C6365B">
        <w:t>NORMATIVA Y LEGISLACIÓN APLICABLE</w:t>
      </w:r>
      <w:bookmarkEnd w:id="6"/>
    </w:p>
    <w:p w14:paraId="44772B77" w14:textId="106AEF50" w:rsidR="00800A58" w:rsidRDefault="00DB4B0D" w:rsidP="00D539F3">
      <w:pPr>
        <w:pStyle w:val="NORMAL1"/>
      </w:pPr>
      <w:r>
        <w:t xml:space="preserve">Mientras no se produzcan modificaciones legislativas que afecten a las condiciones o </w:t>
      </w:r>
      <w:r w:rsidR="002D27FD">
        <w:t xml:space="preserve">prescripciones del presente contrato, los servicios descritos en este pliego se ajustarán a lo dispuesto en las normas especificadas en el PCAP, en el presente PPTP, así como en toda aquella normativa vigente de aplicación al objeto del presente contrato y la que se dicte en el futuro, la cual se incorporará de manera automática, siendo responsabilidad de la adjudicataria su observancia y adaptación técnica a la misma en su caso, sin que quepa reclamar nada por estos conceptos </w:t>
      </w:r>
      <w:r w:rsidR="00DF0BAD">
        <w:t xml:space="preserve">al </w:t>
      </w:r>
      <w:r w:rsidR="00AA105D">
        <w:t>Consorcio</w:t>
      </w:r>
      <w:r w:rsidR="005D36DB">
        <w:t xml:space="preserve"> de Lanzarote</w:t>
      </w:r>
      <w:r w:rsidR="002D27FD">
        <w:t>.</w:t>
      </w:r>
    </w:p>
    <w:p w14:paraId="4EC7CF16" w14:textId="040426B1" w:rsidR="008B25D7" w:rsidRDefault="005A178C" w:rsidP="005A178C">
      <w:pPr>
        <w:pStyle w:val="NORMAL1"/>
      </w:pPr>
      <w:r w:rsidRPr="007B6305">
        <w:t>A modo enunciativo y no limitativo se establecen a continuación aquellas normas que</w:t>
      </w:r>
      <w:r>
        <w:t xml:space="preserve"> </w:t>
      </w:r>
      <w:r w:rsidRPr="007B6305">
        <w:t>la adjudicataria deberá tener en consideración a la hora de realizar la prestación:</w:t>
      </w:r>
    </w:p>
    <w:p w14:paraId="25D7EE12" w14:textId="0BDC2353" w:rsidR="008B25D7" w:rsidRDefault="00E57546" w:rsidP="006A0170">
      <w:pPr>
        <w:pStyle w:val="NORMAL1"/>
        <w:numPr>
          <w:ilvl w:val="0"/>
          <w:numId w:val="14"/>
        </w:numPr>
      </w:pPr>
      <w:r>
        <w:t xml:space="preserve">Real Decreto 485/1997, de 14 de abril, sobre disposiciones mínimas en materia </w:t>
      </w:r>
      <w:r w:rsidR="00442684">
        <w:t>de Señalización</w:t>
      </w:r>
      <w:r>
        <w:t xml:space="preserve"> de Seguridad y Salud en el trabajo. </w:t>
      </w:r>
    </w:p>
    <w:p w14:paraId="70C7A36D" w14:textId="34B4D315" w:rsidR="001C5954" w:rsidRDefault="00216723" w:rsidP="006A0170">
      <w:pPr>
        <w:pStyle w:val="NORMAL1"/>
        <w:numPr>
          <w:ilvl w:val="0"/>
          <w:numId w:val="14"/>
        </w:numPr>
      </w:pPr>
      <w:r>
        <w:t>Ley 7/2011, de 5 de abril, de actividades clasificadas y espectáculos públicos de Canarias.</w:t>
      </w:r>
    </w:p>
    <w:p w14:paraId="181299E2" w14:textId="13EDD888" w:rsidR="00216723" w:rsidRDefault="00216723" w:rsidP="006A0170">
      <w:pPr>
        <w:pStyle w:val="NORMAL1"/>
        <w:numPr>
          <w:ilvl w:val="0"/>
          <w:numId w:val="14"/>
        </w:numPr>
      </w:pPr>
      <w:r>
        <w:t>Decreto 86/2013, de 1 de agosto, por el que se aprueba el Reglamento de actividades clasificadas y espectáculos públicos.</w:t>
      </w:r>
    </w:p>
    <w:p w14:paraId="2DC8A3F6" w14:textId="0E151546" w:rsidR="00144904" w:rsidRDefault="00144904" w:rsidP="00AA7E47">
      <w:pPr>
        <w:pStyle w:val="NORMAL1"/>
        <w:widowControl/>
        <w:numPr>
          <w:ilvl w:val="0"/>
          <w:numId w:val="14"/>
        </w:numPr>
        <w:autoSpaceDE/>
        <w:autoSpaceDN/>
        <w:spacing w:after="160"/>
      </w:pPr>
      <w:r w:rsidRPr="007B6305">
        <w:t>Ley 9/2017, de 8 de noviembre, de Contratos del Sector Público, por la que se transponen al ordenamiento jurídico español las Directivas del Parlamento Europeo y del Consejo 2014/23/UE y 2014/24/UE, de 26 de febrero de 2014.</w:t>
      </w:r>
    </w:p>
    <w:p w14:paraId="51093834" w14:textId="0B7EC7EC" w:rsidR="004E3799" w:rsidRPr="005D6BF9" w:rsidRDefault="0074528E" w:rsidP="004E3799">
      <w:pPr>
        <w:pStyle w:val="NORMAL1"/>
      </w:pPr>
      <w:r>
        <w:t>Esta relación legislativa, como ya se ha comentado,</w:t>
      </w:r>
      <w:r w:rsidR="002612AA">
        <w:t xml:space="preserve"> de carácter mínimo no exime a la</w:t>
      </w:r>
      <w:r w:rsidR="001F5554">
        <w:t xml:space="preserve"> </w:t>
      </w:r>
      <w:r w:rsidR="002612AA">
        <w:t>empres</w:t>
      </w:r>
      <w:r w:rsidR="001F5554">
        <w:t>a</w:t>
      </w:r>
      <w:r w:rsidR="002612AA">
        <w:t xml:space="preserve"> adjudicataria del cumplimiento de cuantas normas, leyes, disposiciones, ordenanzas, reglamentos, entre otros, no expuestas en este apartado, sean de aplicación.</w:t>
      </w:r>
    </w:p>
    <w:p w14:paraId="49CDCC4A" w14:textId="2A75EAF9" w:rsidR="002612AA" w:rsidRPr="009A394A" w:rsidRDefault="002612AA" w:rsidP="006A0170">
      <w:pPr>
        <w:pStyle w:val="TITULO1"/>
        <w:numPr>
          <w:ilvl w:val="0"/>
          <w:numId w:val="13"/>
        </w:numPr>
      </w:pPr>
      <w:bookmarkStart w:id="7" w:name="_Toc109898331"/>
      <w:r w:rsidRPr="009A394A">
        <w:lastRenderedPageBreak/>
        <w:t>CONDICIONES GENERALES</w:t>
      </w:r>
      <w:bookmarkEnd w:id="7"/>
    </w:p>
    <w:p w14:paraId="64EBBFF8" w14:textId="6314E439" w:rsidR="000F75B7" w:rsidRPr="007A63E9" w:rsidRDefault="00CF55A7" w:rsidP="00D62341">
      <w:pPr>
        <w:pStyle w:val="NORMAL1"/>
      </w:pPr>
      <w:r w:rsidRPr="007A63E9">
        <w:t>Los servicios solicitados de montaje y</w:t>
      </w:r>
      <w:r w:rsidR="005340ED" w:rsidRPr="007A63E9">
        <w:t xml:space="preserve"> recogida de material</w:t>
      </w:r>
      <w:r w:rsidR="00C42B32">
        <w:t xml:space="preserve"> de</w:t>
      </w:r>
      <w:r w:rsidR="005340ED" w:rsidRPr="007A63E9">
        <w:t xml:space="preserve"> </w:t>
      </w:r>
      <w:r w:rsidR="007A63E9">
        <w:t>señalización, balizamiento y defensa</w:t>
      </w:r>
      <w:r w:rsidR="005340ED" w:rsidRPr="007A63E9">
        <w:t xml:space="preserve"> con motivo de la Romería en honor a Nuestra Señora </w:t>
      </w:r>
      <w:r w:rsidR="00696CBA">
        <w:t xml:space="preserve">Virgen </w:t>
      </w:r>
      <w:r w:rsidR="005340ED" w:rsidRPr="007A63E9">
        <w:t>de los Dolores</w:t>
      </w:r>
      <w:r w:rsidR="00AA105D" w:rsidRPr="007A63E9">
        <w:t xml:space="preserve"> para el Consorcio de Seguridad y Emergencia de Lanzarote deberán ser ejecutados en su totalidad por la empresa adjudicataria.</w:t>
      </w:r>
    </w:p>
    <w:p w14:paraId="1E0F8A0E" w14:textId="344326B7" w:rsidR="00C60183" w:rsidRPr="007A63E9" w:rsidRDefault="00C60183" w:rsidP="00D62341">
      <w:pPr>
        <w:pStyle w:val="NORMAL1"/>
      </w:pPr>
      <w:r w:rsidRPr="007A63E9">
        <w:t xml:space="preserve">Un evento como una </w:t>
      </w:r>
      <w:r w:rsidR="009A394A" w:rsidRPr="007A63E9">
        <w:t>r</w:t>
      </w:r>
      <w:r w:rsidRPr="007A63E9">
        <w:t xml:space="preserve">omería, donde se congrega mucha población, debe reunir las condiciones de seguridad que resulten necesarias para garantizar la protección de </w:t>
      </w:r>
      <w:r w:rsidR="009A394A" w:rsidRPr="007A63E9">
        <w:t>los miles</w:t>
      </w:r>
      <w:r w:rsidRPr="007A63E9">
        <w:t xml:space="preserve"> de personas que se desplazarán hasta la localidad de Mancha Blanca. </w:t>
      </w:r>
    </w:p>
    <w:p w14:paraId="0B042D55" w14:textId="0008F6C8" w:rsidR="001A48FB" w:rsidRPr="007A63E9" w:rsidRDefault="001A48FB" w:rsidP="00D62341">
      <w:pPr>
        <w:pStyle w:val="NORMAL1"/>
      </w:pPr>
      <w:r w:rsidRPr="007A63E9">
        <w:t xml:space="preserve">Dentro del dispositivo diseñado para garantizar la seguridad, se establecen restricciones y cortes de tráfico que afectarán a las carreteras insulares con objeto de que las personas que participen en la multitudinaria peregrinación disfruten de una jornada de romería sin incidentes. </w:t>
      </w:r>
    </w:p>
    <w:p w14:paraId="77ABF037" w14:textId="63CC9D7B" w:rsidR="00A74A60" w:rsidRPr="009A394A" w:rsidRDefault="00C05EE0" w:rsidP="006A0170">
      <w:pPr>
        <w:pStyle w:val="TITULO2"/>
        <w:numPr>
          <w:ilvl w:val="1"/>
          <w:numId w:val="13"/>
        </w:numPr>
      </w:pPr>
      <w:bookmarkStart w:id="8" w:name="_Toc109898332"/>
      <w:r w:rsidRPr="009A394A">
        <w:t xml:space="preserve">CARACTERÍSTICAS </w:t>
      </w:r>
      <w:r w:rsidR="003A49BD" w:rsidRPr="009A394A">
        <w:t>TÉCNICAS</w:t>
      </w:r>
      <w:bookmarkEnd w:id="8"/>
    </w:p>
    <w:p w14:paraId="3BC2557F" w14:textId="540B089A" w:rsidR="007505BA" w:rsidRDefault="007505BA" w:rsidP="007505BA">
      <w:pPr>
        <w:pStyle w:val="NORMAL1"/>
      </w:pPr>
      <w:r w:rsidRPr="007A63E9">
        <w:t>La empresa adjudicataria será la única responsable de la correcta realización del servicio, garantizando la calidad esperada por el Consorcio</w:t>
      </w:r>
      <w:r w:rsidR="005D36DB">
        <w:t xml:space="preserve"> de Lanzarote</w:t>
      </w:r>
      <w:r w:rsidRPr="007A63E9">
        <w:t xml:space="preserve">. Asimismo, deberá llevar a cabo todas y cada una de las tareas necesarias a ejecutar para conseguir que los servicios objeto del contrato se desarrollen bajo un nivel óptimo y cumplan todas las exigencias legales establecidas para las mismas. </w:t>
      </w:r>
    </w:p>
    <w:p w14:paraId="7208B52F" w14:textId="5C52A238" w:rsidR="00B24E8D" w:rsidRPr="007A63E9" w:rsidRDefault="00B24E8D" w:rsidP="007505BA">
      <w:pPr>
        <w:pStyle w:val="NORMAL1"/>
      </w:pPr>
      <w:r>
        <w:t xml:space="preserve">Los servicios que </w:t>
      </w:r>
      <w:r w:rsidR="00B8290D">
        <w:t>prestan</w:t>
      </w:r>
      <w:r>
        <w:t xml:space="preserve"> engloban la ejecución de todo el evento en cuestión </w:t>
      </w:r>
      <w:r w:rsidRPr="00B24E8D">
        <w:t xml:space="preserve">que incluye el </w:t>
      </w:r>
      <w:r w:rsidRPr="00D1735E">
        <w:t>suministro</w:t>
      </w:r>
      <w:r w:rsidR="00505A8A">
        <w:t xml:space="preserve"> (material y vehículos)</w:t>
      </w:r>
      <w:r w:rsidRPr="00B24E8D">
        <w:t>, montaje y desmontaje de todos los elementos de cierre, control y delimitación de vías insulares y municipales</w:t>
      </w:r>
      <w:r w:rsidR="00696CBA">
        <w:t>, así como la recogida y devolución del material facilitado por el Consorcio de Seguridad y Emergencias</w:t>
      </w:r>
      <w:r w:rsidR="005D36DB">
        <w:t xml:space="preserve"> de Lanzarote</w:t>
      </w:r>
      <w:r w:rsidRPr="00B24E8D">
        <w:t xml:space="preserve">. </w:t>
      </w:r>
    </w:p>
    <w:p w14:paraId="413760B0" w14:textId="2BA1CB02" w:rsidR="003A49BD" w:rsidRPr="007A63E9" w:rsidRDefault="003A49BD" w:rsidP="003A49BD">
      <w:pPr>
        <w:pStyle w:val="NORMAL1"/>
      </w:pPr>
      <w:r w:rsidRPr="007A63E9">
        <w:t>La contratación del citado servicio implica que la empresa adjudicataria realizará cuantos trámites sean necesarios para ofrecer el servicio solicitado, siendo el alcance de estos los que a continuación se relacionan:</w:t>
      </w:r>
    </w:p>
    <w:p w14:paraId="2FCC8F8F" w14:textId="69F96820" w:rsidR="00800A58" w:rsidRDefault="003A49BD" w:rsidP="00800A58">
      <w:pPr>
        <w:pStyle w:val="NORMAL1"/>
        <w:numPr>
          <w:ilvl w:val="0"/>
          <w:numId w:val="35"/>
        </w:numPr>
      </w:pPr>
      <w:r w:rsidRPr="007A63E9">
        <w:t xml:space="preserve">Los servicios que prestan engloban la ejecución de todo el evento en cuestión que incluye </w:t>
      </w:r>
      <w:r w:rsidR="003948AA">
        <w:t xml:space="preserve">el </w:t>
      </w:r>
      <w:r w:rsidR="003948AA" w:rsidRPr="00D1735E">
        <w:t>suministro</w:t>
      </w:r>
      <w:r w:rsidR="003948AA">
        <w:t xml:space="preserve">, </w:t>
      </w:r>
      <w:r w:rsidRPr="007A63E9">
        <w:t>montaje y desmontaje de todos los elementos de control y delimitación de carreteras</w:t>
      </w:r>
      <w:r w:rsidR="003948AA">
        <w:t>, del cierre de vías (insulares y municipales), así como la recogida y devolución del material trasladado por el Consorcio de Seguridad y Emergencia</w:t>
      </w:r>
      <w:r w:rsidR="005D36DB">
        <w:t xml:space="preserve"> de Lanzarote</w:t>
      </w:r>
      <w:r w:rsidRPr="007A63E9">
        <w:t xml:space="preserve">. </w:t>
      </w:r>
    </w:p>
    <w:p w14:paraId="1E489956" w14:textId="01D401EB" w:rsidR="005A178C" w:rsidRPr="006453A6" w:rsidRDefault="00D94E57" w:rsidP="00ED7DD5">
      <w:pPr>
        <w:pStyle w:val="TITULO2"/>
        <w:numPr>
          <w:ilvl w:val="1"/>
          <w:numId w:val="13"/>
        </w:numPr>
      </w:pPr>
      <w:bookmarkStart w:id="9" w:name="_Toc109898333"/>
      <w:r w:rsidRPr="006453A6">
        <w:lastRenderedPageBreak/>
        <w:t>MEDIOS HUMANOS</w:t>
      </w:r>
      <w:bookmarkEnd w:id="9"/>
    </w:p>
    <w:p w14:paraId="3667A847" w14:textId="67FD90F5" w:rsidR="000F75B7" w:rsidRPr="00C30C19" w:rsidRDefault="00C843A0" w:rsidP="00D94E57">
      <w:pPr>
        <w:pStyle w:val="NORMAL1"/>
      </w:pPr>
      <w:r w:rsidRPr="00C30C19">
        <w:t>La empresa adjudicataria deberá garantizar en todo momento que el personal pose</w:t>
      </w:r>
      <w:r w:rsidR="00DC653B" w:rsidRPr="00C30C19">
        <w:t>a</w:t>
      </w:r>
      <w:r w:rsidRPr="00C30C19">
        <w:t xml:space="preserve"> el adecuado nivel de formación y capacitación específica para desarrollar el servicio en óptimas condiciones físicas, psíquicas y de atención al público.</w:t>
      </w:r>
      <w:r w:rsidR="00D94E57" w:rsidRPr="00C30C19">
        <w:t xml:space="preserve"> </w:t>
      </w:r>
      <w:r w:rsidRPr="00C30C19">
        <w:t>El desempeño de las funciones se realizará con una actitud positiva, buena educación, amabilidad y siguiendo los protocolos de actuación establecidos por el equipo organizador</w:t>
      </w:r>
      <w:r w:rsidR="00D94E57" w:rsidRPr="00C30C19">
        <w:t>, cumpliendo con el objeto del contrato</w:t>
      </w:r>
      <w:r w:rsidRPr="00C30C19">
        <w:t>.</w:t>
      </w:r>
      <w:r w:rsidR="00D94E57" w:rsidRPr="00C30C19">
        <w:t xml:space="preserve"> </w:t>
      </w:r>
    </w:p>
    <w:p w14:paraId="1990625F" w14:textId="052204FC" w:rsidR="00863220" w:rsidRPr="00C30C19" w:rsidRDefault="00A60B3C" w:rsidP="00A60B3C">
      <w:pPr>
        <w:rPr>
          <w:szCs w:val="20"/>
        </w:rPr>
      </w:pPr>
      <w:r w:rsidRPr="00C30C19">
        <w:rPr>
          <w:szCs w:val="20"/>
        </w:rPr>
        <w:t xml:space="preserve">Será responsable de los accidentes que puedan suceder a su personal en la realización de los trabajos objeto del presente contrato, estando obligada a tener cubierto dicho riesgo, teniendo reglamentada y documentada la situación de los trabajadores a su servicio, quedando </w:t>
      </w:r>
      <w:r w:rsidR="002A11CC" w:rsidRPr="00C30C19">
        <w:rPr>
          <w:szCs w:val="20"/>
        </w:rPr>
        <w:t>el Consorcio de Seguridad y Emergencia de Lanzarote</w:t>
      </w:r>
      <w:r w:rsidRPr="00C30C19">
        <w:rPr>
          <w:szCs w:val="20"/>
        </w:rPr>
        <w:t xml:space="preserve"> exento de cualquier responsabilidad al respecto.</w:t>
      </w:r>
    </w:p>
    <w:p w14:paraId="2F81DB9A" w14:textId="677F64AE" w:rsidR="00BC55DC" w:rsidRPr="00C30C19" w:rsidRDefault="00BC55DC" w:rsidP="00BC55DC">
      <w:pPr>
        <w:pStyle w:val="NORMAL1"/>
      </w:pPr>
      <w:r w:rsidRPr="00C30C19">
        <w:t xml:space="preserve">Durante la ejecución del contrato, el Consorcio </w:t>
      </w:r>
      <w:r w:rsidR="005D36DB">
        <w:t>de Lanzarote</w:t>
      </w:r>
      <w:r w:rsidR="005D36DB" w:rsidRPr="00C30C19">
        <w:t xml:space="preserve"> </w:t>
      </w:r>
      <w:r w:rsidRPr="00C30C19">
        <w:t>se reserva el derecho a realizar las labores de comprobación que considere oportunas y/o de exigir cuanta documentación adicional entienda necesaria con la finalidad de comprobar el cumplimiento de los requisitos exigidos.</w:t>
      </w:r>
    </w:p>
    <w:p w14:paraId="587A2FA8" w14:textId="05AEF899" w:rsidR="00800A58" w:rsidRDefault="00D94E57" w:rsidP="00D94E57">
      <w:pPr>
        <w:rPr>
          <w:szCs w:val="20"/>
        </w:rPr>
      </w:pPr>
      <w:r w:rsidRPr="00C30C19">
        <w:rPr>
          <w:szCs w:val="20"/>
        </w:rPr>
        <w:t>La empresa adjudicataria será responsable de que los trabajadores cumplan las reglas generales de disciplina, comportamiento, aseo y horario de trabajo, reservándose el órgano de contratación, a través del responsable del contrato, el derecho de requerir de la adjudicataria el cambio del trabajador que no procediese con las normas de buena práctica, eficacia y comportamiento en el cumplimiento de su trabajo.</w:t>
      </w:r>
    </w:p>
    <w:p w14:paraId="2483C725" w14:textId="7A177984" w:rsidR="003948AA" w:rsidRDefault="003948AA" w:rsidP="00D94E57">
      <w:pPr>
        <w:rPr>
          <w:szCs w:val="20"/>
        </w:rPr>
      </w:pPr>
      <w:r>
        <w:rPr>
          <w:szCs w:val="20"/>
        </w:rPr>
        <w:t>A continuación, se van a definir el número mínimo de trabajadores</w:t>
      </w:r>
      <w:r w:rsidR="00906E74">
        <w:rPr>
          <w:szCs w:val="20"/>
        </w:rPr>
        <w:t xml:space="preserve"> con su categoría para cada uno de los servicios objeto del contrato:</w:t>
      </w:r>
    </w:p>
    <w:p w14:paraId="719DB0DD" w14:textId="3F61B0D1" w:rsidR="000B54EE" w:rsidRDefault="000B54EE" w:rsidP="00D94E57">
      <w:pPr>
        <w:rPr>
          <w:b/>
          <w:bCs/>
          <w:szCs w:val="20"/>
        </w:rPr>
      </w:pPr>
      <w:r w:rsidRPr="000B54EE">
        <w:rPr>
          <w:b/>
          <w:bCs/>
          <w:szCs w:val="20"/>
        </w:rPr>
        <w:t>MONTAJE</w:t>
      </w:r>
    </w:p>
    <w:p w14:paraId="21C905F7" w14:textId="05F641D4" w:rsidR="000B54EE" w:rsidRPr="00FE7557" w:rsidRDefault="000B54EE" w:rsidP="000B54EE">
      <w:pPr>
        <w:pStyle w:val="Prrafodelista"/>
        <w:numPr>
          <w:ilvl w:val="0"/>
          <w:numId w:val="35"/>
        </w:numPr>
        <w:rPr>
          <w:b/>
          <w:bCs/>
          <w:szCs w:val="20"/>
        </w:rPr>
      </w:pPr>
      <w:r>
        <w:rPr>
          <w:szCs w:val="20"/>
        </w:rPr>
        <w:t xml:space="preserve">El número mínimo de trabajadores obligatorio para la realización del servicio de montaje es de </w:t>
      </w:r>
      <w:r w:rsidRPr="000B54EE">
        <w:rPr>
          <w:b/>
          <w:bCs/>
          <w:szCs w:val="20"/>
        </w:rPr>
        <w:t>ONCE (11)</w:t>
      </w:r>
      <w:r>
        <w:rPr>
          <w:szCs w:val="20"/>
        </w:rPr>
        <w:t xml:space="preserve"> trabajadores</w:t>
      </w:r>
      <w:r w:rsidR="00CA15AA">
        <w:rPr>
          <w:szCs w:val="20"/>
        </w:rPr>
        <w:t xml:space="preserve"> </w:t>
      </w:r>
      <w:r>
        <w:rPr>
          <w:szCs w:val="20"/>
        </w:rPr>
        <w:t xml:space="preserve">más </w:t>
      </w:r>
      <w:r w:rsidRPr="000B54EE">
        <w:rPr>
          <w:b/>
          <w:bCs/>
          <w:szCs w:val="20"/>
        </w:rPr>
        <w:t>UN (1)</w:t>
      </w:r>
      <w:r>
        <w:rPr>
          <w:b/>
          <w:bCs/>
          <w:szCs w:val="20"/>
        </w:rPr>
        <w:t xml:space="preserve"> </w:t>
      </w:r>
      <w:r>
        <w:rPr>
          <w:szCs w:val="20"/>
        </w:rPr>
        <w:t>jefe/coordinador de servicio. La duración del servicio de montaje asciende a 6 horas, comprendidas entre las 01:00 horas hasta las 07:00 horas del día 10 de septiembre.</w:t>
      </w:r>
    </w:p>
    <w:p w14:paraId="53480F92" w14:textId="76623558" w:rsidR="00FE7557" w:rsidRDefault="00FE7557" w:rsidP="00FE7557">
      <w:pPr>
        <w:rPr>
          <w:b/>
          <w:bCs/>
          <w:szCs w:val="20"/>
        </w:rPr>
      </w:pPr>
    </w:p>
    <w:p w14:paraId="30A575D1" w14:textId="77777777" w:rsidR="00FE7557" w:rsidRPr="00FE7557" w:rsidRDefault="00FE7557" w:rsidP="00FE7557">
      <w:pPr>
        <w:rPr>
          <w:b/>
          <w:bCs/>
          <w:szCs w:val="20"/>
        </w:rPr>
      </w:pPr>
    </w:p>
    <w:p w14:paraId="55FA89F4" w14:textId="078B4C2E" w:rsidR="00FE7557" w:rsidRDefault="000B54EE" w:rsidP="000B54EE">
      <w:pPr>
        <w:rPr>
          <w:b/>
          <w:bCs/>
          <w:szCs w:val="20"/>
        </w:rPr>
      </w:pPr>
      <w:r>
        <w:rPr>
          <w:b/>
          <w:bCs/>
          <w:szCs w:val="20"/>
        </w:rPr>
        <w:lastRenderedPageBreak/>
        <w:t>DESMONTAJE</w:t>
      </w:r>
    </w:p>
    <w:p w14:paraId="1B7FAE0C" w14:textId="129BC929" w:rsidR="000B54EE" w:rsidRPr="00E24BD6" w:rsidRDefault="000B54EE" w:rsidP="000B54EE">
      <w:pPr>
        <w:pStyle w:val="Prrafodelista"/>
        <w:numPr>
          <w:ilvl w:val="0"/>
          <w:numId w:val="35"/>
        </w:numPr>
        <w:rPr>
          <w:b/>
          <w:bCs/>
          <w:szCs w:val="20"/>
        </w:rPr>
      </w:pPr>
      <w:r>
        <w:rPr>
          <w:szCs w:val="20"/>
        </w:rPr>
        <w:t xml:space="preserve">El número mínimo de trabajadores </w:t>
      </w:r>
      <w:r w:rsidR="0089684F">
        <w:rPr>
          <w:szCs w:val="20"/>
        </w:rPr>
        <w:t xml:space="preserve">obligatorio para la realización del servicio de </w:t>
      </w:r>
      <w:r w:rsidR="00505A8A">
        <w:rPr>
          <w:szCs w:val="20"/>
        </w:rPr>
        <w:t>des</w:t>
      </w:r>
      <w:r w:rsidR="0089684F">
        <w:rPr>
          <w:szCs w:val="20"/>
        </w:rPr>
        <w:t xml:space="preserve">montaje es de </w:t>
      </w:r>
      <w:r w:rsidR="0089684F" w:rsidRPr="0089684F">
        <w:rPr>
          <w:b/>
          <w:bCs/>
          <w:szCs w:val="20"/>
        </w:rPr>
        <w:t>ONCE (11)</w:t>
      </w:r>
      <w:r w:rsidR="0089684F">
        <w:rPr>
          <w:szCs w:val="20"/>
        </w:rPr>
        <w:t xml:space="preserve"> trabajadores</w:t>
      </w:r>
      <w:r w:rsidR="00CA15AA">
        <w:rPr>
          <w:szCs w:val="20"/>
        </w:rPr>
        <w:t xml:space="preserve"> </w:t>
      </w:r>
      <w:r w:rsidR="0089684F">
        <w:rPr>
          <w:szCs w:val="20"/>
        </w:rPr>
        <w:t xml:space="preserve">más </w:t>
      </w:r>
      <w:r w:rsidR="0089684F" w:rsidRPr="0089684F">
        <w:rPr>
          <w:b/>
          <w:bCs/>
          <w:szCs w:val="20"/>
        </w:rPr>
        <w:t>UN (1)</w:t>
      </w:r>
      <w:r w:rsidR="0089684F">
        <w:rPr>
          <w:szCs w:val="20"/>
        </w:rPr>
        <w:t xml:space="preserve"> jefe/coordinador de servicio. La duración del servicio de desmontaje asciende en total a 11 horas, comprendidas entre las 22:00 del día 10 de septiembre hasta las 02:00 horas del día 11 de septiembre y desde las 06:00 horas hasta las 13:00 horas del día 11 de septiembre.</w:t>
      </w:r>
    </w:p>
    <w:p w14:paraId="77C0E12C" w14:textId="4CABDFC7" w:rsidR="00E24BD6" w:rsidRPr="00E24BD6" w:rsidRDefault="00E24BD6" w:rsidP="00E24BD6">
      <w:pPr>
        <w:rPr>
          <w:szCs w:val="20"/>
          <w:u w:val="single"/>
        </w:rPr>
      </w:pPr>
      <w:r w:rsidRPr="00864B18">
        <w:rPr>
          <w:szCs w:val="20"/>
          <w:u w:val="single"/>
        </w:rPr>
        <w:t>En el período de desmontaje de 22:00 hasta las 02:00 horas, deberá haber un coordinador</w:t>
      </w:r>
      <w:r w:rsidR="001B05D5" w:rsidRPr="00864B18">
        <w:rPr>
          <w:szCs w:val="20"/>
          <w:u w:val="single"/>
        </w:rPr>
        <w:t>/jefe de servicio</w:t>
      </w:r>
      <w:r w:rsidRPr="00864B18">
        <w:rPr>
          <w:szCs w:val="20"/>
          <w:u w:val="single"/>
        </w:rPr>
        <w:t xml:space="preserve"> adicional (denominado coordinador</w:t>
      </w:r>
      <w:r w:rsidR="001B05D5" w:rsidRPr="00864B18">
        <w:rPr>
          <w:szCs w:val="20"/>
          <w:u w:val="single"/>
        </w:rPr>
        <w:t>/jefe de servicio</w:t>
      </w:r>
      <w:r w:rsidRPr="00864B18">
        <w:rPr>
          <w:szCs w:val="20"/>
          <w:u w:val="single"/>
        </w:rPr>
        <w:t xml:space="preserve"> 2 en el Anexo I) que coordine el desmontaje establecido en dicho período, independiente del coordinador que estará presente para el operativo insular (retén y cierre de vías).</w:t>
      </w:r>
    </w:p>
    <w:p w14:paraId="2E07046D" w14:textId="109D06F1" w:rsidR="0089684F" w:rsidRDefault="0089684F" w:rsidP="0094014D">
      <w:pPr>
        <w:ind w:left="708" w:hanging="708"/>
        <w:rPr>
          <w:b/>
          <w:bCs/>
          <w:szCs w:val="20"/>
        </w:rPr>
      </w:pPr>
      <w:r>
        <w:rPr>
          <w:b/>
          <w:bCs/>
          <w:szCs w:val="20"/>
        </w:rPr>
        <w:t>RETÉN</w:t>
      </w:r>
    </w:p>
    <w:p w14:paraId="7320161A" w14:textId="1DDBF911" w:rsidR="0089684F" w:rsidRPr="007952C0" w:rsidRDefault="0089684F" w:rsidP="0089684F">
      <w:pPr>
        <w:pStyle w:val="Prrafodelista"/>
        <w:numPr>
          <w:ilvl w:val="0"/>
          <w:numId w:val="35"/>
        </w:numPr>
        <w:rPr>
          <w:b/>
          <w:bCs/>
          <w:szCs w:val="20"/>
        </w:rPr>
      </w:pPr>
      <w:r>
        <w:rPr>
          <w:szCs w:val="20"/>
        </w:rPr>
        <w:t xml:space="preserve">El número mínimo de trabajadores obligatorio para la realización del servicio de retén es de </w:t>
      </w:r>
      <w:r w:rsidRPr="000E0628">
        <w:rPr>
          <w:b/>
          <w:bCs/>
          <w:szCs w:val="20"/>
        </w:rPr>
        <w:t>CUATRO (4)</w:t>
      </w:r>
      <w:r>
        <w:rPr>
          <w:szCs w:val="20"/>
        </w:rPr>
        <w:t xml:space="preserve"> trabajadores</w:t>
      </w:r>
      <w:r w:rsidR="00CA15AA">
        <w:rPr>
          <w:szCs w:val="20"/>
        </w:rPr>
        <w:t xml:space="preserve"> </w:t>
      </w:r>
      <w:r>
        <w:rPr>
          <w:szCs w:val="20"/>
        </w:rPr>
        <w:t xml:space="preserve">más </w:t>
      </w:r>
      <w:r w:rsidRPr="000E0628">
        <w:rPr>
          <w:b/>
          <w:bCs/>
          <w:szCs w:val="20"/>
        </w:rPr>
        <w:t>UN (1)</w:t>
      </w:r>
      <w:r>
        <w:rPr>
          <w:szCs w:val="20"/>
        </w:rPr>
        <w:t xml:space="preserve"> jefe/coordinador de servicio</w:t>
      </w:r>
      <w:r w:rsidR="008F68B2">
        <w:rPr>
          <w:szCs w:val="20"/>
        </w:rPr>
        <w:t xml:space="preserve"> (este jefe/coordinador es la misma persona que para el cierre de vías)</w:t>
      </w:r>
      <w:r w:rsidR="000E0628">
        <w:rPr>
          <w:szCs w:val="20"/>
        </w:rPr>
        <w:t>, para las situaciones sobrevenidas durante el operativo insular</w:t>
      </w:r>
      <w:r w:rsidR="00D674CA">
        <w:rPr>
          <w:szCs w:val="20"/>
        </w:rPr>
        <w:t>. Es decir, una vez montada la infraestructura, la empresa deberá contar con este retén de empleados preparados para afrontar cualquier improvisto, teniendo que desplazarse a los lugares sensibles y acometer lo necesario para garantizar los cierres, desvíos, carteles de advertencia, etc., durante el transcurso del operativo insular</w:t>
      </w:r>
      <w:r w:rsidR="000E0628">
        <w:rPr>
          <w:szCs w:val="20"/>
        </w:rPr>
        <w:t xml:space="preserve">. Además, se debe contar con </w:t>
      </w:r>
      <w:r w:rsidR="000E0628" w:rsidRPr="000E0628">
        <w:rPr>
          <w:b/>
          <w:bCs/>
          <w:szCs w:val="20"/>
        </w:rPr>
        <w:t>UN (1)</w:t>
      </w:r>
      <w:r w:rsidR="000E0628">
        <w:rPr>
          <w:szCs w:val="20"/>
        </w:rPr>
        <w:t xml:space="preserve"> vehículo</w:t>
      </w:r>
      <w:r w:rsidR="005936F9">
        <w:rPr>
          <w:szCs w:val="20"/>
        </w:rPr>
        <w:t xml:space="preserve"> disponible</w:t>
      </w:r>
      <w:r w:rsidR="00D6479D">
        <w:rPr>
          <w:szCs w:val="20"/>
        </w:rPr>
        <w:t xml:space="preserve"> para </w:t>
      </w:r>
      <w:r w:rsidR="006B3E3D">
        <w:rPr>
          <w:szCs w:val="20"/>
        </w:rPr>
        <w:t xml:space="preserve">los trabajadores </w:t>
      </w:r>
      <w:r w:rsidR="005936F9">
        <w:rPr>
          <w:szCs w:val="20"/>
        </w:rPr>
        <w:t xml:space="preserve">en todo momento </w:t>
      </w:r>
      <w:r w:rsidR="00BF5DC6">
        <w:rPr>
          <w:szCs w:val="20"/>
        </w:rPr>
        <w:t>por si fuera necesario</w:t>
      </w:r>
      <w:r w:rsidR="000E0628">
        <w:rPr>
          <w:szCs w:val="20"/>
        </w:rPr>
        <w:t xml:space="preserve"> el traslado d</w:t>
      </w:r>
      <w:r w:rsidR="006B3E3D">
        <w:rPr>
          <w:szCs w:val="20"/>
        </w:rPr>
        <w:t>e estos</w:t>
      </w:r>
      <w:r w:rsidR="000E0628">
        <w:rPr>
          <w:szCs w:val="20"/>
        </w:rPr>
        <w:t xml:space="preserve">. La duración del servicio de retén asciende en total a 23 horas, comprendidas entre las </w:t>
      </w:r>
      <w:r w:rsidR="00D674CA">
        <w:rPr>
          <w:szCs w:val="20"/>
        </w:rPr>
        <w:t xml:space="preserve">07:00 horas del día 10 de septiembre hasta las 06:00 horas del día 11 de septiembre. </w:t>
      </w:r>
      <w:r w:rsidR="00E24BD6" w:rsidRPr="00864B18">
        <w:rPr>
          <w:szCs w:val="20"/>
        </w:rPr>
        <w:t>El periodo comprendido entre las 07:00 y 08:00 horas, será dedicado para la inspección y revisión del montaje de los materiale</w:t>
      </w:r>
      <w:r w:rsidR="001B05D5" w:rsidRPr="00864B18">
        <w:rPr>
          <w:szCs w:val="20"/>
        </w:rPr>
        <w:t>s</w:t>
      </w:r>
      <w:r w:rsidR="00E24BD6" w:rsidRPr="00864B18">
        <w:rPr>
          <w:szCs w:val="20"/>
        </w:rPr>
        <w:t>.</w:t>
      </w:r>
    </w:p>
    <w:p w14:paraId="69EAD03B" w14:textId="197E9E0D" w:rsidR="007952C0" w:rsidRDefault="007952C0" w:rsidP="007952C0">
      <w:pPr>
        <w:rPr>
          <w:b/>
          <w:bCs/>
          <w:szCs w:val="20"/>
        </w:rPr>
      </w:pPr>
    </w:p>
    <w:p w14:paraId="298214E4" w14:textId="7E684332" w:rsidR="007952C0" w:rsidRDefault="007952C0" w:rsidP="007952C0">
      <w:pPr>
        <w:rPr>
          <w:b/>
          <w:bCs/>
          <w:szCs w:val="20"/>
        </w:rPr>
      </w:pPr>
    </w:p>
    <w:p w14:paraId="00E6C33D" w14:textId="2FDCA832" w:rsidR="007952C0" w:rsidRDefault="007952C0" w:rsidP="007952C0">
      <w:pPr>
        <w:rPr>
          <w:b/>
          <w:bCs/>
          <w:szCs w:val="20"/>
        </w:rPr>
      </w:pPr>
    </w:p>
    <w:p w14:paraId="3F2D4003" w14:textId="77777777" w:rsidR="007952C0" w:rsidRPr="007952C0" w:rsidRDefault="007952C0" w:rsidP="007952C0">
      <w:pPr>
        <w:rPr>
          <w:b/>
          <w:bCs/>
          <w:szCs w:val="20"/>
        </w:rPr>
      </w:pPr>
    </w:p>
    <w:p w14:paraId="2D2C6984" w14:textId="7BB414F8" w:rsidR="00FE7557" w:rsidRDefault="00D674CA" w:rsidP="00FE7557">
      <w:pPr>
        <w:rPr>
          <w:b/>
          <w:bCs/>
          <w:szCs w:val="20"/>
        </w:rPr>
      </w:pPr>
      <w:r>
        <w:rPr>
          <w:b/>
          <w:bCs/>
          <w:szCs w:val="20"/>
        </w:rPr>
        <w:lastRenderedPageBreak/>
        <w:t>CIERRE DE VÍAS</w:t>
      </w:r>
    </w:p>
    <w:p w14:paraId="5F64E5FE" w14:textId="2A0D3F6F" w:rsidR="00F57550" w:rsidRPr="0059512F" w:rsidRDefault="00F57550" w:rsidP="00F57550">
      <w:pPr>
        <w:pStyle w:val="Prrafodelista"/>
        <w:numPr>
          <w:ilvl w:val="0"/>
          <w:numId w:val="35"/>
        </w:numPr>
        <w:rPr>
          <w:b/>
          <w:bCs/>
          <w:szCs w:val="20"/>
        </w:rPr>
      </w:pPr>
      <w:r w:rsidRPr="0059512F">
        <w:rPr>
          <w:szCs w:val="20"/>
        </w:rPr>
        <w:t xml:space="preserve">El número mínimo de trabajadores obligatorio para la realización del servicio de cierre de vías es de </w:t>
      </w:r>
      <w:r w:rsidRPr="0059512F">
        <w:rPr>
          <w:b/>
          <w:bCs/>
          <w:szCs w:val="20"/>
        </w:rPr>
        <w:t>DIEZ (10)</w:t>
      </w:r>
      <w:r w:rsidRPr="0059512F">
        <w:rPr>
          <w:szCs w:val="20"/>
        </w:rPr>
        <w:t xml:space="preserve"> trabajadores La duración del servicio de cierre de vías es de 22 horas, duración del operativo insular, comprendidas entre las 08:00 horas del día 10 de septiembre hasta las 06:00 horas del día 11 de septiembre, debiendo estar presente en todo momento la presencia de un trabajador junto con un vehículo cada uno (debe haber DIEZ</w:t>
      </w:r>
      <w:r w:rsidRPr="0059512F">
        <w:rPr>
          <w:b/>
          <w:bCs/>
          <w:szCs w:val="20"/>
        </w:rPr>
        <w:t xml:space="preserve"> (10)</w:t>
      </w:r>
      <w:r w:rsidRPr="0059512F">
        <w:rPr>
          <w:szCs w:val="20"/>
        </w:rPr>
        <w:t xml:space="preserve"> vehículos).</w:t>
      </w:r>
    </w:p>
    <w:p w14:paraId="3CE19906" w14:textId="718105F4" w:rsidR="00356C22" w:rsidRPr="00E24BD6" w:rsidRDefault="00F57550" w:rsidP="00AD1A5C">
      <w:pPr>
        <w:jc w:val="center"/>
        <w:rPr>
          <w:szCs w:val="20"/>
          <w:u w:val="single"/>
        </w:rPr>
      </w:pPr>
      <w:r w:rsidRPr="00E24BD6">
        <w:rPr>
          <w:szCs w:val="20"/>
          <w:u w:val="single"/>
        </w:rPr>
        <w:t>El coordinador del retén será también el de las personas de cierre de vías.</w:t>
      </w:r>
    </w:p>
    <w:p w14:paraId="033C6555" w14:textId="469579FC" w:rsidR="000F75B7" w:rsidRDefault="00CA15AA" w:rsidP="00C807A2">
      <w:pPr>
        <w:rPr>
          <w:b/>
          <w:bCs/>
        </w:rPr>
      </w:pPr>
      <w:r>
        <w:rPr>
          <w:b/>
          <w:bCs/>
        </w:rPr>
        <w:t>RECOGIDA DEL MATERIAL</w:t>
      </w:r>
      <w:r w:rsidR="0059512F">
        <w:rPr>
          <w:b/>
          <w:bCs/>
        </w:rPr>
        <w:t xml:space="preserve"> </w:t>
      </w:r>
    </w:p>
    <w:p w14:paraId="16C40628" w14:textId="182D058C" w:rsidR="00CA15AA" w:rsidRPr="00CA15AA" w:rsidRDefault="00CA15AA" w:rsidP="00CA15AA">
      <w:pPr>
        <w:pStyle w:val="Prrafodelista"/>
        <w:numPr>
          <w:ilvl w:val="0"/>
          <w:numId w:val="35"/>
        </w:numPr>
        <w:rPr>
          <w:b/>
          <w:bCs/>
        </w:rPr>
      </w:pPr>
      <w:r>
        <w:t xml:space="preserve">El número mínimo de trabajadores obligatorio para la realización del servicio de recogida de material </w:t>
      </w:r>
      <w:r w:rsidR="00C351E1">
        <w:t xml:space="preserve">en la </w:t>
      </w:r>
      <w:r w:rsidR="00C351E1" w:rsidRPr="008158F4">
        <w:t>C/. Hermanos Aguiar Sánchez y C/. Tenderete</w:t>
      </w:r>
      <w:r w:rsidR="00C351E1">
        <w:t xml:space="preserve"> </w:t>
      </w:r>
      <w:r>
        <w:t xml:space="preserve">es de </w:t>
      </w:r>
      <w:r w:rsidRPr="009F7191">
        <w:rPr>
          <w:b/>
          <w:bCs/>
        </w:rPr>
        <w:t>TRES (3)</w:t>
      </w:r>
      <w:r>
        <w:t xml:space="preserve"> trabajadores. La duración del servicio es de 6 horas, pudiendo ser recogido el material </w:t>
      </w:r>
      <w:r w:rsidR="00C351E1">
        <w:t>hasta 5 días antes del inicio del servicio, es decir, desde el 5 de septiembre, en horario de mañana.</w:t>
      </w:r>
    </w:p>
    <w:p w14:paraId="7C9FE360" w14:textId="049E7866" w:rsidR="00C351E1" w:rsidRDefault="00C351E1" w:rsidP="00C351E1">
      <w:pPr>
        <w:rPr>
          <w:b/>
          <w:bCs/>
        </w:rPr>
      </w:pPr>
      <w:r>
        <w:rPr>
          <w:b/>
          <w:bCs/>
        </w:rPr>
        <w:t>DEVOLUCIÓN DEL MATERIAL</w:t>
      </w:r>
    </w:p>
    <w:p w14:paraId="5BD96DBB" w14:textId="4459580B" w:rsidR="001D0FAB" w:rsidRPr="007952C0" w:rsidRDefault="00C351E1" w:rsidP="007952C0">
      <w:pPr>
        <w:pStyle w:val="Prrafodelista"/>
        <w:numPr>
          <w:ilvl w:val="0"/>
          <w:numId w:val="35"/>
        </w:numPr>
        <w:rPr>
          <w:b/>
          <w:bCs/>
        </w:rPr>
      </w:pPr>
      <w:r>
        <w:t xml:space="preserve">El número mínimo de trabajadores obligatorio para la realización del servicio de devolución de material en la </w:t>
      </w:r>
      <w:r w:rsidRPr="007176AB">
        <w:t>C/. Hermanos Aguiar Sánchez y C/. Tenderete</w:t>
      </w:r>
      <w:r>
        <w:t xml:space="preserve"> es de </w:t>
      </w:r>
      <w:r w:rsidRPr="009F7191">
        <w:rPr>
          <w:b/>
          <w:bCs/>
        </w:rPr>
        <w:t>TRES (3)</w:t>
      </w:r>
      <w:r>
        <w:t xml:space="preserve"> trabajadores. La duración del servicio es de 6 horas, pudiendo ser </w:t>
      </w:r>
      <w:r w:rsidR="00CF2CBD">
        <w:t>devuelto</w:t>
      </w:r>
      <w:r>
        <w:t xml:space="preserve"> el material hasta </w:t>
      </w:r>
      <w:r w:rsidR="00CF2CBD">
        <w:t xml:space="preserve">el día </w:t>
      </w:r>
      <w:r w:rsidR="00CF2CBD" w:rsidRPr="00381A0D">
        <w:t>13 de septiembre a las 12:00 horas.</w:t>
      </w:r>
    </w:p>
    <w:p w14:paraId="7D31D5DA" w14:textId="31419712" w:rsidR="004B31DC" w:rsidRPr="00A84436" w:rsidRDefault="004B31DC" w:rsidP="00DB5280">
      <w:pPr>
        <w:pStyle w:val="TITULO2"/>
        <w:numPr>
          <w:ilvl w:val="1"/>
          <w:numId w:val="13"/>
        </w:numPr>
      </w:pPr>
      <w:bookmarkStart w:id="10" w:name="_Toc109898334"/>
      <w:r w:rsidRPr="00A84436">
        <w:t>MEDIOS MATERIALES</w:t>
      </w:r>
      <w:bookmarkEnd w:id="10"/>
    </w:p>
    <w:p w14:paraId="2E6F1B33" w14:textId="32936F38" w:rsidR="00631238" w:rsidRDefault="004B31DC" w:rsidP="00EC7940">
      <w:r w:rsidRPr="005B795C">
        <w:t xml:space="preserve">La empresa adjudicataria estará obligada a disponer del material necesario, en cantidad, calidad y características convenientes para la ejecución del servicio descrito en este pliego, el servicio ofertado y el que haya que realizar, cumpliendo en su totalidad con las funciones dispuestas en el contrato de forma óptima.  </w:t>
      </w:r>
    </w:p>
    <w:p w14:paraId="5D1E8D49" w14:textId="3B6F7F0D" w:rsidR="007952C0" w:rsidRDefault="007952C0" w:rsidP="00EC7940"/>
    <w:p w14:paraId="3F69DFC1" w14:textId="5BB9B445" w:rsidR="007952C0" w:rsidRDefault="007952C0" w:rsidP="00EC7940"/>
    <w:p w14:paraId="7E45AE01" w14:textId="52314EA1" w:rsidR="007952C0" w:rsidRDefault="007952C0" w:rsidP="00EC7940"/>
    <w:p w14:paraId="48A2507A" w14:textId="15F637EF" w:rsidR="007952C0" w:rsidRDefault="007952C0" w:rsidP="00EC7940"/>
    <w:p w14:paraId="21CC769C" w14:textId="77777777" w:rsidR="007952C0" w:rsidRPr="005B795C" w:rsidRDefault="007952C0" w:rsidP="00EC7940"/>
    <w:p w14:paraId="6FC16844" w14:textId="1B4579DE" w:rsidR="00A84436" w:rsidRPr="005B795C" w:rsidRDefault="004B31DC" w:rsidP="00EC7940">
      <w:r w:rsidRPr="005B795C">
        <w:lastRenderedPageBreak/>
        <w:t xml:space="preserve">La empresa adjudicataria dotará a todos los empleados del material y equipamiento necesario para realizar su trabajo, (uniforme, material, </w:t>
      </w:r>
      <w:r w:rsidR="006B3E3D">
        <w:t xml:space="preserve">bridas, flejes, tornillería, </w:t>
      </w:r>
      <w:r w:rsidRPr="005B795C">
        <w:t xml:space="preserve">etc.). Se garantizará que </w:t>
      </w:r>
      <w:r w:rsidR="001F5554" w:rsidRPr="005B795C">
        <w:t>el citado material esté siempre</w:t>
      </w:r>
      <w:r w:rsidRPr="005B795C">
        <w:t xml:space="preserve"> </w:t>
      </w:r>
      <w:r w:rsidR="001F5554" w:rsidRPr="005B795C">
        <w:t>operativo</w:t>
      </w:r>
      <w:r w:rsidRPr="005B795C">
        <w:t xml:space="preserve"> y que su estado no suponga un menoscabo del servicio que se presta</w:t>
      </w:r>
      <w:r w:rsidR="00EC7940" w:rsidRPr="005B795C">
        <w:t xml:space="preserve">, cumpliendo con las exigencias contenidas en la normativa vigente en materia de salud e higiene en el trabajo y de seguridad contra incendios. Asimismo, la empresa adjudicataria será responsable de la vigilancia, seguridad y conservación de los materiales utilizados y de las instalaciones realizadas, tanto durante el montaje y desmontaje, </w:t>
      </w:r>
      <w:r w:rsidR="00B876B9">
        <w:t xml:space="preserve">así </w:t>
      </w:r>
      <w:r w:rsidR="00EC7940" w:rsidRPr="005B795C">
        <w:t>como durante la celebración de</w:t>
      </w:r>
      <w:r w:rsidR="00B876B9">
        <w:t>l operativo insular.</w:t>
      </w:r>
    </w:p>
    <w:p w14:paraId="30D4AF10" w14:textId="2DCEAF20" w:rsidR="002116CB" w:rsidRDefault="001A48FB" w:rsidP="00EC7940">
      <w:r w:rsidRPr="005B795C">
        <w:t xml:space="preserve">Para el correcto establecimiento de </w:t>
      </w:r>
      <w:r w:rsidR="007710B1" w:rsidRPr="005B795C">
        <w:t>las</w:t>
      </w:r>
      <w:r w:rsidRPr="005B795C">
        <w:t xml:space="preserve"> restricciones y cortes de tráfico</w:t>
      </w:r>
      <w:r w:rsidR="007710B1" w:rsidRPr="005B795C">
        <w:t>,</w:t>
      </w:r>
      <w:r w:rsidRPr="005B795C">
        <w:t xml:space="preserve"> es necesario contar con los medios necesarios para la adecuada señalización y canalización del tránsito. Asimismo, se proveerá del material como new </w:t>
      </w:r>
      <w:proofErr w:type="spellStart"/>
      <w:r w:rsidRPr="005B795C">
        <w:t>jerseys</w:t>
      </w:r>
      <w:proofErr w:type="spellEnd"/>
      <w:r w:rsidRPr="005B795C">
        <w:t xml:space="preserve">, </w:t>
      </w:r>
      <w:r w:rsidR="005B795C">
        <w:t xml:space="preserve">señalización </w:t>
      </w:r>
      <w:r w:rsidR="000014FD">
        <w:t>y balizamiento (conos, vallas, etc)</w:t>
      </w:r>
      <w:r w:rsidRPr="005B795C">
        <w:t xml:space="preserve"> necesarios para la celebración del acto</w:t>
      </w:r>
      <w:r w:rsidR="00D70D40" w:rsidRPr="005B795C">
        <w:t>, siendo responsable la adjudicataria de disponer de un servicio con medios y personal que se encarguen de la coordinación, el montaje y recogida del material citado</w:t>
      </w:r>
      <w:r w:rsidR="00552B26">
        <w:t xml:space="preserve">. Estos se instalarán </w:t>
      </w:r>
      <w:r w:rsidR="009F419A">
        <w:t>de acuerdo con el</w:t>
      </w:r>
      <w:r w:rsidR="00552B26">
        <w:t xml:space="preserve"> Anexo II</w:t>
      </w:r>
      <w:r w:rsidR="00745EE5">
        <w:t xml:space="preserve"> adjunto al</w:t>
      </w:r>
      <w:r w:rsidR="00552B26">
        <w:t xml:space="preserve"> presente pliego</w:t>
      </w:r>
      <w:r w:rsidR="00D70D40" w:rsidRPr="005B795C">
        <w:t>.</w:t>
      </w:r>
      <w:r w:rsidR="00D70D40">
        <w:t xml:space="preserve"> </w:t>
      </w:r>
    </w:p>
    <w:p w14:paraId="4F1B625B" w14:textId="244D2192" w:rsidR="001D0FAB" w:rsidRDefault="006F6966" w:rsidP="00EC7940">
      <w:r>
        <w:t>A continuación, se muestra el número mínimo de materiales que la empresa adjudicataria deberá proveer para un servicio óptimo:</w:t>
      </w:r>
    </w:p>
    <w:tbl>
      <w:tblPr>
        <w:tblW w:w="5000" w:type="pct"/>
        <w:tblCellMar>
          <w:left w:w="70" w:type="dxa"/>
          <w:right w:w="70" w:type="dxa"/>
        </w:tblCellMar>
        <w:tblLook w:val="04A0" w:firstRow="1" w:lastRow="0" w:firstColumn="1" w:lastColumn="0" w:noHBand="0" w:noVBand="1"/>
      </w:tblPr>
      <w:tblGrid>
        <w:gridCol w:w="6795"/>
        <w:gridCol w:w="1709"/>
      </w:tblGrid>
      <w:tr w:rsidR="000A4256" w:rsidRPr="004F43B3" w14:paraId="33002C6A" w14:textId="77777777" w:rsidTr="000A4256">
        <w:trPr>
          <w:trHeight w:val="300"/>
        </w:trPr>
        <w:tc>
          <w:tcPr>
            <w:tcW w:w="5000" w:type="pct"/>
            <w:gridSpan w:val="2"/>
            <w:tcBorders>
              <w:top w:val="nil"/>
              <w:left w:val="nil"/>
              <w:bottom w:val="nil"/>
              <w:right w:val="nil"/>
            </w:tcBorders>
            <w:shd w:val="clear" w:color="000000" w:fill="DDEBF7"/>
            <w:noWrap/>
            <w:vAlign w:val="center"/>
            <w:hideMark/>
          </w:tcPr>
          <w:p w14:paraId="390FECE7" w14:textId="77777777" w:rsidR="000A4256" w:rsidRPr="004F43B3" w:rsidRDefault="000A4256" w:rsidP="00871491">
            <w:pPr>
              <w:spacing w:after="0" w:line="240" w:lineRule="auto"/>
              <w:jc w:val="center"/>
              <w:rPr>
                <w:rFonts w:eastAsia="Times New Roman" w:cs="Calibri"/>
                <w:b/>
                <w:bCs/>
                <w:szCs w:val="20"/>
                <w:lang w:eastAsia="es-ES"/>
              </w:rPr>
            </w:pPr>
            <w:r w:rsidRPr="004F43B3">
              <w:rPr>
                <w:rFonts w:eastAsia="Times New Roman" w:cs="Calibri"/>
                <w:b/>
                <w:bCs/>
                <w:szCs w:val="20"/>
                <w:lang w:eastAsia="es-ES"/>
              </w:rPr>
              <w:t>Material mínimo disponible por la Empresa</w:t>
            </w:r>
          </w:p>
        </w:tc>
      </w:tr>
      <w:tr w:rsidR="000A4256" w:rsidRPr="004F43B3" w14:paraId="7B4D1A84" w14:textId="77777777" w:rsidTr="000A4256">
        <w:trPr>
          <w:trHeight w:val="240"/>
        </w:trPr>
        <w:tc>
          <w:tcPr>
            <w:tcW w:w="3995" w:type="pct"/>
            <w:tcBorders>
              <w:top w:val="nil"/>
              <w:left w:val="nil"/>
              <w:bottom w:val="nil"/>
              <w:right w:val="nil"/>
            </w:tcBorders>
            <w:shd w:val="clear" w:color="000000" w:fill="FFFFFF"/>
            <w:noWrap/>
            <w:vAlign w:val="bottom"/>
            <w:hideMark/>
          </w:tcPr>
          <w:p w14:paraId="28B4B7D3" w14:textId="77777777" w:rsidR="000A4256" w:rsidRPr="004F43B3" w:rsidRDefault="000A4256" w:rsidP="00871491">
            <w:pPr>
              <w:spacing w:after="0" w:line="240" w:lineRule="auto"/>
              <w:rPr>
                <w:rFonts w:eastAsia="Times New Roman" w:cs="Calibri"/>
                <w:lang w:eastAsia="es-ES"/>
              </w:rPr>
            </w:pPr>
            <w:r w:rsidRPr="004F43B3">
              <w:rPr>
                <w:rFonts w:eastAsia="Times New Roman" w:cs="Calibri"/>
                <w:lang w:eastAsia="es-ES"/>
              </w:rPr>
              <w:t> </w:t>
            </w:r>
          </w:p>
        </w:tc>
        <w:tc>
          <w:tcPr>
            <w:tcW w:w="1005" w:type="pct"/>
            <w:tcBorders>
              <w:top w:val="nil"/>
              <w:left w:val="nil"/>
              <w:bottom w:val="nil"/>
              <w:right w:val="nil"/>
            </w:tcBorders>
            <w:shd w:val="clear" w:color="000000" w:fill="FFFFFF"/>
            <w:noWrap/>
            <w:vAlign w:val="bottom"/>
            <w:hideMark/>
          </w:tcPr>
          <w:p w14:paraId="37FCE0E9" w14:textId="77777777" w:rsidR="000A4256" w:rsidRPr="004F43B3" w:rsidRDefault="000A4256" w:rsidP="00871491">
            <w:pPr>
              <w:spacing w:after="0" w:line="240" w:lineRule="auto"/>
              <w:rPr>
                <w:rFonts w:eastAsia="Times New Roman" w:cs="Calibri"/>
                <w:lang w:eastAsia="es-ES"/>
              </w:rPr>
            </w:pPr>
            <w:r w:rsidRPr="004F43B3">
              <w:rPr>
                <w:rFonts w:eastAsia="Times New Roman" w:cs="Calibri"/>
                <w:lang w:eastAsia="es-ES"/>
              </w:rPr>
              <w:t> </w:t>
            </w:r>
          </w:p>
        </w:tc>
      </w:tr>
      <w:tr w:rsidR="000A4256" w:rsidRPr="004F43B3" w14:paraId="2EC106ED" w14:textId="77777777" w:rsidTr="000A4256">
        <w:trPr>
          <w:trHeight w:val="300"/>
        </w:trPr>
        <w:tc>
          <w:tcPr>
            <w:tcW w:w="3995" w:type="pct"/>
            <w:tcBorders>
              <w:top w:val="nil"/>
              <w:left w:val="nil"/>
              <w:bottom w:val="nil"/>
              <w:right w:val="nil"/>
            </w:tcBorders>
            <w:shd w:val="clear" w:color="000000" w:fill="DDEBF7"/>
            <w:noWrap/>
            <w:vAlign w:val="center"/>
            <w:hideMark/>
          </w:tcPr>
          <w:p w14:paraId="57FF2BEB" w14:textId="77777777" w:rsidR="000A4256" w:rsidRPr="004F43B3" w:rsidRDefault="000A4256" w:rsidP="00871491">
            <w:pPr>
              <w:spacing w:after="0" w:line="240" w:lineRule="auto"/>
              <w:jc w:val="center"/>
              <w:rPr>
                <w:rFonts w:eastAsia="Times New Roman" w:cs="Calibri"/>
                <w:b/>
                <w:bCs/>
                <w:szCs w:val="20"/>
                <w:lang w:eastAsia="es-ES"/>
              </w:rPr>
            </w:pPr>
            <w:r w:rsidRPr="004F43B3">
              <w:rPr>
                <w:rFonts w:eastAsia="Times New Roman" w:cs="Calibri"/>
                <w:b/>
                <w:bCs/>
                <w:szCs w:val="20"/>
                <w:lang w:eastAsia="es-ES"/>
              </w:rPr>
              <w:t>Material</w:t>
            </w:r>
          </w:p>
        </w:tc>
        <w:tc>
          <w:tcPr>
            <w:tcW w:w="1005" w:type="pct"/>
            <w:tcBorders>
              <w:top w:val="nil"/>
              <w:left w:val="nil"/>
              <w:bottom w:val="nil"/>
              <w:right w:val="nil"/>
            </w:tcBorders>
            <w:shd w:val="clear" w:color="000000" w:fill="DDEBF7"/>
            <w:vAlign w:val="center"/>
            <w:hideMark/>
          </w:tcPr>
          <w:p w14:paraId="7344BAD9" w14:textId="77777777" w:rsidR="000A4256" w:rsidRPr="004F43B3" w:rsidRDefault="000A4256" w:rsidP="00871491">
            <w:pPr>
              <w:spacing w:after="0" w:line="240" w:lineRule="auto"/>
              <w:jc w:val="center"/>
              <w:rPr>
                <w:rFonts w:eastAsia="Times New Roman" w:cs="Calibri"/>
                <w:b/>
                <w:bCs/>
                <w:szCs w:val="20"/>
                <w:lang w:eastAsia="es-ES"/>
              </w:rPr>
            </w:pPr>
            <w:r w:rsidRPr="004F43B3">
              <w:rPr>
                <w:rFonts w:eastAsia="Times New Roman" w:cs="Calibri"/>
                <w:b/>
                <w:bCs/>
                <w:szCs w:val="20"/>
                <w:lang w:eastAsia="es-ES"/>
              </w:rPr>
              <w:t>Unidades</w:t>
            </w:r>
          </w:p>
        </w:tc>
      </w:tr>
      <w:tr w:rsidR="000A4256" w:rsidRPr="004F43B3" w14:paraId="64A536EA" w14:textId="77777777" w:rsidTr="000A4256">
        <w:trPr>
          <w:trHeight w:val="499"/>
        </w:trPr>
        <w:tc>
          <w:tcPr>
            <w:tcW w:w="3995" w:type="pct"/>
            <w:tcBorders>
              <w:top w:val="nil"/>
              <w:left w:val="nil"/>
              <w:bottom w:val="nil"/>
              <w:right w:val="nil"/>
            </w:tcBorders>
            <w:shd w:val="clear" w:color="auto" w:fill="auto"/>
            <w:noWrap/>
            <w:vAlign w:val="bottom"/>
            <w:hideMark/>
          </w:tcPr>
          <w:p w14:paraId="3E3381BF" w14:textId="3B14E39D"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13536" behindDoc="0" locked="0" layoutInCell="1" allowOverlap="1" wp14:anchorId="6F330865" wp14:editId="3F29A111">
                  <wp:simplePos x="0" y="0"/>
                  <wp:positionH relativeFrom="column">
                    <wp:posOffset>2295525</wp:posOffset>
                  </wp:positionH>
                  <wp:positionV relativeFrom="paragraph">
                    <wp:posOffset>47625</wp:posOffset>
                  </wp:positionV>
                  <wp:extent cx="171450" cy="247650"/>
                  <wp:effectExtent l="0" t="0" r="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3D455B2E"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59055972"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Conos</w:t>
                  </w:r>
                </w:p>
              </w:tc>
            </w:tr>
          </w:tbl>
          <w:p w14:paraId="28C7DBB7"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auto" w:fill="auto"/>
            <w:vAlign w:val="center"/>
            <w:hideMark/>
          </w:tcPr>
          <w:p w14:paraId="1644B374"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1.000</w:t>
            </w:r>
          </w:p>
        </w:tc>
      </w:tr>
      <w:tr w:rsidR="000A4256" w:rsidRPr="004F43B3" w14:paraId="2EBCA9E5" w14:textId="77777777" w:rsidTr="000A4256">
        <w:trPr>
          <w:trHeight w:val="499"/>
        </w:trPr>
        <w:tc>
          <w:tcPr>
            <w:tcW w:w="3995" w:type="pct"/>
            <w:tcBorders>
              <w:top w:val="nil"/>
              <w:left w:val="nil"/>
              <w:bottom w:val="nil"/>
              <w:right w:val="nil"/>
            </w:tcBorders>
            <w:shd w:val="clear" w:color="auto" w:fill="auto"/>
            <w:noWrap/>
            <w:vAlign w:val="bottom"/>
            <w:hideMark/>
          </w:tcPr>
          <w:p w14:paraId="31389DAE" w14:textId="07E0421A"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11488" behindDoc="0" locked="0" layoutInCell="1" allowOverlap="1" wp14:anchorId="13D5F804" wp14:editId="1FE0A32A">
                  <wp:simplePos x="0" y="0"/>
                  <wp:positionH relativeFrom="column">
                    <wp:posOffset>2228850</wp:posOffset>
                  </wp:positionH>
                  <wp:positionV relativeFrom="paragraph">
                    <wp:posOffset>9525</wp:posOffset>
                  </wp:positionV>
                  <wp:extent cx="314325" cy="295275"/>
                  <wp:effectExtent l="0" t="0" r="9525" b="9525"/>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4F9E31DB"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6405DA8D"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Barreras New Jersey</w:t>
                  </w:r>
                </w:p>
              </w:tc>
            </w:tr>
          </w:tbl>
          <w:p w14:paraId="02EB8836"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auto" w:fill="auto"/>
            <w:vAlign w:val="center"/>
            <w:hideMark/>
          </w:tcPr>
          <w:p w14:paraId="20D53771"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2.000</w:t>
            </w:r>
          </w:p>
        </w:tc>
      </w:tr>
      <w:tr w:rsidR="000A4256" w:rsidRPr="004F43B3" w14:paraId="0E613033" w14:textId="77777777" w:rsidTr="000A4256">
        <w:trPr>
          <w:trHeight w:val="499"/>
        </w:trPr>
        <w:tc>
          <w:tcPr>
            <w:tcW w:w="3995" w:type="pct"/>
            <w:tcBorders>
              <w:top w:val="nil"/>
              <w:left w:val="nil"/>
              <w:bottom w:val="nil"/>
              <w:right w:val="nil"/>
            </w:tcBorders>
            <w:shd w:val="clear" w:color="auto" w:fill="auto"/>
            <w:noWrap/>
            <w:vAlign w:val="bottom"/>
            <w:hideMark/>
          </w:tcPr>
          <w:p w14:paraId="16CE7762" w14:textId="705CD67F"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12512" behindDoc="0" locked="0" layoutInCell="1" allowOverlap="1" wp14:anchorId="12986588" wp14:editId="02E6EE9E">
                  <wp:simplePos x="0" y="0"/>
                  <wp:positionH relativeFrom="column">
                    <wp:posOffset>2171700</wp:posOffset>
                  </wp:positionH>
                  <wp:positionV relativeFrom="paragraph">
                    <wp:posOffset>85725</wp:posOffset>
                  </wp:positionV>
                  <wp:extent cx="390525" cy="190500"/>
                  <wp:effectExtent l="0" t="0" r="9525" b="0"/>
                  <wp:wrapNone/>
                  <wp:docPr id="49" name="Imagen 49"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Gráfico&#10;&#10;Descripción generada automáticamente con confianza m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190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23D37521"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09C69F21"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Vallas</w:t>
                  </w:r>
                </w:p>
              </w:tc>
            </w:tr>
          </w:tbl>
          <w:p w14:paraId="0241390D"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auto" w:fill="auto"/>
            <w:vAlign w:val="center"/>
            <w:hideMark/>
          </w:tcPr>
          <w:p w14:paraId="1B3654D5"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167</w:t>
            </w:r>
          </w:p>
        </w:tc>
      </w:tr>
      <w:tr w:rsidR="000A4256" w:rsidRPr="004F43B3" w14:paraId="06783768" w14:textId="77777777" w:rsidTr="000A4256">
        <w:trPr>
          <w:trHeight w:val="499"/>
        </w:trPr>
        <w:tc>
          <w:tcPr>
            <w:tcW w:w="3995" w:type="pct"/>
            <w:tcBorders>
              <w:top w:val="nil"/>
              <w:left w:val="nil"/>
              <w:bottom w:val="nil"/>
              <w:right w:val="nil"/>
            </w:tcBorders>
            <w:shd w:val="clear" w:color="auto" w:fill="auto"/>
            <w:noWrap/>
            <w:vAlign w:val="bottom"/>
            <w:hideMark/>
          </w:tcPr>
          <w:p w14:paraId="4182BD37" w14:textId="56C2D055"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14560" behindDoc="0" locked="0" layoutInCell="1" allowOverlap="1" wp14:anchorId="7B7BCF18" wp14:editId="3A43D157">
                  <wp:simplePos x="0" y="0"/>
                  <wp:positionH relativeFrom="column">
                    <wp:posOffset>2324100</wp:posOffset>
                  </wp:positionH>
                  <wp:positionV relativeFrom="paragraph">
                    <wp:posOffset>9525</wp:posOffset>
                  </wp:positionV>
                  <wp:extent cx="133350" cy="276225"/>
                  <wp:effectExtent l="0" t="0" r="0" b="9525"/>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094FC268"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4FA1B2A8"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Baliza luminosa</w:t>
                  </w:r>
                </w:p>
              </w:tc>
            </w:tr>
          </w:tbl>
          <w:p w14:paraId="53E1CE6C"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auto" w:fill="auto"/>
            <w:vAlign w:val="center"/>
            <w:hideMark/>
          </w:tcPr>
          <w:p w14:paraId="18B8D962"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167</w:t>
            </w:r>
          </w:p>
        </w:tc>
      </w:tr>
      <w:tr w:rsidR="000A4256" w:rsidRPr="004F43B3" w14:paraId="39CFC0A0" w14:textId="77777777" w:rsidTr="000A4256">
        <w:trPr>
          <w:trHeight w:val="499"/>
        </w:trPr>
        <w:tc>
          <w:tcPr>
            <w:tcW w:w="3995" w:type="pct"/>
            <w:tcBorders>
              <w:top w:val="nil"/>
              <w:left w:val="nil"/>
              <w:bottom w:val="nil"/>
              <w:right w:val="nil"/>
            </w:tcBorders>
            <w:shd w:val="clear" w:color="auto" w:fill="auto"/>
            <w:noWrap/>
            <w:vAlign w:val="bottom"/>
            <w:hideMark/>
          </w:tcPr>
          <w:p w14:paraId="4CF24A1A" w14:textId="22291726"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15584" behindDoc="0" locked="0" layoutInCell="1" allowOverlap="1" wp14:anchorId="57C4D0DD" wp14:editId="1D92C1FF">
                  <wp:simplePos x="0" y="0"/>
                  <wp:positionH relativeFrom="column">
                    <wp:posOffset>2247900</wp:posOffset>
                  </wp:positionH>
                  <wp:positionV relativeFrom="paragraph">
                    <wp:posOffset>57150</wp:posOffset>
                  </wp:positionV>
                  <wp:extent cx="323850" cy="200025"/>
                  <wp:effectExtent l="0" t="0" r="0" b="9525"/>
                  <wp:wrapNone/>
                  <wp:docPr id="47" name="Imagen 47"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Gráfico&#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6D23222A"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06119F91"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lastRenderedPageBreak/>
                    <w:t>Vallas altas 2 m x 3 de largo</w:t>
                  </w:r>
                </w:p>
              </w:tc>
            </w:tr>
          </w:tbl>
          <w:p w14:paraId="77E290B4"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auto" w:fill="auto"/>
            <w:vAlign w:val="center"/>
            <w:hideMark/>
          </w:tcPr>
          <w:p w14:paraId="49D63583"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lastRenderedPageBreak/>
              <w:t>200</w:t>
            </w:r>
          </w:p>
        </w:tc>
      </w:tr>
      <w:tr w:rsidR="000A4256" w:rsidRPr="004F43B3" w14:paraId="057B71AE" w14:textId="77777777" w:rsidTr="000A4256">
        <w:trPr>
          <w:trHeight w:val="499"/>
        </w:trPr>
        <w:tc>
          <w:tcPr>
            <w:tcW w:w="3995" w:type="pct"/>
            <w:tcBorders>
              <w:top w:val="nil"/>
              <w:left w:val="nil"/>
              <w:bottom w:val="nil"/>
              <w:right w:val="nil"/>
            </w:tcBorders>
            <w:shd w:val="clear" w:color="auto" w:fill="auto"/>
            <w:noWrap/>
            <w:vAlign w:val="bottom"/>
            <w:hideMark/>
          </w:tcPr>
          <w:p w14:paraId="721D9263" w14:textId="6CEF6F88" w:rsidR="000A4256" w:rsidRPr="000A4256" w:rsidRDefault="000A4256" w:rsidP="00871491">
            <w:pPr>
              <w:spacing w:after="0" w:line="240" w:lineRule="auto"/>
              <w:rPr>
                <w:rFonts w:eastAsia="Times New Roman" w:cs="Calibri"/>
                <w:lang w:eastAsia="es-ES"/>
              </w:rPr>
            </w:pPr>
            <w:r w:rsidRPr="000A4256">
              <w:rPr>
                <w:noProof/>
              </w:rPr>
              <w:drawing>
                <wp:anchor distT="0" distB="0" distL="114300" distR="114300" simplePos="0" relativeHeight="251716608" behindDoc="0" locked="0" layoutInCell="1" allowOverlap="1" wp14:anchorId="348DA5F2" wp14:editId="14DC9291">
                  <wp:simplePos x="0" y="0"/>
                  <wp:positionH relativeFrom="column">
                    <wp:posOffset>2238375</wp:posOffset>
                  </wp:positionH>
                  <wp:positionV relativeFrom="paragraph">
                    <wp:posOffset>19050</wp:posOffset>
                  </wp:positionV>
                  <wp:extent cx="342900" cy="228600"/>
                  <wp:effectExtent l="0" t="0" r="0" b="0"/>
                  <wp:wrapNone/>
                  <wp:docPr id="46" name="Imagen 46" descr="Imagen que contiene edificio, ladrillo, pied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Imagen que contiene edificio, ladrillo, piedra&#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0A4256" w14:paraId="71CD652D"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7385DF1E" w14:textId="77777777" w:rsidR="000A4256" w:rsidRPr="000A4256" w:rsidRDefault="000A4256" w:rsidP="00871491">
                  <w:pPr>
                    <w:spacing w:after="0" w:line="240" w:lineRule="auto"/>
                    <w:jc w:val="center"/>
                    <w:rPr>
                      <w:rFonts w:eastAsia="Times New Roman" w:cs="Calibri"/>
                      <w:szCs w:val="20"/>
                      <w:lang w:eastAsia="es-ES"/>
                    </w:rPr>
                  </w:pPr>
                  <w:r w:rsidRPr="000A4256">
                    <w:rPr>
                      <w:rFonts w:eastAsia="Times New Roman" w:cs="Calibri"/>
                      <w:szCs w:val="20"/>
                      <w:lang w:eastAsia="es-ES"/>
                    </w:rPr>
                    <w:t>Base hormigón para valla</w:t>
                  </w:r>
                </w:p>
              </w:tc>
            </w:tr>
          </w:tbl>
          <w:p w14:paraId="6FAF631C" w14:textId="77777777" w:rsidR="000A4256" w:rsidRPr="000A4256" w:rsidRDefault="000A4256" w:rsidP="00871491">
            <w:pPr>
              <w:spacing w:after="0" w:line="240" w:lineRule="auto"/>
              <w:rPr>
                <w:rFonts w:eastAsia="Times New Roman" w:cs="Calibri"/>
                <w:lang w:eastAsia="es-ES"/>
              </w:rPr>
            </w:pPr>
          </w:p>
        </w:tc>
        <w:tc>
          <w:tcPr>
            <w:tcW w:w="1005" w:type="pct"/>
            <w:tcBorders>
              <w:top w:val="nil"/>
              <w:left w:val="nil"/>
              <w:bottom w:val="nil"/>
              <w:right w:val="nil"/>
            </w:tcBorders>
            <w:shd w:val="clear" w:color="auto" w:fill="auto"/>
            <w:vAlign w:val="center"/>
            <w:hideMark/>
          </w:tcPr>
          <w:p w14:paraId="367A1B70" w14:textId="77777777" w:rsidR="000A4256" w:rsidRPr="000A4256" w:rsidRDefault="000A4256" w:rsidP="00871491">
            <w:pPr>
              <w:spacing w:after="0" w:line="240" w:lineRule="auto"/>
              <w:jc w:val="center"/>
              <w:rPr>
                <w:rFonts w:eastAsia="Times New Roman" w:cs="Calibri"/>
                <w:szCs w:val="20"/>
                <w:lang w:eastAsia="es-ES"/>
              </w:rPr>
            </w:pPr>
            <w:r w:rsidRPr="000A4256">
              <w:rPr>
                <w:rFonts w:eastAsia="Times New Roman" w:cs="Calibri"/>
                <w:szCs w:val="20"/>
                <w:lang w:eastAsia="es-ES"/>
              </w:rPr>
              <w:t>400</w:t>
            </w:r>
          </w:p>
        </w:tc>
      </w:tr>
      <w:tr w:rsidR="000A4256" w:rsidRPr="004F43B3" w14:paraId="4F258BB7" w14:textId="77777777" w:rsidTr="000A4256">
        <w:trPr>
          <w:trHeight w:val="300"/>
        </w:trPr>
        <w:tc>
          <w:tcPr>
            <w:tcW w:w="3995" w:type="pct"/>
            <w:tcBorders>
              <w:top w:val="nil"/>
              <w:left w:val="nil"/>
              <w:bottom w:val="nil"/>
              <w:right w:val="nil"/>
            </w:tcBorders>
            <w:shd w:val="clear" w:color="000000" w:fill="D9D9D9"/>
            <w:noWrap/>
            <w:vAlign w:val="center"/>
            <w:hideMark/>
          </w:tcPr>
          <w:p w14:paraId="6BC4D974" w14:textId="77777777" w:rsidR="000A4256" w:rsidRPr="000A4256" w:rsidRDefault="000A4256" w:rsidP="00871491">
            <w:pPr>
              <w:spacing w:after="0" w:line="240" w:lineRule="auto"/>
              <w:jc w:val="center"/>
              <w:rPr>
                <w:rFonts w:eastAsia="Times New Roman" w:cs="Calibri"/>
                <w:szCs w:val="20"/>
                <w:lang w:eastAsia="es-ES"/>
              </w:rPr>
            </w:pPr>
            <w:r w:rsidRPr="000A4256">
              <w:rPr>
                <w:rFonts w:eastAsia="Times New Roman" w:cs="Calibri"/>
                <w:szCs w:val="20"/>
                <w:lang w:eastAsia="es-ES"/>
              </w:rPr>
              <w:t>Señales tráfico</w:t>
            </w:r>
          </w:p>
        </w:tc>
        <w:tc>
          <w:tcPr>
            <w:tcW w:w="1005" w:type="pct"/>
            <w:tcBorders>
              <w:top w:val="nil"/>
              <w:left w:val="nil"/>
              <w:bottom w:val="nil"/>
              <w:right w:val="nil"/>
            </w:tcBorders>
            <w:shd w:val="clear" w:color="000000" w:fill="D9D9D9"/>
            <w:vAlign w:val="center"/>
            <w:hideMark/>
          </w:tcPr>
          <w:p w14:paraId="79D72EA6" w14:textId="77777777" w:rsidR="000A4256" w:rsidRPr="000A4256" w:rsidRDefault="000A4256" w:rsidP="00871491">
            <w:pPr>
              <w:spacing w:after="0" w:line="240" w:lineRule="auto"/>
              <w:jc w:val="center"/>
              <w:rPr>
                <w:rFonts w:eastAsia="Times New Roman" w:cs="Calibri"/>
                <w:szCs w:val="20"/>
                <w:lang w:eastAsia="es-ES"/>
              </w:rPr>
            </w:pPr>
            <w:r w:rsidRPr="000A4256">
              <w:rPr>
                <w:rFonts w:eastAsia="Times New Roman" w:cs="Calibri"/>
                <w:szCs w:val="20"/>
                <w:lang w:eastAsia="es-ES"/>
              </w:rPr>
              <w:t> </w:t>
            </w:r>
          </w:p>
        </w:tc>
      </w:tr>
      <w:tr w:rsidR="000A4256" w:rsidRPr="004F43B3" w14:paraId="4DAAE7C0" w14:textId="77777777" w:rsidTr="000A4256">
        <w:trPr>
          <w:trHeight w:val="499"/>
        </w:trPr>
        <w:tc>
          <w:tcPr>
            <w:tcW w:w="3995" w:type="pct"/>
            <w:tcBorders>
              <w:top w:val="nil"/>
              <w:left w:val="nil"/>
              <w:bottom w:val="nil"/>
              <w:right w:val="nil"/>
            </w:tcBorders>
            <w:shd w:val="clear" w:color="auto" w:fill="auto"/>
            <w:noWrap/>
            <w:vAlign w:val="bottom"/>
            <w:hideMark/>
          </w:tcPr>
          <w:p w14:paraId="6E6DDD98" w14:textId="78F47C88"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05344" behindDoc="0" locked="0" layoutInCell="1" allowOverlap="1" wp14:anchorId="392411D3" wp14:editId="68F42320">
                  <wp:simplePos x="0" y="0"/>
                  <wp:positionH relativeFrom="column">
                    <wp:posOffset>2324100</wp:posOffset>
                  </wp:positionH>
                  <wp:positionV relativeFrom="paragraph">
                    <wp:posOffset>66675</wp:posOffset>
                  </wp:positionV>
                  <wp:extent cx="228600" cy="228600"/>
                  <wp:effectExtent l="0" t="0" r="0" b="0"/>
                  <wp:wrapNone/>
                  <wp:docPr id="45" name="Imagen 45" descr="bd0600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d06009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77FE08FA" w14:textId="77777777" w:rsidTr="00871491">
              <w:trPr>
                <w:trHeight w:val="499"/>
                <w:tblCellSpacing w:w="0" w:type="dxa"/>
              </w:trPr>
              <w:tc>
                <w:tcPr>
                  <w:tcW w:w="4180" w:type="dxa"/>
                  <w:tcBorders>
                    <w:top w:val="nil"/>
                    <w:left w:val="nil"/>
                    <w:bottom w:val="nil"/>
                    <w:right w:val="nil"/>
                  </w:tcBorders>
                  <w:shd w:val="clear" w:color="000000" w:fill="FFFFFF"/>
                  <w:noWrap/>
                  <w:vAlign w:val="center"/>
                  <w:hideMark/>
                </w:tcPr>
                <w:p w14:paraId="07DB0290"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Prohibido el paso</w:t>
                  </w:r>
                </w:p>
              </w:tc>
            </w:tr>
          </w:tbl>
          <w:p w14:paraId="67AB67A3"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000000" w:fill="FFFFFF"/>
            <w:vAlign w:val="center"/>
            <w:hideMark/>
          </w:tcPr>
          <w:p w14:paraId="35B3CC21"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50</w:t>
            </w:r>
          </w:p>
        </w:tc>
      </w:tr>
      <w:tr w:rsidR="000A4256" w:rsidRPr="004F43B3" w14:paraId="03EF2BCC" w14:textId="77777777" w:rsidTr="000A4256">
        <w:trPr>
          <w:trHeight w:val="499"/>
        </w:trPr>
        <w:tc>
          <w:tcPr>
            <w:tcW w:w="3995" w:type="pct"/>
            <w:tcBorders>
              <w:top w:val="nil"/>
              <w:left w:val="nil"/>
              <w:bottom w:val="nil"/>
              <w:right w:val="nil"/>
            </w:tcBorders>
            <w:shd w:val="clear" w:color="auto" w:fill="auto"/>
            <w:noWrap/>
            <w:vAlign w:val="bottom"/>
            <w:hideMark/>
          </w:tcPr>
          <w:p w14:paraId="3089A1D1" w14:textId="485CFC07"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06368" behindDoc="0" locked="0" layoutInCell="1" allowOverlap="1" wp14:anchorId="37CCAE7C" wp14:editId="1AA50928">
                  <wp:simplePos x="0" y="0"/>
                  <wp:positionH relativeFrom="column">
                    <wp:posOffset>2314575</wp:posOffset>
                  </wp:positionH>
                  <wp:positionV relativeFrom="paragraph">
                    <wp:posOffset>47625</wp:posOffset>
                  </wp:positionV>
                  <wp:extent cx="247650" cy="247650"/>
                  <wp:effectExtent l="0" t="0" r="0" b="0"/>
                  <wp:wrapNone/>
                  <wp:docPr id="44" name="Imagen 44" descr="Logotip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8" descr="Logotipo, Icono&#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60111289" w14:textId="77777777" w:rsidTr="00871491">
              <w:trPr>
                <w:trHeight w:val="499"/>
                <w:tblCellSpacing w:w="0" w:type="dxa"/>
              </w:trPr>
              <w:tc>
                <w:tcPr>
                  <w:tcW w:w="4180" w:type="dxa"/>
                  <w:tcBorders>
                    <w:top w:val="nil"/>
                    <w:left w:val="nil"/>
                    <w:bottom w:val="nil"/>
                    <w:right w:val="nil"/>
                  </w:tcBorders>
                  <w:shd w:val="clear" w:color="000000" w:fill="FFFFFF"/>
                  <w:noWrap/>
                  <w:vAlign w:val="center"/>
                  <w:hideMark/>
                </w:tcPr>
                <w:p w14:paraId="2B11AC70"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Sentido obligatorio</w:t>
                  </w:r>
                </w:p>
              </w:tc>
            </w:tr>
          </w:tbl>
          <w:p w14:paraId="0A010769"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000000" w:fill="FFFFFF"/>
            <w:vAlign w:val="center"/>
            <w:hideMark/>
          </w:tcPr>
          <w:p w14:paraId="6486015D"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10</w:t>
            </w:r>
          </w:p>
        </w:tc>
      </w:tr>
      <w:tr w:rsidR="000A4256" w:rsidRPr="004F43B3" w14:paraId="1B47989B" w14:textId="77777777" w:rsidTr="000A4256">
        <w:trPr>
          <w:trHeight w:val="499"/>
        </w:trPr>
        <w:tc>
          <w:tcPr>
            <w:tcW w:w="3995" w:type="pct"/>
            <w:tcBorders>
              <w:top w:val="nil"/>
              <w:left w:val="nil"/>
              <w:bottom w:val="nil"/>
              <w:right w:val="nil"/>
            </w:tcBorders>
            <w:shd w:val="clear" w:color="auto" w:fill="auto"/>
            <w:noWrap/>
            <w:vAlign w:val="bottom"/>
            <w:hideMark/>
          </w:tcPr>
          <w:p w14:paraId="096FF0E1" w14:textId="664E0629"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07392" behindDoc="0" locked="0" layoutInCell="1" allowOverlap="1" wp14:anchorId="424E94ED" wp14:editId="646A8A71">
                  <wp:simplePos x="0" y="0"/>
                  <wp:positionH relativeFrom="column">
                    <wp:posOffset>2305050</wp:posOffset>
                  </wp:positionH>
                  <wp:positionV relativeFrom="paragraph">
                    <wp:posOffset>38100</wp:posOffset>
                  </wp:positionV>
                  <wp:extent cx="266700" cy="257175"/>
                  <wp:effectExtent l="0" t="0" r="0" b="9525"/>
                  <wp:wrapNone/>
                  <wp:docPr id="43" name="Imagen 43"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Un dibujo de una cara feliz&#10;&#10;Descripción generada automáticamente con confianza baj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79779AB6" w14:textId="77777777" w:rsidTr="00871491">
              <w:trPr>
                <w:trHeight w:val="499"/>
                <w:tblCellSpacing w:w="0" w:type="dxa"/>
              </w:trPr>
              <w:tc>
                <w:tcPr>
                  <w:tcW w:w="4180" w:type="dxa"/>
                  <w:tcBorders>
                    <w:top w:val="nil"/>
                    <w:left w:val="nil"/>
                    <w:bottom w:val="nil"/>
                    <w:right w:val="nil"/>
                  </w:tcBorders>
                  <w:shd w:val="clear" w:color="000000" w:fill="FFFFFF"/>
                  <w:noWrap/>
                  <w:vAlign w:val="center"/>
                  <w:hideMark/>
                </w:tcPr>
                <w:p w14:paraId="26788AF5"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Velocidad máxima 20 Km/h</w:t>
                  </w:r>
                </w:p>
              </w:tc>
            </w:tr>
          </w:tbl>
          <w:p w14:paraId="7C7743C8"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000000" w:fill="FFFFFF"/>
            <w:vAlign w:val="center"/>
            <w:hideMark/>
          </w:tcPr>
          <w:p w14:paraId="06703FAE" w14:textId="77777777" w:rsidR="000A4256" w:rsidRPr="004F43B3" w:rsidRDefault="000A4256" w:rsidP="00871491">
            <w:pPr>
              <w:spacing w:after="0" w:line="240" w:lineRule="auto"/>
              <w:jc w:val="center"/>
              <w:rPr>
                <w:rFonts w:eastAsia="Times New Roman" w:cs="Calibri"/>
                <w:color w:val="FF0000"/>
                <w:szCs w:val="20"/>
                <w:lang w:eastAsia="es-ES"/>
              </w:rPr>
            </w:pPr>
            <w:r w:rsidRPr="000A4256">
              <w:rPr>
                <w:rFonts w:eastAsia="Times New Roman" w:cs="Calibri"/>
                <w:szCs w:val="20"/>
                <w:lang w:eastAsia="es-ES"/>
              </w:rPr>
              <w:t>16</w:t>
            </w:r>
          </w:p>
        </w:tc>
      </w:tr>
      <w:tr w:rsidR="000A4256" w:rsidRPr="004F43B3" w14:paraId="59A67737" w14:textId="77777777" w:rsidTr="000A4256">
        <w:trPr>
          <w:trHeight w:val="499"/>
        </w:trPr>
        <w:tc>
          <w:tcPr>
            <w:tcW w:w="3995" w:type="pct"/>
            <w:tcBorders>
              <w:top w:val="nil"/>
              <w:left w:val="nil"/>
              <w:bottom w:val="nil"/>
              <w:right w:val="nil"/>
            </w:tcBorders>
            <w:shd w:val="clear" w:color="auto" w:fill="auto"/>
            <w:noWrap/>
            <w:vAlign w:val="bottom"/>
            <w:hideMark/>
          </w:tcPr>
          <w:p w14:paraId="24B63419" w14:textId="58F7989B"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09440" behindDoc="0" locked="0" layoutInCell="1" allowOverlap="1" wp14:anchorId="5BB425AF" wp14:editId="5EE02BA7">
                  <wp:simplePos x="0" y="0"/>
                  <wp:positionH relativeFrom="column">
                    <wp:posOffset>2314575</wp:posOffset>
                  </wp:positionH>
                  <wp:positionV relativeFrom="paragraph">
                    <wp:posOffset>38100</wp:posOffset>
                  </wp:positionV>
                  <wp:extent cx="257175" cy="257175"/>
                  <wp:effectExtent l="0" t="0" r="9525" b="9525"/>
                  <wp:wrapNone/>
                  <wp:docPr id="42" name="Imagen 42"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descr="Un dibujo de una cara feliz&#10;&#10;Descripción generada automáticamente con confianza baj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073D9DD0" w14:textId="77777777" w:rsidTr="00871491">
              <w:trPr>
                <w:trHeight w:val="499"/>
                <w:tblCellSpacing w:w="0" w:type="dxa"/>
              </w:trPr>
              <w:tc>
                <w:tcPr>
                  <w:tcW w:w="4180" w:type="dxa"/>
                  <w:tcBorders>
                    <w:top w:val="nil"/>
                    <w:left w:val="nil"/>
                    <w:bottom w:val="nil"/>
                    <w:right w:val="nil"/>
                  </w:tcBorders>
                  <w:shd w:val="clear" w:color="000000" w:fill="FFFFFF"/>
                  <w:noWrap/>
                  <w:vAlign w:val="center"/>
                  <w:hideMark/>
                </w:tcPr>
                <w:p w14:paraId="7CF968FD"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Velocidad máxima 40 Km/h</w:t>
                  </w:r>
                </w:p>
              </w:tc>
            </w:tr>
          </w:tbl>
          <w:p w14:paraId="61DBD741"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000000" w:fill="FFFFFF"/>
            <w:vAlign w:val="center"/>
            <w:hideMark/>
          </w:tcPr>
          <w:p w14:paraId="49DDB646"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2</w:t>
            </w:r>
          </w:p>
        </w:tc>
      </w:tr>
      <w:tr w:rsidR="000A4256" w:rsidRPr="004F43B3" w14:paraId="15511001" w14:textId="77777777" w:rsidTr="000A4256">
        <w:trPr>
          <w:trHeight w:val="499"/>
        </w:trPr>
        <w:tc>
          <w:tcPr>
            <w:tcW w:w="3995" w:type="pct"/>
            <w:tcBorders>
              <w:top w:val="nil"/>
              <w:left w:val="nil"/>
              <w:bottom w:val="nil"/>
              <w:right w:val="nil"/>
            </w:tcBorders>
            <w:shd w:val="clear" w:color="auto" w:fill="auto"/>
            <w:noWrap/>
            <w:vAlign w:val="bottom"/>
            <w:hideMark/>
          </w:tcPr>
          <w:p w14:paraId="62386660" w14:textId="2991DD2A"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08416" behindDoc="0" locked="0" layoutInCell="1" allowOverlap="1" wp14:anchorId="29167F65" wp14:editId="1274E56A">
                  <wp:simplePos x="0" y="0"/>
                  <wp:positionH relativeFrom="column">
                    <wp:posOffset>2324100</wp:posOffset>
                  </wp:positionH>
                  <wp:positionV relativeFrom="paragraph">
                    <wp:posOffset>47625</wp:posOffset>
                  </wp:positionV>
                  <wp:extent cx="247650" cy="247650"/>
                  <wp:effectExtent l="0" t="0" r="0" b="0"/>
                  <wp:wrapNone/>
                  <wp:docPr id="41" name="Imagen 4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9" descr="Un dibujo de una cara feliz&#10;&#10;Descripción generada automáticamente con confianza baj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5BAA9338" w14:textId="77777777" w:rsidTr="00871491">
              <w:trPr>
                <w:trHeight w:val="499"/>
                <w:tblCellSpacing w:w="0" w:type="dxa"/>
              </w:trPr>
              <w:tc>
                <w:tcPr>
                  <w:tcW w:w="4180" w:type="dxa"/>
                  <w:tcBorders>
                    <w:top w:val="nil"/>
                    <w:left w:val="nil"/>
                    <w:bottom w:val="nil"/>
                    <w:right w:val="nil"/>
                  </w:tcBorders>
                  <w:shd w:val="clear" w:color="000000" w:fill="FFFFFF"/>
                  <w:noWrap/>
                  <w:vAlign w:val="center"/>
                  <w:hideMark/>
                </w:tcPr>
                <w:p w14:paraId="28BC5235"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Velocidad máxima 60 Km/h</w:t>
                  </w:r>
                </w:p>
              </w:tc>
            </w:tr>
          </w:tbl>
          <w:p w14:paraId="39DEAEA0"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000000" w:fill="FFFFFF"/>
            <w:vAlign w:val="center"/>
            <w:hideMark/>
          </w:tcPr>
          <w:p w14:paraId="2EDDFD74"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4</w:t>
            </w:r>
          </w:p>
        </w:tc>
      </w:tr>
      <w:tr w:rsidR="000A4256" w:rsidRPr="004F43B3" w14:paraId="4A806982" w14:textId="77777777" w:rsidTr="000A4256">
        <w:trPr>
          <w:trHeight w:val="499"/>
        </w:trPr>
        <w:tc>
          <w:tcPr>
            <w:tcW w:w="3995" w:type="pct"/>
            <w:tcBorders>
              <w:top w:val="nil"/>
              <w:left w:val="nil"/>
              <w:bottom w:val="nil"/>
              <w:right w:val="nil"/>
            </w:tcBorders>
            <w:shd w:val="clear" w:color="auto" w:fill="auto"/>
            <w:noWrap/>
            <w:vAlign w:val="bottom"/>
            <w:hideMark/>
          </w:tcPr>
          <w:p w14:paraId="61DFA711" w14:textId="2681094C"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04320" behindDoc="0" locked="0" layoutInCell="1" allowOverlap="1" wp14:anchorId="5F2210D8" wp14:editId="7A9E5071">
                  <wp:simplePos x="0" y="0"/>
                  <wp:positionH relativeFrom="column">
                    <wp:posOffset>2305050</wp:posOffset>
                  </wp:positionH>
                  <wp:positionV relativeFrom="paragraph">
                    <wp:posOffset>47625</wp:posOffset>
                  </wp:positionV>
                  <wp:extent cx="276225" cy="238125"/>
                  <wp:effectExtent l="0" t="0" r="9525" b="9525"/>
                  <wp:wrapNone/>
                  <wp:docPr id="40" name="Imagen 40" descr="Imagen que contiene firmar, béisbo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que contiene firmar, béisbol&#10;&#10;Descripción generada automáticamen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491053BA" w14:textId="77777777" w:rsidTr="00871491">
              <w:trPr>
                <w:trHeight w:val="499"/>
                <w:tblCellSpacing w:w="0" w:type="dxa"/>
              </w:trPr>
              <w:tc>
                <w:tcPr>
                  <w:tcW w:w="4180" w:type="dxa"/>
                  <w:tcBorders>
                    <w:top w:val="nil"/>
                    <w:left w:val="nil"/>
                    <w:bottom w:val="nil"/>
                    <w:right w:val="nil"/>
                  </w:tcBorders>
                  <w:shd w:val="clear" w:color="000000" w:fill="FFFFFF"/>
                  <w:noWrap/>
                  <w:vAlign w:val="center"/>
                  <w:hideMark/>
                </w:tcPr>
                <w:p w14:paraId="5C191390"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 xml:space="preserve">Advertencia peligro Peatón </w:t>
                  </w:r>
                </w:p>
              </w:tc>
            </w:tr>
          </w:tbl>
          <w:p w14:paraId="1268ED4D"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000000" w:fill="FFFFFF"/>
            <w:vAlign w:val="center"/>
            <w:hideMark/>
          </w:tcPr>
          <w:p w14:paraId="5E645792"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10</w:t>
            </w:r>
          </w:p>
        </w:tc>
      </w:tr>
      <w:tr w:rsidR="000A4256" w:rsidRPr="004F43B3" w14:paraId="1943E3B0" w14:textId="77777777" w:rsidTr="000A4256">
        <w:trPr>
          <w:trHeight w:val="499"/>
        </w:trPr>
        <w:tc>
          <w:tcPr>
            <w:tcW w:w="3995" w:type="pct"/>
            <w:tcBorders>
              <w:top w:val="nil"/>
              <w:left w:val="nil"/>
              <w:bottom w:val="nil"/>
              <w:right w:val="nil"/>
            </w:tcBorders>
            <w:shd w:val="clear" w:color="auto" w:fill="auto"/>
            <w:noWrap/>
            <w:vAlign w:val="bottom"/>
            <w:hideMark/>
          </w:tcPr>
          <w:p w14:paraId="3B5C8887" w14:textId="2B1655A5" w:rsidR="000A4256" w:rsidRPr="000A4256" w:rsidRDefault="000A4256" w:rsidP="00871491">
            <w:pPr>
              <w:spacing w:after="0" w:line="240" w:lineRule="auto"/>
              <w:rPr>
                <w:rFonts w:eastAsia="Times New Roman" w:cs="Calibri"/>
                <w:lang w:eastAsia="es-ES"/>
              </w:rPr>
            </w:pPr>
            <w:r w:rsidRPr="000A4256">
              <w:rPr>
                <w:noProof/>
              </w:rPr>
              <w:drawing>
                <wp:anchor distT="0" distB="0" distL="114300" distR="114300" simplePos="0" relativeHeight="251710464" behindDoc="0" locked="0" layoutInCell="1" allowOverlap="1" wp14:anchorId="38ED0F6D" wp14:editId="32777027">
                  <wp:simplePos x="0" y="0"/>
                  <wp:positionH relativeFrom="column">
                    <wp:posOffset>2305050</wp:posOffset>
                  </wp:positionH>
                  <wp:positionV relativeFrom="paragraph">
                    <wp:posOffset>9525</wp:posOffset>
                  </wp:positionV>
                  <wp:extent cx="285750" cy="285750"/>
                  <wp:effectExtent l="0" t="0" r="0" b="0"/>
                  <wp:wrapNone/>
                  <wp:docPr id="39" name="Imagen 39" descr="Una señal de al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Una señal de alto&#10;&#10;Descripción generada automáticamente con confianza medi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0A4256" w14:paraId="4253C61F" w14:textId="77777777" w:rsidTr="00871491">
              <w:trPr>
                <w:trHeight w:val="499"/>
                <w:tblCellSpacing w:w="0" w:type="dxa"/>
              </w:trPr>
              <w:tc>
                <w:tcPr>
                  <w:tcW w:w="4180" w:type="dxa"/>
                  <w:tcBorders>
                    <w:top w:val="nil"/>
                    <w:left w:val="nil"/>
                    <w:bottom w:val="nil"/>
                    <w:right w:val="nil"/>
                  </w:tcBorders>
                  <w:shd w:val="clear" w:color="000000" w:fill="FFFFFF"/>
                  <w:noWrap/>
                  <w:vAlign w:val="center"/>
                  <w:hideMark/>
                </w:tcPr>
                <w:p w14:paraId="67EE76E3" w14:textId="77777777" w:rsidR="000A4256" w:rsidRPr="000A4256" w:rsidRDefault="000A4256" w:rsidP="00871491">
                  <w:pPr>
                    <w:spacing w:after="0" w:line="240" w:lineRule="auto"/>
                    <w:jc w:val="center"/>
                    <w:rPr>
                      <w:rFonts w:eastAsia="Times New Roman" w:cs="Calibri"/>
                      <w:szCs w:val="20"/>
                      <w:lang w:eastAsia="es-ES"/>
                    </w:rPr>
                  </w:pPr>
                  <w:r w:rsidRPr="000A4256">
                    <w:rPr>
                      <w:rFonts w:eastAsia="Times New Roman" w:cs="Calibri"/>
                      <w:szCs w:val="20"/>
                      <w:lang w:eastAsia="es-ES"/>
                    </w:rPr>
                    <w:t>Stop</w:t>
                  </w:r>
                </w:p>
              </w:tc>
            </w:tr>
          </w:tbl>
          <w:p w14:paraId="22E45D11" w14:textId="77777777" w:rsidR="000A4256" w:rsidRPr="000A4256" w:rsidRDefault="000A4256" w:rsidP="00871491">
            <w:pPr>
              <w:spacing w:after="0" w:line="240" w:lineRule="auto"/>
              <w:rPr>
                <w:rFonts w:eastAsia="Times New Roman" w:cs="Calibri"/>
                <w:lang w:eastAsia="es-ES"/>
              </w:rPr>
            </w:pPr>
          </w:p>
        </w:tc>
        <w:tc>
          <w:tcPr>
            <w:tcW w:w="1005" w:type="pct"/>
            <w:tcBorders>
              <w:top w:val="nil"/>
              <w:left w:val="nil"/>
              <w:bottom w:val="nil"/>
              <w:right w:val="nil"/>
            </w:tcBorders>
            <w:shd w:val="clear" w:color="000000" w:fill="FFFFFF"/>
            <w:vAlign w:val="center"/>
            <w:hideMark/>
          </w:tcPr>
          <w:p w14:paraId="2DD32BCB" w14:textId="77777777" w:rsidR="000A4256" w:rsidRPr="000A4256" w:rsidRDefault="000A4256" w:rsidP="00871491">
            <w:pPr>
              <w:spacing w:after="0" w:line="240" w:lineRule="auto"/>
              <w:jc w:val="center"/>
              <w:rPr>
                <w:rFonts w:eastAsia="Times New Roman" w:cs="Calibri"/>
                <w:szCs w:val="20"/>
                <w:lang w:eastAsia="es-ES"/>
              </w:rPr>
            </w:pPr>
            <w:r w:rsidRPr="000A4256">
              <w:rPr>
                <w:rFonts w:eastAsia="Times New Roman" w:cs="Calibri"/>
                <w:szCs w:val="20"/>
                <w:lang w:eastAsia="es-ES"/>
              </w:rPr>
              <w:t>5</w:t>
            </w:r>
          </w:p>
        </w:tc>
      </w:tr>
      <w:tr w:rsidR="000A4256" w:rsidRPr="004F43B3" w14:paraId="27242019" w14:textId="77777777" w:rsidTr="000A4256">
        <w:trPr>
          <w:trHeight w:val="330"/>
        </w:trPr>
        <w:tc>
          <w:tcPr>
            <w:tcW w:w="3995" w:type="pct"/>
            <w:tcBorders>
              <w:top w:val="nil"/>
              <w:left w:val="nil"/>
              <w:bottom w:val="nil"/>
              <w:right w:val="nil"/>
            </w:tcBorders>
            <w:shd w:val="clear" w:color="000000" w:fill="D9D9D9"/>
            <w:noWrap/>
            <w:vAlign w:val="bottom"/>
            <w:hideMark/>
          </w:tcPr>
          <w:p w14:paraId="5C82A1B7" w14:textId="77777777" w:rsidR="000A4256" w:rsidRPr="000A4256" w:rsidRDefault="000A4256" w:rsidP="00871491">
            <w:pPr>
              <w:spacing w:after="0" w:line="240" w:lineRule="auto"/>
              <w:jc w:val="center"/>
              <w:rPr>
                <w:rFonts w:eastAsia="Times New Roman" w:cs="Calibri"/>
                <w:lang w:eastAsia="es-ES"/>
              </w:rPr>
            </w:pPr>
            <w:r w:rsidRPr="000A4256">
              <w:rPr>
                <w:rFonts w:eastAsia="Times New Roman" w:cs="Calibri"/>
                <w:lang w:eastAsia="es-ES"/>
              </w:rPr>
              <w:t xml:space="preserve">Total Señales de tráfico = </w:t>
            </w:r>
          </w:p>
        </w:tc>
        <w:tc>
          <w:tcPr>
            <w:tcW w:w="1005" w:type="pct"/>
            <w:tcBorders>
              <w:top w:val="nil"/>
              <w:left w:val="nil"/>
              <w:bottom w:val="nil"/>
              <w:right w:val="nil"/>
            </w:tcBorders>
            <w:shd w:val="clear" w:color="000000" w:fill="D9D9D9"/>
            <w:noWrap/>
            <w:vAlign w:val="bottom"/>
            <w:hideMark/>
          </w:tcPr>
          <w:p w14:paraId="1A82CDF6" w14:textId="4EF84BBA" w:rsidR="000A4256" w:rsidRPr="000A4256" w:rsidRDefault="000A4256" w:rsidP="00871491">
            <w:pPr>
              <w:spacing w:after="0" w:line="240" w:lineRule="auto"/>
              <w:jc w:val="center"/>
              <w:rPr>
                <w:rFonts w:eastAsia="Times New Roman" w:cs="Calibri"/>
                <w:lang w:eastAsia="es-ES"/>
              </w:rPr>
            </w:pPr>
            <w:r w:rsidRPr="00864B18">
              <w:rPr>
                <w:rFonts w:eastAsia="Times New Roman" w:cs="Calibri"/>
                <w:lang w:eastAsia="es-ES"/>
              </w:rPr>
              <w:t>97</w:t>
            </w:r>
          </w:p>
        </w:tc>
      </w:tr>
      <w:tr w:rsidR="000A4256" w:rsidRPr="004F43B3" w14:paraId="5223390A" w14:textId="77777777" w:rsidTr="000A4256">
        <w:trPr>
          <w:trHeight w:val="330"/>
        </w:trPr>
        <w:tc>
          <w:tcPr>
            <w:tcW w:w="3995" w:type="pct"/>
            <w:tcBorders>
              <w:top w:val="nil"/>
              <w:left w:val="nil"/>
              <w:bottom w:val="nil"/>
              <w:right w:val="nil"/>
            </w:tcBorders>
            <w:shd w:val="clear" w:color="000000" w:fill="FFFFFF"/>
            <w:noWrap/>
            <w:vAlign w:val="bottom"/>
            <w:hideMark/>
          </w:tcPr>
          <w:p w14:paraId="2FF02EBB" w14:textId="77777777" w:rsidR="000A4256" w:rsidRPr="004F43B3" w:rsidRDefault="000A4256" w:rsidP="00871491">
            <w:pPr>
              <w:spacing w:after="0" w:line="240" w:lineRule="auto"/>
              <w:jc w:val="center"/>
              <w:rPr>
                <w:rFonts w:eastAsia="Times New Roman" w:cs="Calibri"/>
                <w:color w:val="FF0000"/>
                <w:lang w:eastAsia="es-ES"/>
              </w:rPr>
            </w:pPr>
            <w:r w:rsidRPr="004F43B3">
              <w:rPr>
                <w:rFonts w:eastAsia="Times New Roman" w:cs="Calibri"/>
                <w:color w:val="FF0000"/>
                <w:lang w:eastAsia="es-ES"/>
              </w:rPr>
              <w:t> </w:t>
            </w:r>
          </w:p>
        </w:tc>
        <w:tc>
          <w:tcPr>
            <w:tcW w:w="1005" w:type="pct"/>
            <w:tcBorders>
              <w:top w:val="nil"/>
              <w:left w:val="nil"/>
              <w:bottom w:val="nil"/>
              <w:right w:val="nil"/>
            </w:tcBorders>
            <w:shd w:val="clear" w:color="000000" w:fill="FFFFFF"/>
            <w:noWrap/>
            <w:vAlign w:val="bottom"/>
            <w:hideMark/>
          </w:tcPr>
          <w:p w14:paraId="2C3D98FF" w14:textId="77777777" w:rsidR="000A4256" w:rsidRPr="004F43B3" w:rsidRDefault="000A4256" w:rsidP="00871491">
            <w:pPr>
              <w:spacing w:after="0" w:line="240" w:lineRule="auto"/>
              <w:jc w:val="center"/>
              <w:rPr>
                <w:rFonts w:eastAsia="Times New Roman" w:cs="Calibri"/>
                <w:color w:val="FF0000"/>
                <w:lang w:eastAsia="es-ES"/>
              </w:rPr>
            </w:pPr>
            <w:r w:rsidRPr="004F43B3">
              <w:rPr>
                <w:rFonts w:eastAsia="Times New Roman" w:cs="Calibri"/>
                <w:color w:val="FF0000"/>
                <w:lang w:eastAsia="es-ES"/>
              </w:rPr>
              <w:t> </w:t>
            </w:r>
          </w:p>
        </w:tc>
      </w:tr>
      <w:tr w:rsidR="000A4256" w:rsidRPr="004F43B3" w14:paraId="18675130" w14:textId="77777777" w:rsidTr="000A4256">
        <w:trPr>
          <w:trHeight w:val="510"/>
        </w:trPr>
        <w:tc>
          <w:tcPr>
            <w:tcW w:w="5000" w:type="pct"/>
            <w:gridSpan w:val="2"/>
            <w:tcBorders>
              <w:top w:val="nil"/>
              <w:left w:val="nil"/>
              <w:bottom w:val="nil"/>
              <w:right w:val="nil"/>
            </w:tcBorders>
            <w:shd w:val="clear" w:color="000000" w:fill="DDEBF7"/>
            <w:vAlign w:val="center"/>
            <w:hideMark/>
          </w:tcPr>
          <w:p w14:paraId="2C501CA3" w14:textId="77777777" w:rsidR="000A4256" w:rsidRPr="004F43B3" w:rsidRDefault="000A4256" w:rsidP="00871491">
            <w:pPr>
              <w:spacing w:after="0" w:line="240" w:lineRule="auto"/>
              <w:jc w:val="center"/>
              <w:rPr>
                <w:rFonts w:eastAsia="Times New Roman" w:cs="Calibri"/>
                <w:b/>
                <w:bCs/>
                <w:szCs w:val="20"/>
                <w:lang w:eastAsia="es-ES"/>
              </w:rPr>
            </w:pPr>
            <w:proofErr w:type="gramStart"/>
            <w:r w:rsidRPr="004F43B3">
              <w:rPr>
                <w:rFonts w:eastAsia="Times New Roman" w:cs="Calibri"/>
                <w:b/>
                <w:bCs/>
                <w:szCs w:val="20"/>
                <w:lang w:eastAsia="es-ES"/>
              </w:rPr>
              <w:t>Material a facilitar</w:t>
            </w:r>
            <w:proofErr w:type="gramEnd"/>
            <w:r w:rsidRPr="004F43B3">
              <w:rPr>
                <w:rFonts w:eastAsia="Times New Roman" w:cs="Calibri"/>
                <w:b/>
                <w:bCs/>
                <w:szCs w:val="20"/>
                <w:lang w:eastAsia="es-ES"/>
              </w:rPr>
              <w:t xml:space="preserve"> por parte del Consorcio de Seguridad y Emergencia</w:t>
            </w:r>
          </w:p>
        </w:tc>
      </w:tr>
      <w:tr w:rsidR="000A4256" w:rsidRPr="004F43B3" w14:paraId="4BE1CF39" w14:textId="77777777" w:rsidTr="000A4256">
        <w:trPr>
          <w:trHeight w:val="255"/>
        </w:trPr>
        <w:tc>
          <w:tcPr>
            <w:tcW w:w="3995" w:type="pct"/>
            <w:tcBorders>
              <w:top w:val="nil"/>
              <w:left w:val="nil"/>
              <w:bottom w:val="nil"/>
              <w:right w:val="nil"/>
            </w:tcBorders>
            <w:shd w:val="clear" w:color="000000" w:fill="FFFFFF"/>
            <w:vAlign w:val="center"/>
            <w:hideMark/>
          </w:tcPr>
          <w:p w14:paraId="4EA26C36" w14:textId="77777777" w:rsidR="000A4256" w:rsidRPr="004F43B3" w:rsidRDefault="000A4256" w:rsidP="00871491">
            <w:pPr>
              <w:spacing w:after="0" w:line="240" w:lineRule="auto"/>
              <w:jc w:val="center"/>
              <w:rPr>
                <w:rFonts w:eastAsia="Times New Roman" w:cs="Calibri"/>
                <w:b/>
                <w:bCs/>
                <w:color w:val="FF0000"/>
                <w:szCs w:val="20"/>
                <w:lang w:eastAsia="es-ES"/>
              </w:rPr>
            </w:pPr>
            <w:r w:rsidRPr="004F43B3">
              <w:rPr>
                <w:rFonts w:eastAsia="Times New Roman" w:cs="Calibri"/>
                <w:b/>
                <w:bCs/>
                <w:color w:val="FF0000"/>
                <w:szCs w:val="20"/>
                <w:lang w:eastAsia="es-ES"/>
              </w:rPr>
              <w:t> </w:t>
            </w:r>
          </w:p>
        </w:tc>
        <w:tc>
          <w:tcPr>
            <w:tcW w:w="1005" w:type="pct"/>
            <w:tcBorders>
              <w:top w:val="nil"/>
              <w:left w:val="nil"/>
              <w:bottom w:val="nil"/>
              <w:right w:val="nil"/>
            </w:tcBorders>
            <w:shd w:val="clear" w:color="000000" w:fill="FFFFFF"/>
            <w:vAlign w:val="center"/>
            <w:hideMark/>
          </w:tcPr>
          <w:p w14:paraId="481E4249" w14:textId="77777777" w:rsidR="000A4256" w:rsidRPr="004F43B3" w:rsidRDefault="000A4256" w:rsidP="00871491">
            <w:pPr>
              <w:spacing w:after="0" w:line="240" w:lineRule="auto"/>
              <w:jc w:val="center"/>
              <w:rPr>
                <w:rFonts w:eastAsia="Times New Roman" w:cs="Calibri"/>
                <w:b/>
                <w:bCs/>
                <w:color w:val="FF0000"/>
                <w:szCs w:val="20"/>
                <w:lang w:eastAsia="es-ES"/>
              </w:rPr>
            </w:pPr>
            <w:r w:rsidRPr="004F43B3">
              <w:rPr>
                <w:rFonts w:eastAsia="Times New Roman" w:cs="Calibri"/>
                <w:b/>
                <w:bCs/>
                <w:color w:val="FF0000"/>
                <w:szCs w:val="20"/>
                <w:lang w:eastAsia="es-ES"/>
              </w:rPr>
              <w:t> </w:t>
            </w:r>
          </w:p>
        </w:tc>
      </w:tr>
      <w:tr w:rsidR="000A4256" w:rsidRPr="004F43B3" w14:paraId="390B5ECD" w14:textId="77777777" w:rsidTr="000A4256">
        <w:trPr>
          <w:trHeight w:val="255"/>
        </w:trPr>
        <w:tc>
          <w:tcPr>
            <w:tcW w:w="3995" w:type="pct"/>
            <w:tcBorders>
              <w:top w:val="nil"/>
              <w:left w:val="nil"/>
              <w:bottom w:val="nil"/>
              <w:right w:val="nil"/>
            </w:tcBorders>
            <w:shd w:val="clear" w:color="000000" w:fill="DDEBF7"/>
            <w:noWrap/>
            <w:vAlign w:val="center"/>
            <w:hideMark/>
          </w:tcPr>
          <w:p w14:paraId="30D79C58" w14:textId="77777777" w:rsidR="000A4256" w:rsidRPr="004F43B3" w:rsidRDefault="000A4256" w:rsidP="00871491">
            <w:pPr>
              <w:spacing w:after="0" w:line="240" w:lineRule="auto"/>
              <w:jc w:val="center"/>
              <w:rPr>
                <w:rFonts w:eastAsia="Times New Roman" w:cs="Calibri"/>
                <w:b/>
                <w:bCs/>
                <w:szCs w:val="20"/>
                <w:lang w:eastAsia="es-ES"/>
              </w:rPr>
            </w:pPr>
            <w:r w:rsidRPr="004F43B3">
              <w:rPr>
                <w:rFonts w:eastAsia="Times New Roman" w:cs="Calibri"/>
                <w:b/>
                <w:bCs/>
                <w:szCs w:val="20"/>
                <w:lang w:eastAsia="es-ES"/>
              </w:rPr>
              <w:t>Material</w:t>
            </w:r>
          </w:p>
        </w:tc>
        <w:tc>
          <w:tcPr>
            <w:tcW w:w="1005" w:type="pct"/>
            <w:tcBorders>
              <w:top w:val="nil"/>
              <w:left w:val="nil"/>
              <w:bottom w:val="nil"/>
              <w:right w:val="nil"/>
            </w:tcBorders>
            <w:shd w:val="clear" w:color="000000" w:fill="DDEBF7"/>
            <w:vAlign w:val="center"/>
            <w:hideMark/>
          </w:tcPr>
          <w:p w14:paraId="5A959F41" w14:textId="77777777" w:rsidR="000A4256" w:rsidRPr="004F43B3" w:rsidRDefault="000A4256" w:rsidP="00871491">
            <w:pPr>
              <w:spacing w:after="0" w:line="240" w:lineRule="auto"/>
              <w:jc w:val="center"/>
              <w:rPr>
                <w:rFonts w:eastAsia="Times New Roman" w:cs="Calibri"/>
                <w:b/>
                <w:bCs/>
                <w:szCs w:val="20"/>
                <w:lang w:eastAsia="es-ES"/>
              </w:rPr>
            </w:pPr>
            <w:r w:rsidRPr="004F43B3">
              <w:rPr>
                <w:rFonts w:eastAsia="Times New Roman" w:cs="Calibri"/>
                <w:b/>
                <w:bCs/>
                <w:szCs w:val="20"/>
                <w:lang w:eastAsia="es-ES"/>
              </w:rPr>
              <w:t>Unidades</w:t>
            </w:r>
          </w:p>
        </w:tc>
      </w:tr>
      <w:tr w:rsidR="000A4256" w:rsidRPr="004F43B3" w14:paraId="4864A688" w14:textId="77777777" w:rsidTr="000A4256">
        <w:trPr>
          <w:trHeight w:val="499"/>
        </w:trPr>
        <w:tc>
          <w:tcPr>
            <w:tcW w:w="3995" w:type="pct"/>
            <w:tcBorders>
              <w:top w:val="nil"/>
              <w:left w:val="nil"/>
              <w:bottom w:val="nil"/>
              <w:right w:val="nil"/>
            </w:tcBorders>
            <w:shd w:val="clear" w:color="auto" w:fill="auto"/>
            <w:noWrap/>
            <w:vAlign w:val="bottom"/>
            <w:hideMark/>
          </w:tcPr>
          <w:p w14:paraId="04409E51" w14:textId="6CD8FA9A"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19680" behindDoc="0" locked="0" layoutInCell="1" allowOverlap="1" wp14:anchorId="7975A415" wp14:editId="506925B9">
                  <wp:simplePos x="0" y="0"/>
                  <wp:positionH relativeFrom="column">
                    <wp:posOffset>2276475</wp:posOffset>
                  </wp:positionH>
                  <wp:positionV relativeFrom="paragraph">
                    <wp:posOffset>47625</wp:posOffset>
                  </wp:positionV>
                  <wp:extent cx="161925" cy="228600"/>
                  <wp:effectExtent l="0" t="0" r="9525"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0EF6CBA1"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3E06339C" w14:textId="77777777"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t>Conos</w:t>
                  </w:r>
                </w:p>
              </w:tc>
            </w:tr>
          </w:tbl>
          <w:p w14:paraId="2CEE9ECE"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auto" w:fill="auto"/>
            <w:vAlign w:val="center"/>
            <w:hideMark/>
          </w:tcPr>
          <w:p w14:paraId="594F0AF8" w14:textId="77777777"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t>2.380</w:t>
            </w:r>
          </w:p>
        </w:tc>
      </w:tr>
      <w:tr w:rsidR="000A4256" w:rsidRPr="004F43B3" w14:paraId="064D4DB2" w14:textId="77777777" w:rsidTr="000A4256">
        <w:trPr>
          <w:trHeight w:val="499"/>
        </w:trPr>
        <w:tc>
          <w:tcPr>
            <w:tcW w:w="3995" w:type="pct"/>
            <w:tcBorders>
              <w:top w:val="nil"/>
              <w:left w:val="nil"/>
              <w:bottom w:val="nil"/>
              <w:right w:val="nil"/>
            </w:tcBorders>
            <w:shd w:val="clear" w:color="auto" w:fill="auto"/>
            <w:noWrap/>
            <w:vAlign w:val="bottom"/>
            <w:hideMark/>
          </w:tcPr>
          <w:p w14:paraId="58559276" w14:textId="58B5F001"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17632" behindDoc="0" locked="0" layoutInCell="1" allowOverlap="1" wp14:anchorId="3124B184" wp14:editId="61280E35">
                  <wp:simplePos x="0" y="0"/>
                  <wp:positionH relativeFrom="column">
                    <wp:posOffset>2238375</wp:posOffset>
                  </wp:positionH>
                  <wp:positionV relativeFrom="paragraph">
                    <wp:posOffset>38100</wp:posOffset>
                  </wp:positionV>
                  <wp:extent cx="266700" cy="24765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7426B2E3"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65E097A6" w14:textId="77777777"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t>Barreras New Jersey</w:t>
                  </w:r>
                </w:p>
              </w:tc>
            </w:tr>
          </w:tbl>
          <w:p w14:paraId="0BA9AAC6"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auto" w:fill="auto"/>
            <w:vAlign w:val="center"/>
            <w:hideMark/>
          </w:tcPr>
          <w:p w14:paraId="07092E99" w14:textId="77777777"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t>126</w:t>
            </w:r>
          </w:p>
        </w:tc>
      </w:tr>
      <w:tr w:rsidR="000A4256" w:rsidRPr="004F43B3" w14:paraId="35C5E57B" w14:textId="77777777" w:rsidTr="000A4256">
        <w:trPr>
          <w:trHeight w:val="499"/>
        </w:trPr>
        <w:tc>
          <w:tcPr>
            <w:tcW w:w="3995" w:type="pct"/>
            <w:tcBorders>
              <w:top w:val="nil"/>
              <w:left w:val="nil"/>
              <w:bottom w:val="nil"/>
              <w:right w:val="nil"/>
            </w:tcBorders>
            <w:shd w:val="clear" w:color="auto" w:fill="auto"/>
            <w:noWrap/>
            <w:vAlign w:val="bottom"/>
            <w:hideMark/>
          </w:tcPr>
          <w:p w14:paraId="5EAA5C49" w14:textId="696846C6"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18656" behindDoc="0" locked="0" layoutInCell="1" allowOverlap="1" wp14:anchorId="67BAE067" wp14:editId="6481FA32">
                  <wp:simplePos x="0" y="0"/>
                  <wp:positionH relativeFrom="column">
                    <wp:posOffset>2162175</wp:posOffset>
                  </wp:positionH>
                  <wp:positionV relativeFrom="paragraph">
                    <wp:posOffset>85725</wp:posOffset>
                  </wp:positionV>
                  <wp:extent cx="390525" cy="200025"/>
                  <wp:effectExtent l="0" t="0" r="9525" b="9525"/>
                  <wp:wrapNone/>
                  <wp:docPr id="31" name="Imagen 31"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descr="Gráfico&#10;&#10;Descripción generada automáticamente con confianza medi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3ACD7D8C"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48A34651" w14:textId="77777777"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lastRenderedPageBreak/>
                    <w:t xml:space="preserve">Vallas </w:t>
                  </w:r>
                </w:p>
              </w:tc>
            </w:tr>
          </w:tbl>
          <w:p w14:paraId="785641D1"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auto" w:fill="auto"/>
            <w:vAlign w:val="center"/>
            <w:hideMark/>
          </w:tcPr>
          <w:p w14:paraId="2027E697" w14:textId="77777777"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lastRenderedPageBreak/>
              <w:t>130</w:t>
            </w:r>
          </w:p>
        </w:tc>
      </w:tr>
      <w:tr w:rsidR="000A4256" w:rsidRPr="004F43B3" w14:paraId="379BB909" w14:textId="77777777" w:rsidTr="000A4256">
        <w:trPr>
          <w:trHeight w:val="499"/>
        </w:trPr>
        <w:tc>
          <w:tcPr>
            <w:tcW w:w="3995" w:type="pct"/>
            <w:tcBorders>
              <w:top w:val="nil"/>
              <w:left w:val="nil"/>
              <w:bottom w:val="nil"/>
              <w:right w:val="nil"/>
            </w:tcBorders>
            <w:shd w:val="clear" w:color="auto" w:fill="auto"/>
            <w:noWrap/>
            <w:vAlign w:val="bottom"/>
            <w:hideMark/>
          </w:tcPr>
          <w:p w14:paraId="0401631F" w14:textId="3E9DB061"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23776" behindDoc="0" locked="0" layoutInCell="1" allowOverlap="1" wp14:anchorId="073FCC41" wp14:editId="26419FD7">
                  <wp:simplePos x="0" y="0"/>
                  <wp:positionH relativeFrom="column">
                    <wp:posOffset>2190750</wp:posOffset>
                  </wp:positionH>
                  <wp:positionV relativeFrom="paragraph">
                    <wp:posOffset>57150</wp:posOffset>
                  </wp:positionV>
                  <wp:extent cx="285750" cy="219075"/>
                  <wp:effectExtent l="0" t="0" r="0" b="9525"/>
                  <wp:wrapNone/>
                  <wp:docPr id="30" name="Imagen 30" descr="Imagen que contiene carreti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carretilla&#10;&#10;Descripción generada automáticamen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0E7137C8"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44446205" w14:textId="77777777"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t>Vallas inclinadas</w:t>
                  </w:r>
                </w:p>
              </w:tc>
            </w:tr>
          </w:tbl>
          <w:p w14:paraId="28759E98"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auto" w:fill="auto"/>
            <w:vAlign w:val="center"/>
            <w:hideMark/>
          </w:tcPr>
          <w:p w14:paraId="4351E3C4" w14:textId="77777777"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t>187</w:t>
            </w:r>
          </w:p>
        </w:tc>
      </w:tr>
      <w:tr w:rsidR="000A4256" w:rsidRPr="004F43B3" w14:paraId="07CD8C10" w14:textId="77777777" w:rsidTr="000A4256">
        <w:trPr>
          <w:trHeight w:val="499"/>
        </w:trPr>
        <w:tc>
          <w:tcPr>
            <w:tcW w:w="3995" w:type="pct"/>
            <w:tcBorders>
              <w:top w:val="nil"/>
              <w:left w:val="nil"/>
              <w:bottom w:val="nil"/>
              <w:right w:val="nil"/>
            </w:tcBorders>
            <w:shd w:val="clear" w:color="auto" w:fill="auto"/>
            <w:noWrap/>
            <w:vAlign w:val="bottom"/>
            <w:hideMark/>
          </w:tcPr>
          <w:p w14:paraId="6C165825" w14:textId="0B6A7207"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20704" behindDoc="0" locked="0" layoutInCell="1" allowOverlap="1" wp14:anchorId="358B7E41" wp14:editId="2B4EDC69">
                  <wp:simplePos x="0" y="0"/>
                  <wp:positionH relativeFrom="column">
                    <wp:posOffset>2257425</wp:posOffset>
                  </wp:positionH>
                  <wp:positionV relativeFrom="paragraph">
                    <wp:posOffset>66675</wp:posOffset>
                  </wp:positionV>
                  <wp:extent cx="323850" cy="200025"/>
                  <wp:effectExtent l="0" t="0" r="0" b="9525"/>
                  <wp:wrapNone/>
                  <wp:docPr id="29" name="Imagen 29"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Gráfico&#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3696DC39"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30408764" w14:textId="77777777"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t>Vallas altas 2 m x 3 de largo</w:t>
                  </w:r>
                </w:p>
              </w:tc>
            </w:tr>
          </w:tbl>
          <w:p w14:paraId="548B48D4"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auto" w:fill="auto"/>
            <w:vAlign w:val="center"/>
            <w:hideMark/>
          </w:tcPr>
          <w:p w14:paraId="7E75C9D9" w14:textId="77777777"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t>98</w:t>
            </w:r>
          </w:p>
        </w:tc>
      </w:tr>
      <w:tr w:rsidR="000A4256" w:rsidRPr="004F43B3" w14:paraId="667724AE" w14:textId="77777777" w:rsidTr="000A4256">
        <w:trPr>
          <w:trHeight w:val="499"/>
        </w:trPr>
        <w:tc>
          <w:tcPr>
            <w:tcW w:w="3995" w:type="pct"/>
            <w:tcBorders>
              <w:top w:val="nil"/>
              <w:left w:val="nil"/>
              <w:bottom w:val="nil"/>
              <w:right w:val="nil"/>
            </w:tcBorders>
            <w:shd w:val="clear" w:color="auto" w:fill="auto"/>
            <w:noWrap/>
            <w:vAlign w:val="bottom"/>
            <w:hideMark/>
          </w:tcPr>
          <w:p w14:paraId="7382E999" w14:textId="61DF8765"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21728" behindDoc="0" locked="0" layoutInCell="1" allowOverlap="1" wp14:anchorId="437756A2" wp14:editId="422007FF">
                  <wp:simplePos x="0" y="0"/>
                  <wp:positionH relativeFrom="column">
                    <wp:posOffset>2219325</wp:posOffset>
                  </wp:positionH>
                  <wp:positionV relativeFrom="paragraph">
                    <wp:posOffset>57150</wp:posOffset>
                  </wp:positionV>
                  <wp:extent cx="342900" cy="228600"/>
                  <wp:effectExtent l="0" t="0" r="0" b="0"/>
                  <wp:wrapNone/>
                  <wp:docPr id="28" name="Imagen 28" descr="Imagen que contiene edificio, ladrillo, pied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Imagen que contiene edificio, ladrillo, piedra&#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780C3F2E"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00487DBC"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Base hormigón para valla</w:t>
                  </w:r>
                </w:p>
              </w:tc>
            </w:tr>
          </w:tbl>
          <w:p w14:paraId="08E0B629"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auto" w:fill="auto"/>
            <w:vAlign w:val="center"/>
            <w:hideMark/>
          </w:tcPr>
          <w:p w14:paraId="2FB8FAB8"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130</w:t>
            </w:r>
          </w:p>
        </w:tc>
      </w:tr>
      <w:tr w:rsidR="000A4256" w:rsidRPr="004F43B3" w14:paraId="4030E1BD" w14:textId="77777777" w:rsidTr="000A4256">
        <w:trPr>
          <w:trHeight w:val="499"/>
        </w:trPr>
        <w:tc>
          <w:tcPr>
            <w:tcW w:w="3995" w:type="pct"/>
            <w:tcBorders>
              <w:top w:val="nil"/>
              <w:left w:val="nil"/>
              <w:bottom w:val="nil"/>
              <w:right w:val="nil"/>
            </w:tcBorders>
            <w:shd w:val="clear" w:color="auto" w:fill="auto"/>
            <w:noWrap/>
            <w:vAlign w:val="bottom"/>
            <w:hideMark/>
          </w:tcPr>
          <w:p w14:paraId="03C71E20" w14:textId="37D979E3"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22752" behindDoc="0" locked="0" layoutInCell="1" allowOverlap="1" wp14:anchorId="54436895" wp14:editId="7330F2A4">
                  <wp:simplePos x="0" y="0"/>
                  <wp:positionH relativeFrom="column">
                    <wp:posOffset>2333625</wp:posOffset>
                  </wp:positionH>
                  <wp:positionV relativeFrom="paragraph">
                    <wp:posOffset>9525</wp:posOffset>
                  </wp:positionV>
                  <wp:extent cx="161925" cy="304800"/>
                  <wp:effectExtent l="0" t="0" r="952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1925" cy="304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654676A8"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08DB6F38" w14:textId="77777777"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t xml:space="preserve">Baliza luminosa </w:t>
                  </w:r>
                </w:p>
              </w:tc>
            </w:tr>
          </w:tbl>
          <w:p w14:paraId="5B42F787"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auto" w:fill="auto"/>
            <w:vAlign w:val="center"/>
            <w:hideMark/>
          </w:tcPr>
          <w:p w14:paraId="331ED07C" w14:textId="77777777"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t>40</w:t>
            </w:r>
          </w:p>
        </w:tc>
      </w:tr>
      <w:tr w:rsidR="000A4256" w:rsidRPr="004F43B3" w14:paraId="1466AF29" w14:textId="77777777" w:rsidTr="000A4256">
        <w:trPr>
          <w:trHeight w:val="499"/>
        </w:trPr>
        <w:tc>
          <w:tcPr>
            <w:tcW w:w="3995" w:type="pct"/>
            <w:tcBorders>
              <w:top w:val="nil"/>
              <w:left w:val="nil"/>
              <w:bottom w:val="nil"/>
              <w:right w:val="nil"/>
            </w:tcBorders>
            <w:shd w:val="clear" w:color="auto" w:fill="auto"/>
            <w:vAlign w:val="center"/>
            <w:hideMark/>
          </w:tcPr>
          <w:p w14:paraId="2E50EE72" w14:textId="77777777" w:rsidR="000A4256" w:rsidRPr="000A4256" w:rsidRDefault="000A4256" w:rsidP="00871491">
            <w:pPr>
              <w:spacing w:after="0" w:line="240" w:lineRule="auto"/>
              <w:jc w:val="center"/>
              <w:rPr>
                <w:rFonts w:eastAsia="Times New Roman" w:cs="Calibri"/>
                <w:szCs w:val="20"/>
                <w:lang w:eastAsia="es-ES"/>
              </w:rPr>
            </w:pPr>
            <w:r w:rsidRPr="000A4256">
              <w:rPr>
                <w:rFonts w:eastAsia="Times New Roman" w:cs="Calibri"/>
                <w:szCs w:val="20"/>
                <w:lang w:eastAsia="es-ES"/>
              </w:rPr>
              <w:t>Carteles informativos / advertencia y señales de tráfico</w:t>
            </w:r>
          </w:p>
        </w:tc>
        <w:tc>
          <w:tcPr>
            <w:tcW w:w="1005" w:type="pct"/>
            <w:tcBorders>
              <w:top w:val="nil"/>
              <w:left w:val="nil"/>
              <w:bottom w:val="nil"/>
              <w:right w:val="nil"/>
            </w:tcBorders>
            <w:shd w:val="clear" w:color="auto" w:fill="auto"/>
            <w:vAlign w:val="center"/>
            <w:hideMark/>
          </w:tcPr>
          <w:p w14:paraId="71D85CA2" w14:textId="77777777" w:rsidR="000A4256" w:rsidRPr="000A4256" w:rsidRDefault="000A4256" w:rsidP="00871491">
            <w:pPr>
              <w:spacing w:after="0" w:line="240" w:lineRule="auto"/>
              <w:jc w:val="center"/>
              <w:rPr>
                <w:rFonts w:eastAsia="Times New Roman" w:cs="Calibri"/>
                <w:szCs w:val="20"/>
                <w:lang w:eastAsia="es-ES"/>
              </w:rPr>
            </w:pPr>
            <w:r w:rsidRPr="000A4256">
              <w:rPr>
                <w:rFonts w:eastAsia="Times New Roman" w:cs="Calibri"/>
                <w:szCs w:val="20"/>
                <w:lang w:eastAsia="es-ES"/>
              </w:rPr>
              <w:t>269</w:t>
            </w:r>
          </w:p>
        </w:tc>
      </w:tr>
    </w:tbl>
    <w:p w14:paraId="6F50271E" w14:textId="77777777" w:rsidR="006F6966" w:rsidRDefault="006F6966" w:rsidP="00EC7940"/>
    <w:p w14:paraId="3EF71D39" w14:textId="7445B4DC" w:rsidR="00FC269D" w:rsidRDefault="006F6966" w:rsidP="00EC7940">
      <w:r>
        <w:t xml:space="preserve">La empresa deberá contar con vehículos </w:t>
      </w:r>
      <w:r w:rsidR="00356C22">
        <w:t>que garanticen la prestación del servicio</w:t>
      </w:r>
      <w:r w:rsidR="008D328C">
        <w:t xml:space="preserve"> y </w:t>
      </w:r>
      <w:r>
        <w:t>para colocarlos en las vías de titularidad insular o municipal donde sea necesario dar el paso puntual de vehículos autorizados o de seguridad y emergencia</w:t>
      </w:r>
      <w:r w:rsidR="00B876B9">
        <w:t xml:space="preserve">. </w:t>
      </w:r>
      <w:r w:rsidR="00FC269D">
        <w:t>Además, se va a disponer del siguiente número mínimo de vehículos para la realización del evento:</w:t>
      </w:r>
    </w:p>
    <w:p w14:paraId="20ACF7FA" w14:textId="2D196775" w:rsidR="00FC269D" w:rsidRDefault="00B876B9" w:rsidP="00EC7940">
      <w:pPr>
        <w:rPr>
          <w:b/>
          <w:bCs/>
        </w:rPr>
      </w:pPr>
      <w:r>
        <w:rPr>
          <w:b/>
          <w:bCs/>
        </w:rPr>
        <w:t>MONTAJE Y DESMONTAJE DE LA INFRAESTRUCTURA</w:t>
      </w:r>
    </w:p>
    <w:p w14:paraId="0437C39A" w14:textId="27CD8E53" w:rsidR="00FC269D" w:rsidRPr="00FC269D" w:rsidRDefault="00B876B9" w:rsidP="00FC269D">
      <w:pPr>
        <w:pStyle w:val="Prrafodelista"/>
        <w:numPr>
          <w:ilvl w:val="0"/>
          <w:numId w:val="37"/>
        </w:numPr>
        <w:rPr>
          <w:b/>
          <w:bCs/>
        </w:rPr>
      </w:pPr>
      <w:r w:rsidRPr="00B876B9">
        <w:rPr>
          <w:b/>
          <w:bCs/>
        </w:rPr>
        <w:t>CUATRO</w:t>
      </w:r>
      <w:r>
        <w:t xml:space="preserve"> </w:t>
      </w:r>
      <w:r w:rsidRPr="00550B17">
        <w:rPr>
          <w:b/>
          <w:bCs/>
        </w:rPr>
        <w:t>(</w:t>
      </w:r>
      <w:r w:rsidR="00FC269D" w:rsidRPr="00550B17">
        <w:rPr>
          <w:b/>
          <w:bCs/>
        </w:rPr>
        <w:t>4</w:t>
      </w:r>
      <w:r w:rsidRPr="00550B17">
        <w:rPr>
          <w:b/>
          <w:bCs/>
        </w:rPr>
        <w:t>)</w:t>
      </w:r>
      <w:r w:rsidR="00FC269D">
        <w:t xml:space="preserve"> camiones.</w:t>
      </w:r>
    </w:p>
    <w:p w14:paraId="2862081B" w14:textId="20CCB55F" w:rsidR="00FC269D" w:rsidRPr="00FC269D" w:rsidRDefault="00B876B9" w:rsidP="00FC269D">
      <w:pPr>
        <w:pStyle w:val="Prrafodelista"/>
        <w:numPr>
          <w:ilvl w:val="0"/>
          <w:numId w:val="37"/>
        </w:numPr>
        <w:rPr>
          <w:b/>
          <w:bCs/>
        </w:rPr>
      </w:pPr>
      <w:r w:rsidRPr="00B876B9">
        <w:rPr>
          <w:b/>
          <w:bCs/>
        </w:rPr>
        <w:t>TRES</w:t>
      </w:r>
      <w:r>
        <w:t xml:space="preserve"> </w:t>
      </w:r>
      <w:r w:rsidRPr="00550B17">
        <w:rPr>
          <w:b/>
          <w:bCs/>
        </w:rPr>
        <w:t>(</w:t>
      </w:r>
      <w:r w:rsidR="00FC269D" w:rsidRPr="00550B17">
        <w:rPr>
          <w:b/>
          <w:bCs/>
        </w:rPr>
        <w:t>3</w:t>
      </w:r>
      <w:r w:rsidRPr="00550B17">
        <w:rPr>
          <w:b/>
          <w:bCs/>
        </w:rPr>
        <w:t>)</w:t>
      </w:r>
      <w:r w:rsidR="00FC269D">
        <w:t xml:space="preserve"> furgonetas grandes</w:t>
      </w:r>
      <w:r w:rsidR="00D6479D">
        <w:t>.</w:t>
      </w:r>
    </w:p>
    <w:p w14:paraId="43F795F5" w14:textId="105EC1F5" w:rsidR="00FC269D" w:rsidRPr="00FC269D" w:rsidRDefault="00B876B9" w:rsidP="00FC269D">
      <w:pPr>
        <w:pStyle w:val="Prrafodelista"/>
        <w:numPr>
          <w:ilvl w:val="0"/>
          <w:numId w:val="37"/>
        </w:numPr>
        <w:rPr>
          <w:b/>
          <w:bCs/>
        </w:rPr>
      </w:pPr>
      <w:r w:rsidRPr="00B876B9">
        <w:rPr>
          <w:b/>
          <w:bCs/>
        </w:rPr>
        <w:t>DOS</w:t>
      </w:r>
      <w:r>
        <w:t xml:space="preserve"> </w:t>
      </w:r>
      <w:r w:rsidRPr="00550B17">
        <w:rPr>
          <w:b/>
          <w:bCs/>
        </w:rPr>
        <w:t>(</w:t>
      </w:r>
      <w:r w:rsidR="00FC269D" w:rsidRPr="00550B17">
        <w:rPr>
          <w:b/>
          <w:bCs/>
        </w:rPr>
        <w:t>2</w:t>
      </w:r>
      <w:r w:rsidRPr="00550B17">
        <w:rPr>
          <w:b/>
          <w:bCs/>
        </w:rPr>
        <w:t>)</w:t>
      </w:r>
      <w:r w:rsidR="00FC269D">
        <w:t xml:space="preserve"> furgonetas pequeñas</w:t>
      </w:r>
      <w:r w:rsidR="00D6479D">
        <w:t>.</w:t>
      </w:r>
    </w:p>
    <w:p w14:paraId="38963A4E" w14:textId="523AC393" w:rsidR="00FC269D" w:rsidRDefault="00B876B9" w:rsidP="00FC269D">
      <w:pPr>
        <w:rPr>
          <w:b/>
          <w:bCs/>
        </w:rPr>
      </w:pPr>
      <w:r>
        <w:rPr>
          <w:b/>
          <w:bCs/>
        </w:rPr>
        <w:t>CIERRE EN VÍAS INSULARES O MUNICIPALES</w:t>
      </w:r>
    </w:p>
    <w:p w14:paraId="043288BB" w14:textId="40E166D3" w:rsidR="001D0FAB" w:rsidRPr="008E3136" w:rsidRDefault="001D0FAB" w:rsidP="00B876B9">
      <w:pPr>
        <w:pStyle w:val="Prrafodelista"/>
        <w:numPr>
          <w:ilvl w:val="0"/>
          <w:numId w:val="38"/>
        </w:numPr>
        <w:rPr>
          <w:b/>
          <w:bCs/>
        </w:rPr>
      </w:pPr>
      <w:r w:rsidRPr="008E3136">
        <w:rPr>
          <w:b/>
          <w:bCs/>
        </w:rPr>
        <w:t>DIEZ (10)</w:t>
      </w:r>
      <w:r w:rsidRPr="008E3136">
        <w:t xml:space="preserve"> furgonetas que garanticen el cierre de la vía. Cada una de las furgonetas deberá de tener señal lumínica rotativa de color ámbar, para dejarlas activas desde el ocaso hasta el amanecer. </w:t>
      </w:r>
    </w:p>
    <w:p w14:paraId="36A4E7DE" w14:textId="21B41666" w:rsidR="00B876B9" w:rsidRDefault="00B876B9" w:rsidP="00B876B9">
      <w:pPr>
        <w:rPr>
          <w:b/>
          <w:bCs/>
        </w:rPr>
      </w:pPr>
      <w:r>
        <w:rPr>
          <w:b/>
          <w:bCs/>
        </w:rPr>
        <w:t>RETÉN</w:t>
      </w:r>
    </w:p>
    <w:p w14:paraId="1082205C" w14:textId="3BEF0DA6" w:rsidR="00B876B9" w:rsidRPr="007952C0" w:rsidRDefault="00B876B9" w:rsidP="00B876B9">
      <w:pPr>
        <w:pStyle w:val="Prrafodelista"/>
        <w:numPr>
          <w:ilvl w:val="0"/>
          <w:numId w:val="38"/>
        </w:numPr>
        <w:rPr>
          <w:b/>
          <w:bCs/>
        </w:rPr>
      </w:pPr>
      <w:r>
        <w:rPr>
          <w:b/>
          <w:bCs/>
        </w:rPr>
        <w:t xml:space="preserve">UNA (1) </w:t>
      </w:r>
      <w:r w:rsidR="00550B17">
        <w:t xml:space="preserve">furgoneta </w:t>
      </w:r>
      <w:r w:rsidR="00D6479D">
        <w:t xml:space="preserve">grande. </w:t>
      </w:r>
      <w:r w:rsidR="006B3E3D">
        <w:t>La</w:t>
      </w:r>
      <w:r w:rsidR="00C410E3">
        <w:t xml:space="preserve"> furgoneta deberá de tener señal lumínica rotativa de color </w:t>
      </w:r>
      <w:r w:rsidR="00D6479D">
        <w:t>ámbar</w:t>
      </w:r>
      <w:r w:rsidR="00C410E3">
        <w:t>, para dejarlas activas desde el ocaso hasta el amanecer.</w:t>
      </w:r>
    </w:p>
    <w:p w14:paraId="5CEB5E03" w14:textId="77777777" w:rsidR="007952C0" w:rsidRPr="007952C0" w:rsidRDefault="007952C0" w:rsidP="007952C0">
      <w:pPr>
        <w:rPr>
          <w:b/>
          <w:bCs/>
        </w:rPr>
      </w:pPr>
    </w:p>
    <w:p w14:paraId="24D8F1DA" w14:textId="79635655" w:rsidR="00C410E3" w:rsidRDefault="00C410E3" w:rsidP="00C410E3">
      <w:pPr>
        <w:rPr>
          <w:b/>
          <w:bCs/>
        </w:rPr>
      </w:pPr>
      <w:r w:rsidRPr="00954049">
        <w:rPr>
          <w:b/>
          <w:bCs/>
        </w:rPr>
        <w:lastRenderedPageBreak/>
        <w:t>RECOGIDA Y DEVOLUCIÓN DEL MATERIAL</w:t>
      </w:r>
    </w:p>
    <w:p w14:paraId="338FC230" w14:textId="2BEA522E" w:rsidR="00C410E3" w:rsidRPr="00FE7557" w:rsidRDefault="00954049" w:rsidP="00C410E3">
      <w:pPr>
        <w:pStyle w:val="Prrafodelista"/>
        <w:numPr>
          <w:ilvl w:val="0"/>
          <w:numId w:val="38"/>
        </w:numPr>
        <w:rPr>
          <w:b/>
          <w:bCs/>
        </w:rPr>
      </w:pPr>
      <w:r>
        <w:rPr>
          <w:b/>
          <w:bCs/>
        </w:rPr>
        <w:t xml:space="preserve">UN (1) </w:t>
      </w:r>
      <w:r>
        <w:t>vehículo de carga diseñado y fabricado para el transporte de mercancía</w:t>
      </w:r>
      <w:r w:rsidR="00CE7BB9">
        <w:t xml:space="preserve">s acorde con las características del servicio. </w:t>
      </w:r>
      <w:r>
        <w:t xml:space="preserve">Este vehículo está destinado para la recogida y devolución del material </w:t>
      </w:r>
      <w:r w:rsidR="00CE7BB9">
        <w:t>durante un total</w:t>
      </w:r>
      <w:r w:rsidRPr="0047319A">
        <w:rPr>
          <w:color w:val="FF0000"/>
        </w:rPr>
        <w:t xml:space="preserve"> </w:t>
      </w:r>
      <w:r>
        <w:t>de 6 horas</w:t>
      </w:r>
      <w:r w:rsidR="00CE7BB9">
        <w:t xml:space="preserve"> en</w:t>
      </w:r>
      <w:r>
        <w:t xml:space="preserve"> cada uno de los servicios. </w:t>
      </w:r>
    </w:p>
    <w:p w14:paraId="574028A9" w14:textId="240D724C" w:rsidR="00541197" w:rsidRPr="00373993" w:rsidRDefault="00552315" w:rsidP="00DB5280">
      <w:pPr>
        <w:pStyle w:val="TITULO1"/>
        <w:numPr>
          <w:ilvl w:val="0"/>
          <w:numId w:val="13"/>
        </w:numPr>
      </w:pPr>
      <w:bookmarkStart w:id="11" w:name="_Toc109898335"/>
      <w:r w:rsidRPr="00373993">
        <w:t>RESPONSABLE DEL SERVICIO</w:t>
      </w:r>
      <w:bookmarkEnd w:id="11"/>
    </w:p>
    <w:p w14:paraId="7377D506" w14:textId="23CDB57F" w:rsidR="00800A58" w:rsidRDefault="00AC372F" w:rsidP="00AC372F">
      <w:pPr>
        <w:pStyle w:val="NORMAL1"/>
      </w:pPr>
      <w:r>
        <w:t>La empresa adjudicataria dispondrá</w:t>
      </w:r>
      <w:r w:rsidR="00A84436">
        <w:t>,</w:t>
      </w:r>
      <w:r>
        <w:t xml:space="preserve"> durante la prestación del servicio</w:t>
      </w:r>
      <w:r w:rsidR="00A84436">
        <w:t>,</w:t>
      </w:r>
      <w:r>
        <w:t xml:space="preserve"> de una persona responsable </w:t>
      </w:r>
      <w:r w:rsidR="00DB0C8A">
        <w:t xml:space="preserve">que desempeñará las funciones de </w:t>
      </w:r>
      <w:r w:rsidR="00860308">
        <w:t>jefe/</w:t>
      </w:r>
      <w:r w:rsidR="00DB0C8A">
        <w:t>coordinador el día del evento, que estará permanente</w:t>
      </w:r>
      <w:r w:rsidR="00552B26">
        <w:t xml:space="preserve">, </w:t>
      </w:r>
      <w:r w:rsidR="00552B26" w:rsidRPr="00CE7BB9">
        <w:t>desde el</w:t>
      </w:r>
      <w:r w:rsidR="00E11615" w:rsidRPr="00CE7BB9">
        <w:t xml:space="preserve"> </w:t>
      </w:r>
      <w:r w:rsidR="00E62D43" w:rsidRPr="00CE7BB9">
        <w:t>montaje</w:t>
      </w:r>
      <w:r w:rsidR="00E11615" w:rsidRPr="00CE7BB9">
        <w:t xml:space="preserve"> inicial, </w:t>
      </w:r>
      <w:r w:rsidR="00E62D43" w:rsidRPr="00CE7BB9">
        <w:t>durante el operativo insular y desmontaje,</w:t>
      </w:r>
      <w:r w:rsidR="00552B26" w:rsidRPr="00CE7BB9">
        <w:t xml:space="preserve"> </w:t>
      </w:r>
      <w:r w:rsidR="00552B26">
        <w:t>hasta su finalización,</w:t>
      </w:r>
      <w:r w:rsidR="00DB0C8A">
        <w:t xml:space="preserve"> y recibirá las instrucciones del responsable del Plan de autoprotección o del responsable del Plan de Emergencia Insular del Operativo a nivel insular desde el Puesto de Mando Avanzado. El </w:t>
      </w:r>
      <w:r w:rsidR="00552B26">
        <w:t>jefe/</w:t>
      </w:r>
      <w:r w:rsidR="00DB0C8A">
        <w:t>coordinador se encontrará en el PMA el día del evento dirigiendo a sus trabajadores.</w:t>
      </w:r>
    </w:p>
    <w:p w14:paraId="05B3ADF9" w14:textId="567C9485" w:rsidR="00DB0C8A" w:rsidRDefault="00DB0C8A" w:rsidP="00AC372F">
      <w:pPr>
        <w:pStyle w:val="NORMAL1"/>
      </w:pPr>
      <w:r>
        <w:t xml:space="preserve">Dicho </w:t>
      </w:r>
      <w:r w:rsidR="00552B26">
        <w:t>jefe/</w:t>
      </w:r>
      <w:r>
        <w:t>coordinador, así como las personas que consideren la empresa, están obligadas a sostener reuniones previas al evento con el técnico redactor del Plan de autoprotección que le aclarará cualquier duda de las medidas de seguridad a establecer y asistirán a las reuniones y junta de seguridad a las que sean convocados.</w:t>
      </w:r>
    </w:p>
    <w:p w14:paraId="08C55DF3" w14:textId="689C7840" w:rsidR="000F75B7" w:rsidRDefault="00D774A2" w:rsidP="00AC372F">
      <w:pPr>
        <w:pStyle w:val="NORMAL1"/>
      </w:pPr>
      <w:r>
        <w:t xml:space="preserve">En definitiva, deberá actuar, cuando sea necesario, en cumplimiento de las obligaciones contraídas para la ejecución del contrato, con el objeto de garantizar la calidad esperada por </w:t>
      </w:r>
      <w:r w:rsidR="00FD205F">
        <w:t>el Consorcio de Seguridad y Emergencia de Lanzarote</w:t>
      </w:r>
      <w:r>
        <w:t>.</w:t>
      </w:r>
    </w:p>
    <w:p w14:paraId="78D6AD59" w14:textId="2EA45115" w:rsidR="00FE7557" w:rsidRDefault="00D774A2" w:rsidP="00AC372F">
      <w:pPr>
        <w:pStyle w:val="NORMAL1"/>
      </w:pPr>
      <w:r>
        <w:t xml:space="preserve">Asimismo, será el responsable de la calidad técnica de todos los trabajos que se desarrollen, así como de las consecuencias que se deduzcan, tanto para </w:t>
      </w:r>
      <w:r w:rsidR="00FD205F">
        <w:t>el Consorcio</w:t>
      </w:r>
      <w:r>
        <w:t xml:space="preserve"> </w:t>
      </w:r>
      <w:r w:rsidR="005D36DB">
        <w:t xml:space="preserve">de Lanzarote </w:t>
      </w:r>
      <w:r>
        <w:t xml:space="preserve">como para terceros, de las omisiones, errores, métodos inadecuados y conclusiones incorrectas en la ejecución del contrato. </w:t>
      </w:r>
    </w:p>
    <w:p w14:paraId="39D69725" w14:textId="21FEFC3F" w:rsidR="00282A78" w:rsidRDefault="008A0B1C" w:rsidP="00AC372F">
      <w:pPr>
        <w:pStyle w:val="NORMAL1"/>
      </w:pPr>
      <w:r>
        <w:t>El responsable deberá velar por la máxima productividad en la realización de los trabajos, la flexibilidad y adaptabilidad de los equipos humanos y materiales en la realización de los distintos trabajos. Deberá optimizar los métodos de trabajo con los medios humanos y materiales que disponga, así como deberá adaptar los medios a las características y/o necesidades de cada caso en particular.</w:t>
      </w:r>
    </w:p>
    <w:p w14:paraId="181FCB00" w14:textId="3162F509" w:rsidR="00541197" w:rsidRPr="00FB35BC" w:rsidRDefault="007E7CD3" w:rsidP="00DB5280">
      <w:pPr>
        <w:pStyle w:val="TITULO1"/>
        <w:numPr>
          <w:ilvl w:val="0"/>
          <w:numId w:val="13"/>
        </w:numPr>
      </w:pPr>
      <w:bookmarkStart w:id="12" w:name="_Toc109898336"/>
      <w:r w:rsidRPr="00FB35BC">
        <w:lastRenderedPageBreak/>
        <w:t>OBLIGACIONES DE LA ADJUDICATARIA</w:t>
      </w:r>
      <w:bookmarkEnd w:id="12"/>
    </w:p>
    <w:p w14:paraId="79E11A4D" w14:textId="22854B53" w:rsidR="008D328C" w:rsidRDefault="007E7CD3" w:rsidP="007E7CD3">
      <w:pPr>
        <w:pStyle w:val="NORMAL1"/>
      </w:pPr>
      <w:r>
        <w:t>En todas las operaciones que se realicen en el cumplimiento del Contrato, el adjudicatario velará</w:t>
      </w:r>
      <w:r w:rsidR="00011850">
        <w:t>,</w:t>
      </w:r>
      <w:r>
        <w:t xml:space="preserve"> de forma escrupulosa, por la observancia de la legislación vigente en materia laboral y de prevención de riesgos laborales.</w:t>
      </w:r>
    </w:p>
    <w:p w14:paraId="0503F438" w14:textId="70FC3CBF" w:rsidR="001D6309" w:rsidRDefault="007E7CD3" w:rsidP="007E7CD3">
      <w:pPr>
        <w:pStyle w:val="NORMAL1"/>
      </w:pPr>
      <w:r>
        <w:t>Las prescripciones señaladas en los apartados anteriores deben considerarse mínimas y no excluyen cualesquiera otras necesarias para el cumplimiento de los fines del servicio, pudiendo ser mejoradas y adaptadas a las circunstancias en cualquier momento.</w:t>
      </w:r>
    </w:p>
    <w:p w14:paraId="1820D6C3" w14:textId="0F7232C8" w:rsidR="00631238" w:rsidRDefault="007E7CD3" w:rsidP="007E7CD3">
      <w:pPr>
        <w:pStyle w:val="NORMAL1"/>
      </w:pPr>
      <w:r>
        <w:t>Estará obligada a cumplir, de manera enunciativa y no limitativa, con los siguientes apartados:</w:t>
      </w:r>
    </w:p>
    <w:p w14:paraId="5CB94282" w14:textId="2E25E2EE" w:rsidR="002116CB" w:rsidRDefault="007E7CD3" w:rsidP="002116CB">
      <w:pPr>
        <w:pStyle w:val="NORMAL1"/>
        <w:numPr>
          <w:ilvl w:val="0"/>
          <w:numId w:val="3"/>
        </w:numPr>
      </w:pPr>
      <w:r>
        <w:t xml:space="preserve">Correrá a su cargo, el seguro de responsabilidad civil correspondiente y presentará </w:t>
      </w:r>
      <w:r w:rsidR="004E4637">
        <w:t>al Consorcio</w:t>
      </w:r>
      <w:r w:rsidR="005D36DB">
        <w:t xml:space="preserve"> de Lanzarote</w:t>
      </w:r>
      <w:r>
        <w:t xml:space="preserve">, con carácter previo al inicio del contrato, copia de la póliza del seguro de responsabilidad civil en vigor, adjuntando, </w:t>
      </w:r>
      <w:r w:rsidR="00011850">
        <w:t>de forma conjunta</w:t>
      </w:r>
      <w:r>
        <w:t>, el documento de pago de éste.</w:t>
      </w:r>
    </w:p>
    <w:p w14:paraId="3B81670B" w14:textId="7F5653BF" w:rsidR="000F75B7" w:rsidRDefault="00F2708A" w:rsidP="000F75B7">
      <w:pPr>
        <w:pStyle w:val="NORMAL1"/>
        <w:numPr>
          <w:ilvl w:val="0"/>
          <w:numId w:val="3"/>
        </w:numPr>
      </w:pPr>
      <w:r>
        <w:t>Indemnizará todos los d</w:t>
      </w:r>
      <w:r w:rsidRPr="004D15A5">
        <w:rPr>
          <w:rFonts w:cs="Times New Roman"/>
        </w:rPr>
        <w:t xml:space="preserve">años y perjuicios que se causen a terceros, por sí o por personal o medios dependientes del mismo, como consecuencia de las operaciones que requiera la ejecución del contrato. Cuando tales daños y perjuicios hayan sido consecuencia inmediata y directa de una orden </w:t>
      </w:r>
      <w:r w:rsidR="004E4637">
        <w:rPr>
          <w:rFonts w:cs="Times New Roman"/>
        </w:rPr>
        <w:t>del Consorcio</w:t>
      </w:r>
      <w:r w:rsidR="005D36DB" w:rsidRPr="005D36DB">
        <w:t xml:space="preserve"> </w:t>
      </w:r>
      <w:r w:rsidR="005D36DB">
        <w:t>de Lanzarote</w:t>
      </w:r>
      <w:r w:rsidR="004E4637">
        <w:rPr>
          <w:rFonts w:cs="Times New Roman"/>
        </w:rPr>
        <w:t xml:space="preserve"> </w:t>
      </w:r>
      <w:r w:rsidR="00016D69">
        <w:rPr>
          <w:rFonts w:cs="Times New Roman"/>
        </w:rPr>
        <w:t>esta</w:t>
      </w:r>
      <w:r w:rsidRPr="004D15A5">
        <w:rPr>
          <w:rFonts w:cs="Times New Roman"/>
        </w:rPr>
        <w:t xml:space="preserve"> será responsable dentro de los límites señalados en las leyes.</w:t>
      </w:r>
    </w:p>
    <w:p w14:paraId="07934A15" w14:textId="1D3D81AF" w:rsidR="00FE7557" w:rsidRDefault="007E7CD3" w:rsidP="005D36DB">
      <w:pPr>
        <w:pStyle w:val="NORMAL1"/>
        <w:numPr>
          <w:ilvl w:val="0"/>
          <w:numId w:val="3"/>
        </w:numPr>
      </w:pPr>
      <w:r>
        <w:t xml:space="preserve">Estar al corriente en el cumplimiento de sus obligaciones fiscales y de Seguridad Social, respecto de los cuales será directo y único responsable asumiendo cuantas obligaciones de carácter laboral o de cualquier otra índole que se deriven de sus relaciones, a las cuales es ajeno </w:t>
      </w:r>
      <w:r w:rsidR="00BC19BE">
        <w:t>el Consorcio</w:t>
      </w:r>
      <w:r w:rsidR="005D36DB">
        <w:t xml:space="preserve"> de Lanzarote</w:t>
      </w:r>
      <w:r>
        <w:t>.</w:t>
      </w:r>
    </w:p>
    <w:p w14:paraId="155ED47C" w14:textId="45BCAB4D" w:rsidR="009B7B7F" w:rsidRDefault="007E7CD3" w:rsidP="006A0170">
      <w:pPr>
        <w:pStyle w:val="NORMAL1"/>
        <w:numPr>
          <w:ilvl w:val="0"/>
          <w:numId w:val="3"/>
        </w:numPr>
      </w:pPr>
      <w:r>
        <w:t xml:space="preserve">La empresa adjudicataria se comprometerá a realizar la entrega en el </w:t>
      </w:r>
      <w:r w:rsidR="00BC19BE">
        <w:t>día</w:t>
      </w:r>
      <w:r>
        <w:t xml:space="preserve"> establecido</w:t>
      </w:r>
      <w:r w:rsidR="00011850">
        <w:t>.</w:t>
      </w:r>
      <w:r>
        <w:t xml:space="preserve"> </w:t>
      </w:r>
      <w:r w:rsidR="00011850">
        <w:t>P</w:t>
      </w:r>
      <w:r>
        <w:t>or el contrario, se le impondrán penalidades previstas en el PCAP, así como las establecidas en la Ley 9/2017, de 8 de noviembre, de Contratos del Sector Público</w:t>
      </w:r>
      <w:r w:rsidR="00AB167B">
        <w:t>.</w:t>
      </w:r>
    </w:p>
    <w:p w14:paraId="72048E20" w14:textId="33CD43B5" w:rsidR="007952C0" w:rsidRDefault="007952C0" w:rsidP="007952C0">
      <w:pPr>
        <w:pStyle w:val="NORMAL1"/>
      </w:pPr>
    </w:p>
    <w:p w14:paraId="64AB47C0" w14:textId="19EC7827" w:rsidR="007952C0" w:rsidRDefault="007952C0" w:rsidP="007952C0">
      <w:pPr>
        <w:pStyle w:val="NORMAL1"/>
      </w:pPr>
    </w:p>
    <w:p w14:paraId="1FCA3D1F" w14:textId="77777777" w:rsidR="007952C0" w:rsidRDefault="007952C0" w:rsidP="007952C0">
      <w:pPr>
        <w:pStyle w:val="NORMAL1"/>
      </w:pPr>
    </w:p>
    <w:p w14:paraId="07512C62" w14:textId="5E550A75" w:rsidR="008D328C" w:rsidRDefault="007176AB" w:rsidP="008D328C">
      <w:pPr>
        <w:pStyle w:val="NORMAL1"/>
        <w:numPr>
          <w:ilvl w:val="0"/>
          <w:numId w:val="3"/>
        </w:numPr>
      </w:pPr>
      <w:r>
        <w:lastRenderedPageBreak/>
        <w:t>La empresa adjudicataria está obligada a retirar y devolver el material por el Consorcio de Seguridad y Emergencia</w:t>
      </w:r>
      <w:r w:rsidR="005D36DB">
        <w:t xml:space="preserve"> de Lanzarote</w:t>
      </w:r>
      <w:r>
        <w:t xml:space="preserve"> en las mismas condiciones de entrega y en los lugares establecidos en el Consorcio de Seguridad y Emergencia (C/. Tenderete s/n) y en la nave industrial de la C/. Hermanos Aguiar Sánchez s/n., dándosele plazo máximo hasta el 13 de septiembre a las 12:00 horas.</w:t>
      </w:r>
    </w:p>
    <w:p w14:paraId="49C88093" w14:textId="0CAE59FC" w:rsidR="006B20A3" w:rsidRPr="00FB35BC" w:rsidRDefault="006B20A3" w:rsidP="00DB5280">
      <w:pPr>
        <w:pStyle w:val="TITULO1"/>
        <w:numPr>
          <w:ilvl w:val="0"/>
          <w:numId w:val="13"/>
        </w:numPr>
      </w:pPr>
      <w:bookmarkStart w:id="13" w:name="_Toc109898337"/>
      <w:r w:rsidRPr="00FB35BC">
        <w:t>PREVENCIÓN DE RIESGOS LABORALES</w:t>
      </w:r>
      <w:bookmarkEnd w:id="13"/>
    </w:p>
    <w:p w14:paraId="5EBECE76" w14:textId="2157CDD3" w:rsidR="006B20A3" w:rsidRDefault="006B20A3" w:rsidP="006B20A3">
      <w:pPr>
        <w:pStyle w:val="NORMAL1"/>
      </w:pPr>
      <w:r w:rsidRPr="00A47B48">
        <w:t>En todas las operaciones que se realicen en consecuencia del presente Contrato, la empresa adjudicataria velará de forma escrupulosa por el cumplimiento de la legislación vigente en materia laboral y de prevención de riesgos laborales, en especial en lo relativo a los principios de la acción preventiva (Art. 15 de la Ley 31/1995, de 8 de noviembre, de Prevención de Riesgos Laborales), formación de trabajadores (Art. 19) y equipos de trabajo y medios de protección (Art. 17), así como de la</w:t>
      </w:r>
      <w:r w:rsidR="00DE5BE8">
        <w:t>s</w:t>
      </w:r>
      <w:r w:rsidRPr="00A47B48">
        <w:t xml:space="preserve"> demás normativa</w:t>
      </w:r>
      <w:r w:rsidR="003217E2">
        <w:t>s</w:t>
      </w:r>
      <w:r w:rsidRPr="00A47B48">
        <w:t xml:space="preserve"> específica</w:t>
      </w:r>
      <w:r w:rsidR="003217E2">
        <w:t>s</w:t>
      </w:r>
      <w:r w:rsidRPr="00A47B48">
        <w:t xml:space="preserve"> en la materia.</w:t>
      </w:r>
    </w:p>
    <w:p w14:paraId="19924B8C" w14:textId="16971F2D" w:rsidR="004663C2" w:rsidRDefault="006B20A3" w:rsidP="006B20A3">
      <w:pPr>
        <w:pStyle w:val="NORMAL1"/>
      </w:pPr>
      <w:r>
        <w:t xml:space="preserve">La empresa adjudicataria dotará al personal del equipo necesario para el desarrollo de los trabajos, según se especifica en la vigente Ley 31/1995, de 8 de noviembre, sobre Prevención de Riesgos Laborales, así como normativa complementaria, </w:t>
      </w:r>
      <w:r w:rsidR="003F6E83">
        <w:t xml:space="preserve">siendo obligación de la empresa adjudicataria, dotar al personal de todos los elementos de protección necesarios para la realización de los trabajos. </w:t>
      </w:r>
    </w:p>
    <w:p w14:paraId="2BE4D1CB" w14:textId="26337B03" w:rsidR="000F75B7" w:rsidRDefault="003F6E83" w:rsidP="006B20A3">
      <w:pPr>
        <w:pStyle w:val="NORMAL1"/>
      </w:pPr>
      <w:r>
        <w:t>Asimismo, la empresa adjudicataria será la responsable de que el personal cumpla la normativa de obligado cumplimiento aplicable en cada momento, tanto de carácter técnico, como de seguridad e higiene.</w:t>
      </w:r>
    </w:p>
    <w:p w14:paraId="26CAA829" w14:textId="18FB2441" w:rsidR="003F6E83" w:rsidRPr="008158F4" w:rsidRDefault="003F6E83" w:rsidP="00DB5280">
      <w:pPr>
        <w:pStyle w:val="TITULO1"/>
        <w:numPr>
          <w:ilvl w:val="0"/>
          <w:numId w:val="13"/>
        </w:numPr>
      </w:pPr>
      <w:bookmarkStart w:id="14" w:name="_Toc109898338"/>
      <w:r w:rsidRPr="008158F4">
        <w:t>CONFIDENCIALIDAD Y PROTECCIÓN DE DATOS</w:t>
      </w:r>
      <w:bookmarkEnd w:id="14"/>
    </w:p>
    <w:p w14:paraId="1AFA5EDD" w14:textId="2C9796A5" w:rsidR="006B3E3D" w:rsidRDefault="006B3E3D" w:rsidP="006B3E3D">
      <w:pPr>
        <w:rPr>
          <w:szCs w:val="20"/>
          <w:shd w:val="clear" w:color="auto" w:fill="FFFFFF"/>
        </w:rPr>
      </w:pPr>
      <w:r>
        <w:rPr>
          <w:shd w:val="clear" w:color="auto" w:fill="FFFFFF"/>
        </w:rPr>
        <w:t>En la presente prestación no se prevé la cesión de datos, no obstante, en caso de que la empresa adjudicataria tenga a acceso a datos deberá guardar</w:t>
      </w:r>
      <w:r>
        <w:rPr>
          <w:szCs w:val="20"/>
          <w:shd w:val="clear" w:color="auto" w:fill="FFFFFF"/>
        </w:rPr>
        <w:t> la máxima confidencialidad sobre los mismos, durante la vigencia del presente Contrato y a su finalización, deberá actuar con estricto cumplimiento de las previsiones contenidas en la Ley Orgánica 3/2018, de 5 de diciembre, de Protección de Datos Personales y Garantía de los Derechos Digitales, así como en toda su normativa de desarrollo.</w:t>
      </w:r>
    </w:p>
    <w:p w14:paraId="4E7AFD40" w14:textId="77777777" w:rsidR="007952C0" w:rsidRDefault="007952C0" w:rsidP="006B3E3D">
      <w:pPr>
        <w:rPr>
          <w:szCs w:val="20"/>
          <w:shd w:val="clear" w:color="auto" w:fill="FFFFFF"/>
        </w:rPr>
      </w:pPr>
    </w:p>
    <w:p w14:paraId="6A9BB976" w14:textId="716B02D4" w:rsidR="00653C08" w:rsidRDefault="003F6E83" w:rsidP="003F6E83">
      <w:pPr>
        <w:pStyle w:val="NORMAL1"/>
      </w:pPr>
      <w:r>
        <w:lastRenderedPageBreak/>
        <w:t xml:space="preserve">Únicamente tratará dichos datos conforme a las instrucciones que reciba </w:t>
      </w:r>
      <w:r w:rsidR="00501265">
        <w:t xml:space="preserve">del Consorcio </w:t>
      </w:r>
      <w:r w:rsidR="005D36DB">
        <w:t xml:space="preserve">de Lanzarote </w:t>
      </w:r>
      <w:r>
        <w:t xml:space="preserve">debiendo adoptar las medidas de índole técnica y organizativa necesarias que garanticen la seguridad de los referidos datos y que eviten su alteración, pérdida, tratamiento o acceso no autorizado. </w:t>
      </w:r>
    </w:p>
    <w:p w14:paraId="14A03BEC" w14:textId="2988AAF0" w:rsidR="007A7D1F" w:rsidRDefault="003F6E83" w:rsidP="003F6E83">
      <w:pPr>
        <w:pStyle w:val="NORMAL1"/>
      </w:pPr>
      <w:r>
        <w:t>Asimismo, queda expresamente prohibida la reproducción, distribución, comunicación, transformación, puesta a disposición o cualquier tipo de manipulación de la información confidencial d</w:t>
      </w:r>
      <w:r w:rsidR="00501265">
        <w:t>el Consorcio</w:t>
      </w:r>
      <w:r w:rsidR="005D36DB">
        <w:t xml:space="preserve"> de Lanzarote</w:t>
      </w:r>
      <w:r>
        <w:t>, contenida tanto en soportes físicos como en soportes digitales, a ninguna tercera persona física o jurídica, de forma gratuita u onerosa, ni siquiera para su conservación.</w:t>
      </w:r>
    </w:p>
    <w:p w14:paraId="5456FBDE" w14:textId="1296A59B" w:rsidR="001D6309" w:rsidRDefault="003F6E83" w:rsidP="003F6E83">
      <w:pPr>
        <w:pStyle w:val="NORMAL1"/>
      </w:pPr>
      <w:r>
        <w:t>La e</w:t>
      </w:r>
      <w:r w:rsidRPr="004C3EE5">
        <w:t>m</w:t>
      </w:r>
      <w:r>
        <w:t xml:space="preserve">presa adjudicataria estará obligada a no aplicar o utilizar la información confidencial </w:t>
      </w:r>
      <w:r w:rsidR="00501265">
        <w:t>del Consorcio</w:t>
      </w:r>
      <w:r w:rsidR="005D36DB">
        <w:t xml:space="preserve"> de Lanzarote</w:t>
      </w:r>
      <w:r>
        <w:t xml:space="preserve"> para fines distintos a los especificados en el Contrato de referencia, así como a no utilizar dicha información al servicio de fines o intereses ajenos al presente Contrato.</w:t>
      </w:r>
    </w:p>
    <w:p w14:paraId="0541F622" w14:textId="77777777" w:rsidR="003F6E83" w:rsidRDefault="003F6E83" w:rsidP="003F6E83">
      <w:pPr>
        <w:pStyle w:val="NORMAL1"/>
      </w:pPr>
      <w:r>
        <w:t>La adjudicataria únicamente permitirá el acceso a la información confidencial al personal a su servicio que tenga necesidad de conocerla para el desarrollo de las actividades y servicios contratados, haciéndose responsable del cumplimiento de las obligaciones de confidencialidad por parte de dicho personal.</w:t>
      </w:r>
    </w:p>
    <w:p w14:paraId="2DA96B01" w14:textId="68E298D6" w:rsidR="00FE7557" w:rsidRDefault="003F6E83" w:rsidP="00C616C3">
      <w:pPr>
        <w:pStyle w:val="NORMAL1"/>
      </w:pPr>
      <w:r>
        <w:t>En caso de que la adjudicataria destine los datos a otra finalidad, los comunique o los utilice incumpliendo las estipulaciones del Contrato, será de aplicación el régimen sancionador previendo las normativas reflejadas con anterioridad, así como en su normativa de desarrollo.</w:t>
      </w:r>
    </w:p>
    <w:p w14:paraId="13CC310D" w14:textId="7ED91815" w:rsidR="00C616C3" w:rsidRPr="00356C22" w:rsidRDefault="00C616C3" w:rsidP="00C616C3">
      <w:pPr>
        <w:pStyle w:val="TITULO1"/>
        <w:numPr>
          <w:ilvl w:val="0"/>
          <w:numId w:val="13"/>
        </w:numPr>
      </w:pPr>
      <w:bookmarkStart w:id="15" w:name="_Toc109898339"/>
      <w:r w:rsidRPr="00356C22">
        <w:t>PRESUPUESTO BASE DE LICITACIÓN</w:t>
      </w:r>
      <w:bookmarkEnd w:id="15"/>
    </w:p>
    <w:p w14:paraId="31CA6DC4" w14:textId="77777777" w:rsidR="00C616C3" w:rsidRDefault="00C616C3" w:rsidP="00C616C3">
      <w:r>
        <w:t>El presupuesto base de licitación viene definido en el artículo 100.1 de la Ley 9/2017, de 8 de noviembre, de Contratos del Sector Público, como el límite máximo de gasto que en virtud del contrato puede comprometer el órgano de contratación, incluido el Impuesto General Indirecto Canario (IGIC).</w:t>
      </w:r>
    </w:p>
    <w:p w14:paraId="3DE1C754" w14:textId="1C777616" w:rsidR="00C616C3" w:rsidRDefault="00C616C3" w:rsidP="00C616C3">
      <w:pPr>
        <w:rPr>
          <w:b/>
          <w:bCs/>
        </w:rPr>
      </w:pPr>
      <w:r>
        <w:t>El siguiente presupuesto base de licitación que abarca l</w:t>
      </w:r>
      <w:r w:rsidR="00356C22">
        <w:t xml:space="preserve">a </w:t>
      </w:r>
      <w:r>
        <w:t>duración del contrato y el Impuesto General Indirecto Canario, asciende a la cantidad de</w:t>
      </w:r>
      <w:r>
        <w:rPr>
          <w:b/>
          <w:bCs/>
        </w:rPr>
        <w:t xml:space="preserve"> </w:t>
      </w:r>
      <w:r w:rsidR="007952C0">
        <w:rPr>
          <w:b/>
          <w:bCs/>
        </w:rPr>
        <w:t xml:space="preserve">CINCUENTA Y </w:t>
      </w:r>
      <w:r w:rsidR="00864B18">
        <w:rPr>
          <w:b/>
          <w:bCs/>
        </w:rPr>
        <w:t>DOS</w:t>
      </w:r>
      <w:r w:rsidR="007952C0">
        <w:rPr>
          <w:b/>
          <w:bCs/>
        </w:rPr>
        <w:t xml:space="preserve"> MIL </w:t>
      </w:r>
      <w:r w:rsidR="00864B18">
        <w:rPr>
          <w:b/>
          <w:bCs/>
        </w:rPr>
        <w:t>SETENTA Y NUEVE</w:t>
      </w:r>
      <w:r w:rsidR="007952C0">
        <w:rPr>
          <w:b/>
          <w:bCs/>
        </w:rPr>
        <w:t xml:space="preserve"> EUROS CON </w:t>
      </w:r>
      <w:r w:rsidR="00864B18">
        <w:rPr>
          <w:b/>
          <w:bCs/>
        </w:rPr>
        <w:t>OCHENTA</w:t>
      </w:r>
      <w:r w:rsidR="007952C0">
        <w:rPr>
          <w:b/>
          <w:bCs/>
        </w:rPr>
        <w:t xml:space="preserve"> CÉNTIMOS</w:t>
      </w:r>
      <w:r>
        <w:rPr>
          <w:b/>
          <w:bCs/>
        </w:rPr>
        <w:t xml:space="preserve"> (</w:t>
      </w:r>
      <w:r w:rsidR="00864B18">
        <w:rPr>
          <w:b/>
          <w:bCs/>
        </w:rPr>
        <w:t>52.079,80</w:t>
      </w:r>
      <w:r>
        <w:rPr>
          <w:b/>
          <w:bCs/>
        </w:rPr>
        <w:t xml:space="preserve"> €)</w:t>
      </w:r>
    </w:p>
    <w:tbl>
      <w:tblPr>
        <w:tblW w:w="5000" w:type="pct"/>
        <w:jc w:val="center"/>
        <w:tblCellMar>
          <w:left w:w="70" w:type="dxa"/>
          <w:right w:w="70" w:type="dxa"/>
        </w:tblCellMar>
        <w:tblLook w:val="04A0" w:firstRow="1" w:lastRow="0" w:firstColumn="1" w:lastColumn="0" w:noHBand="0" w:noVBand="1"/>
      </w:tblPr>
      <w:tblGrid>
        <w:gridCol w:w="5511"/>
        <w:gridCol w:w="2983"/>
      </w:tblGrid>
      <w:tr w:rsidR="00C616C3" w:rsidRPr="00286252" w14:paraId="431F20D2" w14:textId="77777777" w:rsidTr="00D254BD">
        <w:trPr>
          <w:trHeight w:val="374"/>
          <w:jc w:val="center"/>
        </w:trPr>
        <w:tc>
          <w:tcPr>
            <w:tcW w:w="3244" w:type="pct"/>
            <w:tcBorders>
              <w:top w:val="single" w:sz="4" w:space="0" w:color="auto"/>
              <w:left w:val="single" w:sz="4" w:space="0" w:color="auto"/>
              <w:bottom w:val="single" w:sz="4" w:space="0" w:color="auto"/>
              <w:right w:val="single" w:sz="4" w:space="0" w:color="auto"/>
            </w:tcBorders>
            <w:shd w:val="clear" w:color="000000" w:fill="1F4E78"/>
            <w:vAlign w:val="center"/>
            <w:hideMark/>
          </w:tcPr>
          <w:p w14:paraId="19A8B42A" w14:textId="77777777" w:rsidR="00C616C3" w:rsidRPr="00286252" w:rsidRDefault="00C616C3" w:rsidP="00C616C3">
            <w:pPr>
              <w:rPr>
                <w:rFonts w:eastAsia="Times New Roman" w:cs="Calibri"/>
                <w:b/>
                <w:bCs/>
                <w:color w:val="FFFFFF"/>
                <w:szCs w:val="20"/>
                <w:lang w:eastAsia="es-ES"/>
              </w:rPr>
            </w:pPr>
            <w:r w:rsidRPr="00286252">
              <w:rPr>
                <w:rFonts w:eastAsia="Times New Roman" w:cs="Calibri"/>
                <w:b/>
                <w:bCs/>
                <w:color w:val="FFFFFF"/>
                <w:szCs w:val="20"/>
                <w:lang w:eastAsia="es-ES"/>
              </w:rPr>
              <w:lastRenderedPageBreak/>
              <w:t> </w:t>
            </w:r>
          </w:p>
        </w:tc>
        <w:tc>
          <w:tcPr>
            <w:tcW w:w="1756" w:type="pct"/>
            <w:tcBorders>
              <w:top w:val="single" w:sz="4" w:space="0" w:color="auto"/>
              <w:left w:val="nil"/>
              <w:bottom w:val="single" w:sz="4" w:space="0" w:color="auto"/>
              <w:right w:val="single" w:sz="4" w:space="0" w:color="auto"/>
            </w:tcBorders>
            <w:shd w:val="clear" w:color="000000" w:fill="1F4E78"/>
            <w:vAlign w:val="center"/>
            <w:hideMark/>
          </w:tcPr>
          <w:p w14:paraId="78147025" w14:textId="77777777" w:rsidR="00C616C3" w:rsidRPr="00286252" w:rsidRDefault="00C616C3" w:rsidP="00C616C3">
            <w:pPr>
              <w:rPr>
                <w:rFonts w:eastAsia="Times New Roman" w:cs="Calibri"/>
                <w:b/>
                <w:bCs/>
                <w:color w:val="FFFFFF"/>
                <w:szCs w:val="20"/>
                <w:lang w:eastAsia="es-ES"/>
              </w:rPr>
            </w:pPr>
            <w:r w:rsidRPr="00286252">
              <w:rPr>
                <w:rFonts w:eastAsia="Times New Roman" w:cs="Calibri"/>
                <w:b/>
                <w:bCs/>
                <w:color w:val="FFFFFF"/>
                <w:szCs w:val="20"/>
                <w:lang w:eastAsia="es-ES"/>
              </w:rPr>
              <w:t>TOTAL</w:t>
            </w:r>
          </w:p>
        </w:tc>
      </w:tr>
      <w:tr w:rsidR="00C616C3" w:rsidRPr="00286252" w14:paraId="42EF8F20" w14:textId="77777777" w:rsidTr="00D254BD">
        <w:trPr>
          <w:trHeight w:val="113"/>
          <w:jc w:val="center"/>
        </w:trPr>
        <w:tc>
          <w:tcPr>
            <w:tcW w:w="3244"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C3AE8FD" w14:textId="77777777" w:rsidR="00C616C3" w:rsidRPr="00286252" w:rsidRDefault="00C616C3" w:rsidP="00C616C3">
            <w:pPr>
              <w:rPr>
                <w:rFonts w:eastAsia="Times New Roman" w:cs="Calibri"/>
                <w:b/>
                <w:bCs/>
                <w:color w:val="000000"/>
                <w:szCs w:val="20"/>
                <w:lang w:eastAsia="es-ES"/>
              </w:rPr>
            </w:pPr>
            <w:r w:rsidRPr="00286252">
              <w:rPr>
                <w:rFonts w:eastAsia="Times New Roman" w:cs="Calibri"/>
                <w:b/>
                <w:bCs/>
                <w:color w:val="000000"/>
                <w:szCs w:val="20"/>
                <w:lang w:eastAsia="es-ES"/>
              </w:rPr>
              <w:t>PRESUPUESTO NETO</w:t>
            </w:r>
          </w:p>
        </w:tc>
        <w:tc>
          <w:tcPr>
            <w:tcW w:w="1756" w:type="pct"/>
            <w:tcBorders>
              <w:top w:val="single" w:sz="4" w:space="0" w:color="auto"/>
              <w:left w:val="nil"/>
              <w:bottom w:val="single" w:sz="4" w:space="0" w:color="auto"/>
              <w:right w:val="single" w:sz="4" w:space="0" w:color="auto"/>
            </w:tcBorders>
            <w:shd w:val="clear" w:color="000000" w:fill="BDD7EE"/>
            <w:vAlign w:val="center"/>
            <w:hideMark/>
          </w:tcPr>
          <w:p w14:paraId="1B08FD71" w14:textId="6270B191" w:rsidR="00C616C3" w:rsidRPr="007952C0" w:rsidRDefault="007952C0" w:rsidP="00C616C3">
            <w:pPr>
              <w:rPr>
                <w:rFonts w:eastAsia="Times New Roman" w:cs="Calibri"/>
                <w:color w:val="000000"/>
                <w:szCs w:val="20"/>
                <w:lang w:eastAsia="es-ES"/>
              </w:rPr>
            </w:pPr>
            <w:r w:rsidRPr="007952C0">
              <w:rPr>
                <w:rFonts w:eastAsia="Times New Roman" w:cs="Calibri"/>
                <w:color w:val="000000"/>
                <w:szCs w:val="20"/>
                <w:lang w:eastAsia="es-ES"/>
              </w:rPr>
              <w:t>48.</w:t>
            </w:r>
            <w:r w:rsidR="00864B18">
              <w:rPr>
                <w:rFonts w:eastAsia="Times New Roman" w:cs="Calibri"/>
                <w:color w:val="000000"/>
                <w:szCs w:val="20"/>
                <w:lang w:eastAsia="es-ES"/>
              </w:rPr>
              <w:t>672,71</w:t>
            </w:r>
            <w:r w:rsidR="00C616C3" w:rsidRPr="007952C0">
              <w:rPr>
                <w:rFonts w:eastAsia="Times New Roman" w:cs="Calibri"/>
                <w:color w:val="000000"/>
                <w:szCs w:val="20"/>
                <w:lang w:eastAsia="es-ES"/>
              </w:rPr>
              <w:t>€</w:t>
            </w:r>
          </w:p>
        </w:tc>
      </w:tr>
      <w:tr w:rsidR="00C616C3" w:rsidRPr="00286252" w14:paraId="3C70770C" w14:textId="77777777" w:rsidTr="00D254BD">
        <w:trPr>
          <w:trHeight w:val="113"/>
          <w:jc w:val="center"/>
        </w:trPr>
        <w:tc>
          <w:tcPr>
            <w:tcW w:w="3244" w:type="pct"/>
            <w:tcBorders>
              <w:top w:val="nil"/>
              <w:left w:val="single" w:sz="4" w:space="0" w:color="auto"/>
              <w:bottom w:val="single" w:sz="4" w:space="0" w:color="auto"/>
              <w:right w:val="single" w:sz="4" w:space="0" w:color="auto"/>
            </w:tcBorders>
            <w:shd w:val="clear" w:color="auto" w:fill="auto"/>
            <w:vAlign w:val="center"/>
            <w:hideMark/>
          </w:tcPr>
          <w:p w14:paraId="7B528581" w14:textId="77777777" w:rsidR="00C616C3" w:rsidRPr="00286252" w:rsidRDefault="00C616C3" w:rsidP="00C616C3">
            <w:pPr>
              <w:rPr>
                <w:rFonts w:eastAsia="Times New Roman" w:cs="Calibri"/>
                <w:b/>
                <w:bCs/>
                <w:color w:val="000000"/>
                <w:szCs w:val="20"/>
                <w:lang w:eastAsia="es-ES"/>
              </w:rPr>
            </w:pPr>
            <w:r w:rsidRPr="00286252">
              <w:rPr>
                <w:rFonts w:eastAsia="Times New Roman" w:cs="Calibri"/>
                <w:b/>
                <w:bCs/>
                <w:color w:val="000000"/>
                <w:szCs w:val="20"/>
                <w:lang w:eastAsia="es-ES"/>
              </w:rPr>
              <w:t>IGIC</w:t>
            </w:r>
          </w:p>
        </w:tc>
        <w:tc>
          <w:tcPr>
            <w:tcW w:w="1756" w:type="pct"/>
            <w:tcBorders>
              <w:top w:val="nil"/>
              <w:left w:val="nil"/>
              <w:bottom w:val="single" w:sz="4" w:space="0" w:color="auto"/>
              <w:right w:val="single" w:sz="4" w:space="0" w:color="auto"/>
            </w:tcBorders>
            <w:shd w:val="clear" w:color="auto" w:fill="auto"/>
            <w:vAlign w:val="center"/>
            <w:hideMark/>
          </w:tcPr>
          <w:p w14:paraId="27D89FA0" w14:textId="2C801DBD" w:rsidR="00C616C3" w:rsidRPr="00286252" w:rsidRDefault="007952C0" w:rsidP="00C616C3">
            <w:pPr>
              <w:rPr>
                <w:rFonts w:eastAsia="Times New Roman" w:cs="Calibri"/>
                <w:color w:val="000000"/>
                <w:szCs w:val="20"/>
                <w:lang w:eastAsia="es-ES"/>
              </w:rPr>
            </w:pPr>
            <w:r>
              <w:rPr>
                <w:rFonts w:eastAsia="Times New Roman" w:cs="Calibri"/>
                <w:color w:val="000000"/>
                <w:szCs w:val="20"/>
                <w:lang w:eastAsia="es-ES"/>
              </w:rPr>
              <w:t>3.</w:t>
            </w:r>
            <w:r w:rsidR="00864B18">
              <w:rPr>
                <w:rFonts w:eastAsia="Times New Roman" w:cs="Calibri"/>
                <w:color w:val="000000"/>
                <w:szCs w:val="20"/>
                <w:lang w:eastAsia="es-ES"/>
              </w:rPr>
              <w:t>407,09</w:t>
            </w:r>
            <w:r w:rsidR="00C616C3" w:rsidRPr="00286252">
              <w:rPr>
                <w:rFonts w:eastAsia="Times New Roman" w:cs="Calibri"/>
                <w:color w:val="000000"/>
                <w:szCs w:val="20"/>
                <w:lang w:eastAsia="es-ES"/>
              </w:rPr>
              <w:t xml:space="preserve"> €</w:t>
            </w:r>
          </w:p>
        </w:tc>
      </w:tr>
      <w:tr w:rsidR="00C616C3" w:rsidRPr="00286252" w14:paraId="7EE8B00B" w14:textId="77777777" w:rsidTr="00D254BD">
        <w:trPr>
          <w:trHeight w:val="113"/>
          <w:jc w:val="center"/>
        </w:trPr>
        <w:tc>
          <w:tcPr>
            <w:tcW w:w="3244" w:type="pct"/>
            <w:tcBorders>
              <w:top w:val="nil"/>
              <w:left w:val="single" w:sz="4" w:space="0" w:color="auto"/>
              <w:bottom w:val="single" w:sz="4" w:space="0" w:color="auto"/>
              <w:right w:val="single" w:sz="4" w:space="0" w:color="auto"/>
            </w:tcBorders>
            <w:shd w:val="clear" w:color="000000" w:fill="1F4E78"/>
            <w:vAlign w:val="center"/>
            <w:hideMark/>
          </w:tcPr>
          <w:p w14:paraId="4193CA7F" w14:textId="77777777" w:rsidR="00C616C3" w:rsidRPr="00286252" w:rsidRDefault="00C616C3" w:rsidP="00C616C3">
            <w:pPr>
              <w:rPr>
                <w:rFonts w:eastAsia="Times New Roman" w:cs="Calibri"/>
                <w:b/>
                <w:bCs/>
                <w:color w:val="FFFFFF"/>
                <w:szCs w:val="20"/>
                <w:lang w:eastAsia="es-ES"/>
              </w:rPr>
            </w:pPr>
            <w:r w:rsidRPr="00286252">
              <w:rPr>
                <w:rFonts w:eastAsia="Times New Roman" w:cs="Calibri"/>
                <w:b/>
                <w:bCs/>
                <w:color w:val="FFFFFF"/>
                <w:szCs w:val="20"/>
                <w:lang w:eastAsia="es-ES"/>
              </w:rPr>
              <w:t>PRESUPUESTO BASE DE LICITACIÓN</w:t>
            </w:r>
          </w:p>
        </w:tc>
        <w:tc>
          <w:tcPr>
            <w:tcW w:w="1756" w:type="pct"/>
            <w:tcBorders>
              <w:top w:val="nil"/>
              <w:left w:val="nil"/>
              <w:bottom w:val="single" w:sz="4" w:space="0" w:color="auto"/>
              <w:right w:val="single" w:sz="4" w:space="0" w:color="auto"/>
            </w:tcBorders>
            <w:shd w:val="clear" w:color="000000" w:fill="1F4E78"/>
            <w:vAlign w:val="center"/>
            <w:hideMark/>
          </w:tcPr>
          <w:p w14:paraId="5DCC3A62" w14:textId="186B9F16" w:rsidR="00C616C3" w:rsidRPr="00286252" w:rsidRDefault="00864B18" w:rsidP="00C616C3">
            <w:pPr>
              <w:rPr>
                <w:rFonts w:eastAsia="Times New Roman" w:cs="Calibri"/>
                <w:b/>
                <w:bCs/>
                <w:color w:val="FFFFFF"/>
                <w:szCs w:val="20"/>
                <w:lang w:eastAsia="es-ES"/>
              </w:rPr>
            </w:pPr>
            <w:r>
              <w:rPr>
                <w:rFonts w:eastAsia="Times New Roman" w:cs="Calibri"/>
                <w:b/>
                <w:bCs/>
                <w:color w:val="FFFFFF"/>
                <w:szCs w:val="20"/>
                <w:lang w:eastAsia="es-ES"/>
              </w:rPr>
              <w:t>52.079,80</w:t>
            </w:r>
            <w:r w:rsidR="00C616C3" w:rsidRPr="00286252">
              <w:rPr>
                <w:rFonts w:eastAsia="Times New Roman" w:cs="Calibri"/>
                <w:b/>
                <w:bCs/>
                <w:color w:val="FFFFFF"/>
                <w:szCs w:val="20"/>
                <w:lang w:eastAsia="es-ES"/>
              </w:rPr>
              <w:t xml:space="preserve"> €</w:t>
            </w:r>
          </w:p>
        </w:tc>
      </w:tr>
    </w:tbl>
    <w:p w14:paraId="35003B54" w14:textId="77777777" w:rsidR="00C616C3" w:rsidRDefault="00C616C3" w:rsidP="00C616C3"/>
    <w:p w14:paraId="64F0C940" w14:textId="77777777" w:rsidR="00C616C3" w:rsidRDefault="00C616C3" w:rsidP="00C616C3">
      <w:r>
        <w:t>En la referida cantidad se entiende incluida la totalidad de los conceptos que comprenda la prestación de los servicios, así como cualquier coste, suplido, tasa, impuesto, honorario u otros equivalentes derivados de la relación del servicio, todos los cuales serán, en su caso, por cuenta de la adjudicataria.</w:t>
      </w:r>
    </w:p>
    <w:p w14:paraId="67DAC1D3" w14:textId="77777777" w:rsidR="00DE5BE8" w:rsidRDefault="00DE5BE8" w:rsidP="00E905FC">
      <w:pPr>
        <w:pStyle w:val="NORMAL1"/>
      </w:pPr>
    </w:p>
    <w:p w14:paraId="26E1EEEE" w14:textId="01E622E7" w:rsidR="00247E51" w:rsidRDefault="00247E51" w:rsidP="00247E51">
      <w:pPr>
        <w:pStyle w:val="NORMAL1"/>
        <w:jc w:val="right"/>
      </w:pPr>
      <w:r>
        <w:t xml:space="preserve">En </w:t>
      </w:r>
      <w:r w:rsidR="00C906C5">
        <w:t>Arrecife</w:t>
      </w:r>
      <w:r>
        <w:t xml:space="preserve">, a </w:t>
      </w:r>
      <w:r w:rsidR="00E905FC">
        <w:t>2</w:t>
      </w:r>
      <w:r w:rsidR="00E377F3">
        <w:t>9</w:t>
      </w:r>
      <w:r w:rsidR="00687188">
        <w:t xml:space="preserve"> </w:t>
      </w:r>
      <w:r w:rsidR="001D6309">
        <w:t>de ju</w:t>
      </w:r>
      <w:r w:rsidR="00687188">
        <w:t>l</w:t>
      </w:r>
      <w:r w:rsidR="001D6309">
        <w:t>io de 2022.</w:t>
      </w:r>
    </w:p>
    <w:p w14:paraId="361AC5D8" w14:textId="3C24BF45" w:rsidR="00247E51" w:rsidRDefault="00247E51" w:rsidP="001D6309">
      <w:pPr>
        <w:pStyle w:val="NORMAL1"/>
      </w:pPr>
    </w:p>
    <w:p w14:paraId="68CA7EB3" w14:textId="3B07CCF2" w:rsidR="00247E51" w:rsidRDefault="00247E51" w:rsidP="00247E51">
      <w:pPr>
        <w:pStyle w:val="NORMAL1"/>
        <w:jc w:val="right"/>
      </w:pPr>
      <w:r>
        <w:t>Departamento Técnico</w:t>
      </w:r>
    </w:p>
    <w:p w14:paraId="354E2154" w14:textId="60DDFC9A" w:rsidR="00247E51" w:rsidRDefault="00247E51" w:rsidP="00247E51">
      <w:pPr>
        <w:pStyle w:val="NORMAL1"/>
        <w:jc w:val="right"/>
      </w:pPr>
      <w:r>
        <w:t>Eguesan Energy, S.L.</w:t>
      </w:r>
    </w:p>
    <w:p w14:paraId="59AAAC6D" w14:textId="77777777" w:rsidR="00D254BD" w:rsidRDefault="00D254BD" w:rsidP="004B31DC">
      <w:pPr>
        <w:pStyle w:val="NORMAL1"/>
        <w:sectPr w:rsidR="00D254BD" w:rsidSect="006744E5">
          <w:headerReference w:type="default" r:id="rId26"/>
          <w:footerReference w:type="default" r:id="rId27"/>
          <w:headerReference w:type="first" r:id="rId28"/>
          <w:pgSz w:w="11906" w:h="16838"/>
          <w:pgMar w:top="1417" w:right="1701" w:bottom="1417" w:left="1701" w:header="708" w:footer="708" w:gutter="0"/>
          <w:cols w:space="708"/>
          <w:titlePg/>
          <w:docGrid w:linePitch="360"/>
        </w:sectPr>
      </w:pPr>
    </w:p>
    <w:p w14:paraId="57A010CE" w14:textId="03A5BE53" w:rsidR="004B31DC" w:rsidRDefault="004B31DC" w:rsidP="004B31DC">
      <w:pPr>
        <w:pStyle w:val="NORMAL1"/>
      </w:pPr>
    </w:p>
    <w:p w14:paraId="088318C6" w14:textId="285A1443" w:rsidR="00D254BD" w:rsidRDefault="00D254BD" w:rsidP="004B31DC">
      <w:pPr>
        <w:pStyle w:val="NORMAL1"/>
      </w:pPr>
    </w:p>
    <w:p w14:paraId="22C807E3" w14:textId="1BE8ED42" w:rsidR="00D254BD" w:rsidRDefault="00D254BD" w:rsidP="004B31DC">
      <w:pPr>
        <w:pStyle w:val="NORMAL1"/>
      </w:pPr>
    </w:p>
    <w:p w14:paraId="51E2C5F5" w14:textId="1B9F3810" w:rsidR="00D254BD" w:rsidRDefault="00D254BD" w:rsidP="004B31DC">
      <w:pPr>
        <w:pStyle w:val="NORMAL1"/>
      </w:pPr>
    </w:p>
    <w:p w14:paraId="46367C4D" w14:textId="7A8F4FD9" w:rsidR="00D254BD" w:rsidRDefault="00D254BD" w:rsidP="004B31DC">
      <w:pPr>
        <w:pStyle w:val="NORMAL1"/>
      </w:pPr>
    </w:p>
    <w:p w14:paraId="66F73D6D" w14:textId="73F05443" w:rsidR="00D254BD" w:rsidRDefault="00D254BD" w:rsidP="004B31DC">
      <w:pPr>
        <w:pStyle w:val="NORMAL1"/>
      </w:pPr>
    </w:p>
    <w:p w14:paraId="65DD8FD0" w14:textId="237FEFEA" w:rsidR="00D254BD" w:rsidRDefault="00D254BD" w:rsidP="004B31DC">
      <w:pPr>
        <w:pStyle w:val="NORMAL1"/>
      </w:pPr>
    </w:p>
    <w:p w14:paraId="7E23A830" w14:textId="25E8CE1D" w:rsidR="00D254BD" w:rsidRDefault="00D254BD" w:rsidP="004B31DC">
      <w:pPr>
        <w:pStyle w:val="NORMAL1"/>
      </w:pPr>
    </w:p>
    <w:p w14:paraId="6F37E41B" w14:textId="73AE8313" w:rsidR="00D254BD" w:rsidRDefault="00D254BD" w:rsidP="004B31DC">
      <w:pPr>
        <w:pStyle w:val="NORMAL1"/>
      </w:pPr>
    </w:p>
    <w:p w14:paraId="08E76A44" w14:textId="698E7E33" w:rsidR="00D254BD" w:rsidRDefault="00D254BD" w:rsidP="004B31DC">
      <w:pPr>
        <w:pStyle w:val="NORMAL1"/>
      </w:pPr>
    </w:p>
    <w:p w14:paraId="1A8C632A" w14:textId="7D52C4C5" w:rsidR="00D254BD" w:rsidRDefault="00D254BD" w:rsidP="004B31DC">
      <w:pPr>
        <w:pStyle w:val="NORMAL1"/>
      </w:pPr>
    </w:p>
    <w:p w14:paraId="6B53B618" w14:textId="6C451E29" w:rsidR="00D254BD" w:rsidRDefault="00D254BD" w:rsidP="004B31DC">
      <w:pPr>
        <w:pStyle w:val="NORMAL1"/>
      </w:pPr>
    </w:p>
    <w:p w14:paraId="32A30CBF" w14:textId="3C784971" w:rsidR="00D254BD" w:rsidRDefault="00D254BD" w:rsidP="004B31DC">
      <w:pPr>
        <w:pStyle w:val="NORMAL1"/>
      </w:pPr>
    </w:p>
    <w:p w14:paraId="6DA63F6D" w14:textId="4DAD49CA" w:rsidR="00D254BD" w:rsidRDefault="00D254BD" w:rsidP="004B31DC">
      <w:pPr>
        <w:pStyle w:val="NORMAL1"/>
      </w:pPr>
    </w:p>
    <w:p w14:paraId="0BF4AD84" w14:textId="5232D1DB" w:rsidR="00D254BD" w:rsidRDefault="00D254BD" w:rsidP="004B31DC">
      <w:pPr>
        <w:pStyle w:val="NORMAL1"/>
      </w:pPr>
    </w:p>
    <w:p w14:paraId="02A9A1FE" w14:textId="6CC7168C" w:rsidR="00D254BD" w:rsidRDefault="00D254BD" w:rsidP="004B31DC">
      <w:pPr>
        <w:pStyle w:val="NORMAL1"/>
      </w:pPr>
    </w:p>
    <w:p w14:paraId="2CB8EB93" w14:textId="5D2C9E4E" w:rsidR="00D254BD" w:rsidRDefault="00D254BD" w:rsidP="004B31DC">
      <w:pPr>
        <w:pStyle w:val="NORMAL1"/>
      </w:pPr>
    </w:p>
    <w:p w14:paraId="13C1F68C" w14:textId="6607B5B6" w:rsidR="00D254BD" w:rsidRDefault="00D254BD" w:rsidP="004B31DC">
      <w:pPr>
        <w:pStyle w:val="NORMAL1"/>
      </w:pPr>
    </w:p>
    <w:p w14:paraId="50D300CD" w14:textId="09AB2E91" w:rsidR="00D254BD" w:rsidRDefault="00D254BD" w:rsidP="004B31DC">
      <w:pPr>
        <w:pStyle w:val="NORMAL1"/>
      </w:pPr>
    </w:p>
    <w:p w14:paraId="0726158B" w14:textId="632E50D2" w:rsidR="00D254BD" w:rsidRDefault="00D254BD" w:rsidP="004B31DC">
      <w:pPr>
        <w:pStyle w:val="NORMAL1"/>
      </w:pPr>
    </w:p>
    <w:p w14:paraId="02DF7696" w14:textId="5AC88C9A" w:rsidR="00D254BD" w:rsidRDefault="00D254BD" w:rsidP="004B31DC">
      <w:pPr>
        <w:pStyle w:val="NORMAL1"/>
      </w:pPr>
    </w:p>
    <w:p w14:paraId="1B9CA910" w14:textId="77777777" w:rsidR="00D254BD" w:rsidRDefault="00D254BD" w:rsidP="004B31DC">
      <w:pPr>
        <w:pStyle w:val="NORMAL1"/>
      </w:pPr>
    </w:p>
    <w:p w14:paraId="722C48C4" w14:textId="43B05A5B" w:rsidR="001D6309" w:rsidRPr="00C64061" w:rsidRDefault="001D6309" w:rsidP="001D6309">
      <w:pPr>
        <w:pStyle w:val="TITULO1"/>
        <w:jc w:val="right"/>
        <w:rPr>
          <w:sz w:val="64"/>
          <w:szCs w:val="64"/>
        </w:rPr>
      </w:pPr>
      <w:bookmarkStart w:id="16" w:name="_Toc73607461"/>
      <w:bookmarkStart w:id="17" w:name="_Toc77235196"/>
      <w:bookmarkStart w:id="18" w:name="_Toc99104803"/>
      <w:bookmarkStart w:id="19" w:name="_Toc105510654"/>
      <w:bookmarkStart w:id="20" w:name="_Toc109898340"/>
      <w:r w:rsidRPr="00C64061">
        <w:rPr>
          <w:sz w:val="64"/>
          <w:szCs w:val="64"/>
        </w:rPr>
        <w:t>ANEXO I</w:t>
      </w:r>
      <w:bookmarkEnd w:id="16"/>
      <w:bookmarkEnd w:id="17"/>
      <w:bookmarkEnd w:id="18"/>
      <w:bookmarkEnd w:id="19"/>
      <w:bookmarkEnd w:id="20"/>
    </w:p>
    <w:p w14:paraId="27F07BCB" w14:textId="77777777" w:rsidR="001D6309" w:rsidRPr="00EE44F2" w:rsidRDefault="001D6309" w:rsidP="001D6309">
      <w:pPr>
        <w:jc w:val="right"/>
        <w:rPr>
          <w:rFonts w:cs="Tahoma"/>
        </w:rPr>
      </w:pPr>
      <w:r w:rsidRPr="00FA0D42">
        <w:rPr>
          <w:noProof/>
        </w:rPr>
        <mc:AlternateContent>
          <mc:Choice Requires="wps">
            <w:drawing>
              <wp:anchor distT="4294967294" distB="4294967294" distL="114300" distR="114300" simplePos="0" relativeHeight="251661312" behindDoc="0" locked="0" layoutInCell="1" allowOverlap="1" wp14:anchorId="0F9C887B" wp14:editId="032C9135">
                <wp:simplePos x="0" y="0"/>
                <wp:positionH relativeFrom="column">
                  <wp:posOffset>24765</wp:posOffset>
                </wp:positionH>
                <wp:positionV relativeFrom="paragraph">
                  <wp:posOffset>60959</wp:posOffset>
                </wp:positionV>
                <wp:extent cx="5467350" cy="0"/>
                <wp:effectExtent l="0" t="19050" r="19050" b="1905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7350" cy="0"/>
                        </a:xfrm>
                        <a:prstGeom prst="line">
                          <a:avLst/>
                        </a:prstGeom>
                        <a:noFill/>
                        <a:ln w="381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1457176" id="Conector recto 1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pt,4.8pt" to="432.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" strokecolor="windowText" strokeweight="3pt">
                <v:stroke joinstyle="miter"/>
                <o:lock v:ext="edit" shapetype="f"/>
              </v:line>
            </w:pict>
          </mc:Fallback>
        </mc:AlternateContent>
      </w:r>
    </w:p>
    <w:p w14:paraId="59282A48" w14:textId="29F61800" w:rsidR="001E3839" w:rsidRPr="00137D4F" w:rsidRDefault="001D6309" w:rsidP="00137D4F">
      <w:pPr>
        <w:pStyle w:val="NORMAL1"/>
        <w:jc w:val="right"/>
        <w:rPr>
          <w:b/>
          <w:bCs/>
          <w:sz w:val="32"/>
          <w:szCs w:val="32"/>
        </w:rPr>
        <w:sectPr w:rsidR="001E3839" w:rsidRPr="00137D4F" w:rsidSect="006744E5">
          <w:pgSz w:w="11906" w:h="16838"/>
          <w:pgMar w:top="1417" w:right="1701" w:bottom="1417" w:left="1701" w:header="708" w:footer="708" w:gutter="0"/>
          <w:cols w:space="708"/>
          <w:titlePg/>
          <w:docGrid w:linePitch="360"/>
        </w:sectPr>
      </w:pPr>
      <w:r>
        <w:rPr>
          <w:b/>
          <w:bCs/>
          <w:sz w:val="32"/>
          <w:szCs w:val="32"/>
        </w:rPr>
        <w:t>DIMENSIONAMIENTO TÉCNICO-ECONÓMI</w:t>
      </w:r>
      <w:r w:rsidR="00137D4F">
        <w:rPr>
          <w:b/>
          <w:bCs/>
          <w:sz w:val="32"/>
          <w:szCs w:val="32"/>
        </w:rPr>
        <w:t>CO</w:t>
      </w:r>
    </w:p>
    <w:p w14:paraId="40F2C37A" w14:textId="77777777" w:rsidR="004F186D" w:rsidRDefault="004F186D" w:rsidP="00873821"/>
    <w:p w14:paraId="2BC4DFF5" w14:textId="7AC05E68" w:rsidR="00873821" w:rsidRDefault="00873821" w:rsidP="00873821">
      <w:r>
        <w:t>A lo largo de este anexo se presenta la previsión de todos los conceptos de gastos en los que habitualmente se incurre en el ejercicio de la actividad económica que nos ocupa, tales como gastos de personal, suministros, seguros, etc.</w:t>
      </w:r>
    </w:p>
    <w:p w14:paraId="3AD08A67" w14:textId="77777777" w:rsidR="00873821" w:rsidRDefault="00873821" w:rsidP="00873821">
      <w:r>
        <w:t>Además, tal previsión se ha realizado teniendo en cuenta los precios de mercado como la normativa legal vigente, especialmente en lo que se refiere a los costes del personal.</w:t>
      </w:r>
    </w:p>
    <w:p w14:paraId="21FAC0D8" w14:textId="63DD4523" w:rsidR="00873821" w:rsidRDefault="00873821" w:rsidP="00873821">
      <w:pPr>
        <w:pStyle w:val="TITULO1"/>
        <w:numPr>
          <w:ilvl w:val="0"/>
          <w:numId w:val="40"/>
        </w:numPr>
      </w:pPr>
      <w:bookmarkStart w:id="21" w:name="_Toc108173819"/>
      <w:bookmarkStart w:id="22" w:name="_Toc108778017"/>
      <w:bookmarkStart w:id="23" w:name="_Toc109383989"/>
      <w:bookmarkStart w:id="24" w:name="_Toc109649537"/>
      <w:bookmarkStart w:id="25" w:name="_Toc109898341"/>
      <w:r>
        <w:t>GASTOS DE PERSONAL</w:t>
      </w:r>
      <w:bookmarkEnd w:id="21"/>
      <w:bookmarkEnd w:id="22"/>
      <w:bookmarkEnd w:id="23"/>
      <w:bookmarkEnd w:id="24"/>
      <w:bookmarkEnd w:id="25"/>
    </w:p>
    <w:p w14:paraId="4DA2FF7C" w14:textId="670AC99D" w:rsidR="004C7E4B" w:rsidRDefault="004C7E4B" w:rsidP="004C7E4B">
      <w:r w:rsidRPr="00216E8E">
        <w:t xml:space="preserve">Comprende el </w:t>
      </w:r>
      <w:r>
        <w:t>coste</w:t>
      </w:r>
      <w:r w:rsidRPr="00216E8E">
        <w:t xml:space="preserve"> por la disposición de personal en base a las horas necesarias totales que dedicarán al servicio</w:t>
      </w:r>
      <w:r>
        <w:t>, atendiendo a las necesidades y prestaciones a realizar. Asimismo, el dimensionamiento del personal se ha calculado en base a la determinación del personal equivalente a tiempo completo, es decir, dividiendo las horas necesarias de prestación de los servicios de cada categoría profesional requerida por la cantidad de horas de un período laboral completo, es decir, la jornada anual máxima de tiempo de trabajo efectivo establecida en el convenio de aplicación. Para este cálculo se ha tomado las siguientes consideraciones</w:t>
      </w:r>
      <w:r w:rsidR="009D6DED">
        <w:t>, teniendo en cuenta que las horas trabajadas máximas de cada empleado son 8</w:t>
      </w:r>
      <w:r w:rsidR="00865849">
        <w:t xml:space="preserve"> </w:t>
      </w:r>
      <w:r w:rsidR="009D6DED">
        <w:t>h/día</w:t>
      </w:r>
      <w:r w:rsidR="00113564">
        <w:t>, ajustándose a las horas del servicio necesarias sin exceder este límite en ningún momento</w:t>
      </w:r>
      <w:r>
        <w:t>:</w:t>
      </w:r>
    </w:p>
    <w:p w14:paraId="2AAE4315" w14:textId="071A46AD" w:rsidR="00B377C6" w:rsidRDefault="004C7E4B" w:rsidP="00F439BB">
      <w:pPr>
        <w:pStyle w:val="Prrafodelista"/>
        <w:numPr>
          <w:ilvl w:val="0"/>
          <w:numId w:val="41"/>
        </w:numPr>
      </w:pPr>
      <w:r w:rsidRPr="00D74993">
        <w:rPr>
          <w:b/>
          <w:bCs/>
        </w:rPr>
        <w:t>Jefe</w:t>
      </w:r>
      <w:r w:rsidR="00552B26" w:rsidRPr="00D74993">
        <w:rPr>
          <w:b/>
          <w:bCs/>
        </w:rPr>
        <w:t>/coordinador</w:t>
      </w:r>
      <w:r w:rsidRPr="00D74993">
        <w:rPr>
          <w:b/>
          <w:bCs/>
        </w:rPr>
        <w:t xml:space="preserve"> de servicio</w:t>
      </w:r>
      <w:r>
        <w:t>. Se considera que debe haber un jefe</w:t>
      </w:r>
      <w:r w:rsidR="00A553C3">
        <w:t>/</w:t>
      </w:r>
      <w:r w:rsidR="000B4357">
        <w:t>coordinador</w:t>
      </w:r>
      <w:r>
        <w:t xml:space="preserve"> </w:t>
      </w:r>
      <w:r w:rsidR="000B4357">
        <w:t xml:space="preserve">mientras dure todo el operativo insular, para los servicios de montaje, desmontaje, </w:t>
      </w:r>
      <w:r w:rsidR="000B4357" w:rsidRPr="004713A9">
        <w:t>retén y cierre de vías</w:t>
      </w:r>
      <w:r w:rsidR="000B4357">
        <w:t xml:space="preserve">, cubriendo así </w:t>
      </w:r>
      <w:r w:rsidR="00E41ADD">
        <w:t>36</w:t>
      </w:r>
      <w:r w:rsidR="000B4357">
        <w:t xml:space="preserve"> horas de servicio, </w:t>
      </w:r>
      <w:r w:rsidR="00FE2A4E">
        <w:t xml:space="preserve">considerando los turnos necesarios. </w:t>
      </w:r>
    </w:p>
    <w:p w14:paraId="526F14C3" w14:textId="2BFEC01F" w:rsidR="00B377C6" w:rsidRPr="000E1B0B" w:rsidRDefault="00B377C6" w:rsidP="000E1B0B">
      <w:pPr>
        <w:pStyle w:val="Prrafodelista"/>
        <w:numPr>
          <w:ilvl w:val="0"/>
          <w:numId w:val="45"/>
        </w:numPr>
      </w:pPr>
      <w:r w:rsidRPr="000E1B0B">
        <w:rPr>
          <w:b/>
          <w:bCs/>
        </w:rPr>
        <w:t>Montaje</w:t>
      </w:r>
      <w:r w:rsidRPr="000E1B0B">
        <w:t xml:space="preserve"> (01:00</w:t>
      </w:r>
      <w:r w:rsidR="0097414F" w:rsidRPr="000E1B0B">
        <w:t xml:space="preserve"> h</w:t>
      </w:r>
      <w:r w:rsidRPr="000E1B0B">
        <w:t xml:space="preserve"> – 07:00</w:t>
      </w:r>
      <w:r w:rsidR="0097414F" w:rsidRPr="000E1B0B">
        <w:t xml:space="preserve"> h</w:t>
      </w:r>
      <w:r w:rsidRPr="000E1B0B">
        <w:t>)</w:t>
      </w:r>
      <w:r w:rsidR="00AA5CA3">
        <w:t xml:space="preserve">: </w:t>
      </w:r>
      <w:r w:rsidRPr="000E1B0B">
        <w:t>6 horas.</w:t>
      </w:r>
    </w:p>
    <w:p w14:paraId="15B93F73" w14:textId="57301709" w:rsidR="00B377C6" w:rsidRPr="000E1B0B" w:rsidRDefault="00B377C6" w:rsidP="000E1B0B">
      <w:pPr>
        <w:pStyle w:val="Prrafodelista"/>
        <w:numPr>
          <w:ilvl w:val="0"/>
          <w:numId w:val="45"/>
        </w:numPr>
      </w:pPr>
      <w:r w:rsidRPr="000E1B0B">
        <w:rPr>
          <w:b/>
          <w:bCs/>
        </w:rPr>
        <w:t>Inspección / revisión</w:t>
      </w:r>
      <w:r w:rsidRPr="000E1B0B">
        <w:t xml:space="preserve"> (07:00</w:t>
      </w:r>
      <w:r w:rsidR="0097414F" w:rsidRPr="000E1B0B">
        <w:t>h</w:t>
      </w:r>
      <w:r w:rsidRPr="000E1B0B">
        <w:t xml:space="preserve"> – 08:00h)</w:t>
      </w:r>
      <w:r w:rsidR="00AA5CA3">
        <w:t xml:space="preserve">: </w:t>
      </w:r>
      <w:r w:rsidRPr="000E1B0B">
        <w:t>1 hora.</w:t>
      </w:r>
    </w:p>
    <w:p w14:paraId="3B9069D8" w14:textId="5199FD66" w:rsidR="000E1B0B" w:rsidRPr="00195251" w:rsidRDefault="00B377C6" w:rsidP="000E1B0B">
      <w:pPr>
        <w:pStyle w:val="Prrafodelista"/>
        <w:numPr>
          <w:ilvl w:val="0"/>
          <w:numId w:val="45"/>
        </w:numPr>
      </w:pPr>
      <w:r w:rsidRPr="00195251">
        <w:rPr>
          <w:b/>
          <w:bCs/>
        </w:rPr>
        <w:t>Operativo Insular</w:t>
      </w:r>
      <w:r w:rsidRPr="00195251">
        <w:t xml:space="preserve"> </w:t>
      </w:r>
      <w:r w:rsidR="004713A9" w:rsidRPr="00195251">
        <w:t>(retén y cierre de vías)</w:t>
      </w:r>
    </w:p>
    <w:p w14:paraId="6C7CC560" w14:textId="47F696E3" w:rsidR="0097414F" w:rsidRDefault="00B377C6" w:rsidP="00AA5CA3">
      <w:pPr>
        <w:pStyle w:val="Prrafodelista"/>
        <w:numPr>
          <w:ilvl w:val="1"/>
          <w:numId w:val="45"/>
        </w:numPr>
      </w:pPr>
      <w:r w:rsidRPr="00195251">
        <w:t>(08:00</w:t>
      </w:r>
      <w:r w:rsidR="0097414F" w:rsidRPr="00195251">
        <w:t xml:space="preserve"> h</w:t>
      </w:r>
      <w:r w:rsidRPr="00195251">
        <w:t xml:space="preserve"> del 10 sept – 06:00 h del 11 sept)</w:t>
      </w:r>
      <w:r w:rsidR="00AA5CA3" w:rsidRPr="00195251">
        <w:t xml:space="preserve">: </w:t>
      </w:r>
      <w:r w:rsidR="00E50EE3" w:rsidRPr="00195251">
        <w:t>22</w:t>
      </w:r>
      <w:r w:rsidR="00AA5CA3" w:rsidRPr="00195251">
        <w:t xml:space="preserve"> horas.</w:t>
      </w:r>
    </w:p>
    <w:p w14:paraId="5A075CFA" w14:textId="73270650" w:rsidR="00195251" w:rsidRPr="00864B18" w:rsidRDefault="00195251" w:rsidP="00AA5CA3">
      <w:pPr>
        <w:pStyle w:val="Prrafodelista"/>
        <w:numPr>
          <w:ilvl w:val="1"/>
          <w:numId w:val="45"/>
        </w:numPr>
      </w:pPr>
      <w:r w:rsidRPr="00864B18">
        <w:t>Para el desmontaje incluido en este período, con una duración de las 22:00 hasta las 02:00 horas, habrá un coordinador</w:t>
      </w:r>
      <w:r w:rsidR="001B05D5" w:rsidRPr="00864B18">
        <w:t>/jefe de servicio</w:t>
      </w:r>
      <w:r w:rsidRPr="00864B18">
        <w:t xml:space="preserve"> adicional</w:t>
      </w:r>
      <w:r w:rsidR="00524E62" w:rsidRPr="00864B18">
        <w:t xml:space="preserve"> (coordinador</w:t>
      </w:r>
      <w:r w:rsidR="001B05D5" w:rsidRPr="00864B18">
        <w:t>/jefe de servicio</w:t>
      </w:r>
      <w:r w:rsidR="00524E62" w:rsidRPr="00864B18">
        <w:t xml:space="preserve"> 2)</w:t>
      </w:r>
      <w:r w:rsidRPr="00864B18">
        <w:t xml:space="preserve"> encargado de dirigir el desmontaje: 4 horas.</w:t>
      </w:r>
    </w:p>
    <w:p w14:paraId="6684276F" w14:textId="2454BFF3" w:rsidR="00AA5CA3" w:rsidRDefault="00AA5CA3" w:rsidP="00AA5CA3">
      <w:pPr>
        <w:pStyle w:val="Prrafodelista"/>
        <w:numPr>
          <w:ilvl w:val="0"/>
          <w:numId w:val="45"/>
        </w:numPr>
      </w:pPr>
      <w:r w:rsidRPr="000E1B0B">
        <w:rPr>
          <w:b/>
          <w:bCs/>
        </w:rPr>
        <w:t>Desmontaje</w:t>
      </w:r>
      <w:r w:rsidRPr="000E1B0B">
        <w:t xml:space="preserve"> </w:t>
      </w:r>
      <w:r>
        <w:t xml:space="preserve">Bloques 3-6 </w:t>
      </w:r>
      <w:r w:rsidRPr="000E1B0B">
        <w:t>(06:00 h-1</w:t>
      </w:r>
      <w:r w:rsidR="004713A9">
        <w:t>3</w:t>
      </w:r>
      <w:r w:rsidRPr="000E1B0B">
        <w:t>:00 h)</w:t>
      </w:r>
      <w:r>
        <w:t xml:space="preserve">: </w:t>
      </w:r>
      <w:r w:rsidR="004713A9">
        <w:t>7</w:t>
      </w:r>
      <w:r w:rsidRPr="000E1B0B">
        <w:t xml:space="preserve"> horas. </w:t>
      </w:r>
    </w:p>
    <w:p w14:paraId="625486F8" w14:textId="77777777" w:rsidR="00864B18" w:rsidRPr="000E1B0B" w:rsidRDefault="00864B18" w:rsidP="00864B18"/>
    <w:p w14:paraId="323AD97C" w14:textId="367A9DD0" w:rsidR="004F186D" w:rsidRPr="00864B18" w:rsidRDefault="0097414F" w:rsidP="004F186D">
      <w:pPr>
        <w:pStyle w:val="Prrafodelista"/>
        <w:numPr>
          <w:ilvl w:val="0"/>
          <w:numId w:val="45"/>
        </w:numPr>
        <w:rPr>
          <w:b/>
          <w:bCs/>
        </w:rPr>
      </w:pPr>
      <w:r w:rsidRPr="000E1B0B">
        <w:rPr>
          <w:b/>
          <w:bCs/>
        </w:rPr>
        <w:t>Total (6+</w:t>
      </w:r>
      <w:r w:rsidR="00E50EE3">
        <w:rPr>
          <w:b/>
          <w:bCs/>
        </w:rPr>
        <w:t>1+22</w:t>
      </w:r>
      <w:r w:rsidR="004713A9">
        <w:rPr>
          <w:b/>
          <w:bCs/>
        </w:rPr>
        <w:t>+4</w:t>
      </w:r>
      <w:r w:rsidR="00E50EE3">
        <w:rPr>
          <w:b/>
          <w:bCs/>
        </w:rPr>
        <w:t>+</w:t>
      </w:r>
      <w:r w:rsidR="004713A9">
        <w:rPr>
          <w:b/>
          <w:bCs/>
        </w:rPr>
        <w:t>7</w:t>
      </w:r>
      <w:r w:rsidRPr="000E1B0B">
        <w:rPr>
          <w:b/>
          <w:bCs/>
        </w:rPr>
        <w:t>)</w:t>
      </w:r>
      <w:r w:rsidR="00AA5CA3">
        <w:rPr>
          <w:b/>
          <w:bCs/>
        </w:rPr>
        <w:t xml:space="preserve">: </w:t>
      </w:r>
      <w:r w:rsidR="004713A9">
        <w:rPr>
          <w:b/>
          <w:bCs/>
        </w:rPr>
        <w:t>40</w:t>
      </w:r>
      <w:r w:rsidRPr="000E1B0B">
        <w:rPr>
          <w:b/>
          <w:bCs/>
        </w:rPr>
        <w:t xml:space="preserve"> horas.</w:t>
      </w:r>
      <w:r w:rsidR="00B377C6" w:rsidRPr="000E1B0B">
        <w:rPr>
          <w:b/>
          <w:bCs/>
        </w:rPr>
        <w:t xml:space="preserve"> </w:t>
      </w:r>
    </w:p>
    <w:p w14:paraId="7D75910E" w14:textId="3E9A5009" w:rsidR="00E97BBA" w:rsidRDefault="00A553C3" w:rsidP="00E97BBA">
      <w:pPr>
        <w:pStyle w:val="Prrafodelista"/>
        <w:numPr>
          <w:ilvl w:val="0"/>
          <w:numId w:val="41"/>
        </w:numPr>
      </w:pPr>
      <w:r>
        <w:t xml:space="preserve">Oficial de primera. Se consideran </w:t>
      </w:r>
      <w:r w:rsidR="000B4357">
        <w:t xml:space="preserve">que </w:t>
      </w:r>
      <w:r w:rsidR="00FE2A4E">
        <w:t>debe</w:t>
      </w:r>
      <w:r w:rsidR="000B4357">
        <w:t xml:space="preserve"> haber 11 trabajadores para el</w:t>
      </w:r>
      <w:r w:rsidR="004F186D">
        <w:t xml:space="preserve"> </w:t>
      </w:r>
      <w:r w:rsidR="000B4357">
        <w:t>servicio de montaje, 11 trabajadores para el servicio de desmontaje</w:t>
      </w:r>
      <w:r w:rsidR="00FE2A4E">
        <w:t>, 4 trabajadores para el retén, 9 trabajadores para el cierre de vías, 3 trabajadores para la recogida del material y 3 trabajadores para la devolución del material, considerando los turnos necesarios.</w:t>
      </w:r>
    </w:p>
    <w:p w14:paraId="63DB135E" w14:textId="77777777" w:rsidR="004F186D" w:rsidRDefault="00ED1B7F" w:rsidP="004F186D">
      <w:pPr>
        <w:pStyle w:val="Prrafodelista"/>
        <w:numPr>
          <w:ilvl w:val="0"/>
          <w:numId w:val="48"/>
        </w:numPr>
      </w:pPr>
      <w:r w:rsidRPr="00D74993">
        <w:rPr>
          <w:b/>
          <w:bCs/>
        </w:rPr>
        <w:t>Montaje</w:t>
      </w:r>
      <w:r>
        <w:t>: 1 turno</w:t>
      </w:r>
      <w:r w:rsidR="00F439BB">
        <w:t xml:space="preserve"> de 11 empleados</w:t>
      </w:r>
      <w:r>
        <w:t xml:space="preserve"> de 01:00 hasta las 07:00 horas del día 10 de septiembre (6 horas x 1</w:t>
      </w:r>
      <w:r w:rsidR="00F439BB">
        <w:t>1</w:t>
      </w:r>
      <w:r>
        <w:t xml:space="preserve"> empleado= 6</w:t>
      </w:r>
      <w:r w:rsidR="00F439BB">
        <w:t>6</w:t>
      </w:r>
      <w:r>
        <w:t xml:space="preserve"> horas).</w:t>
      </w:r>
    </w:p>
    <w:p w14:paraId="22634C5A" w14:textId="0326FF60" w:rsidR="004F186D" w:rsidRDefault="00ED1B7F" w:rsidP="004F186D">
      <w:pPr>
        <w:pStyle w:val="Prrafodelista"/>
        <w:numPr>
          <w:ilvl w:val="0"/>
          <w:numId w:val="48"/>
        </w:numPr>
      </w:pPr>
      <w:r w:rsidRPr="00D74993">
        <w:rPr>
          <w:b/>
          <w:bCs/>
        </w:rPr>
        <w:t>Desmontaje</w:t>
      </w:r>
      <w:r>
        <w:t>: 1 turno</w:t>
      </w:r>
      <w:r w:rsidR="00F439BB">
        <w:t xml:space="preserve"> de 11 empleados</w:t>
      </w:r>
      <w:r>
        <w:t xml:space="preserve"> de 22:00 hasta las 02:00 horas del día 10 de septiembre + 1 turno</w:t>
      </w:r>
      <w:r w:rsidR="00137111">
        <w:t xml:space="preserve"> de 11 empleados</w:t>
      </w:r>
      <w:r>
        <w:t xml:space="preserve"> de 06:00 hasta las 1</w:t>
      </w:r>
      <w:r w:rsidR="004713A9">
        <w:t>3</w:t>
      </w:r>
      <w:r>
        <w:t>:00 horas del 11 de septiembre ((4 horas x 1</w:t>
      </w:r>
      <w:r w:rsidR="00137111">
        <w:t>1</w:t>
      </w:r>
      <w:r>
        <w:t xml:space="preserve"> empleado) + (</w:t>
      </w:r>
      <w:r w:rsidR="004713A9">
        <w:t>7</w:t>
      </w:r>
      <w:r>
        <w:t xml:space="preserve"> horas x 1</w:t>
      </w:r>
      <w:r w:rsidR="00137111">
        <w:t>1</w:t>
      </w:r>
      <w:r>
        <w:t xml:space="preserve"> empleado) =</w:t>
      </w:r>
      <w:r w:rsidR="00137111">
        <w:t xml:space="preserve"> 44+</w:t>
      </w:r>
      <w:r w:rsidR="004713A9">
        <w:t>77</w:t>
      </w:r>
      <w:r w:rsidR="00137111">
        <w:t>= 1</w:t>
      </w:r>
      <w:r w:rsidR="004E4C57">
        <w:t>2</w:t>
      </w:r>
      <w:r w:rsidR="004713A9">
        <w:t>1</w:t>
      </w:r>
      <w:r>
        <w:t xml:space="preserve"> horas).</w:t>
      </w:r>
    </w:p>
    <w:p w14:paraId="1E34BEB8" w14:textId="5A3C6DBD" w:rsidR="004F186D" w:rsidRDefault="00ED1B7F" w:rsidP="004F186D">
      <w:pPr>
        <w:pStyle w:val="Prrafodelista"/>
        <w:numPr>
          <w:ilvl w:val="0"/>
          <w:numId w:val="48"/>
        </w:numPr>
      </w:pPr>
      <w:r w:rsidRPr="00D74993">
        <w:rPr>
          <w:b/>
          <w:bCs/>
        </w:rPr>
        <w:t>Retén</w:t>
      </w:r>
      <w:r>
        <w:t xml:space="preserve">: 3 turnos de </w:t>
      </w:r>
      <w:r w:rsidR="00137111">
        <w:t>4 empleados</w:t>
      </w:r>
      <w:r>
        <w:t xml:space="preserve"> de 0</w:t>
      </w:r>
      <w:r w:rsidR="004E4C57">
        <w:t>8</w:t>
      </w:r>
      <w:r>
        <w:t>:00 horas del día 10 de septiembre hasta 06:00 horas del día 11 de septiembre (2</w:t>
      </w:r>
      <w:r w:rsidR="00195251">
        <w:t>3</w:t>
      </w:r>
      <w:r>
        <w:t xml:space="preserve"> horas x </w:t>
      </w:r>
      <w:r w:rsidR="00137111">
        <w:t>4</w:t>
      </w:r>
      <w:r>
        <w:t xml:space="preserve"> empleados =</w:t>
      </w:r>
      <w:r w:rsidR="00137111">
        <w:t xml:space="preserve"> </w:t>
      </w:r>
      <w:r w:rsidR="00195251">
        <w:t>92</w:t>
      </w:r>
      <w:r w:rsidR="004E4C57">
        <w:t xml:space="preserve"> </w:t>
      </w:r>
      <w:r>
        <w:t>horas).</w:t>
      </w:r>
    </w:p>
    <w:p w14:paraId="27FAD20A" w14:textId="245B95E6" w:rsidR="000124AC" w:rsidRPr="00195251" w:rsidRDefault="000124AC" w:rsidP="004F186D">
      <w:pPr>
        <w:pStyle w:val="Prrafodelista"/>
        <w:numPr>
          <w:ilvl w:val="0"/>
          <w:numId w:val="48"/>
        </w:numPr>
      </w:pPr>
      <w:r w:rsidRPr="00195251">
        <w:rPr>
          <w:b/>
          <w:bCs/>
        </w:rPr>
        <w:t>Cierre</w:t>
      </w:r>
      <w:r w:rsidRPr="00195251">
        <w:t xml:space="preserve"> </w:t>
      </w:r>
      <w:r w:rsidRPr="00195251">
        <w:rPr>
          <w:b/>
          <w:bCs/>
        </w:rPr>
        <w:t>de</w:t>
      </w:r>
      <w:r w:rsidRPr="00195251">
        <w:t xml:space="preserve"> </w:t>
      </w:r>
      <w:r w:rsidRPr="00195251">
        <w:rPr>
          <w:b/>
          <w:bCs/>
        </w:rPr>
        <w:t>vías</w:t>
      </w:r>
      <w:r w:rsidRPr="00195251">
        <w:t xml:space="preserve">: 3 turnos de 10 empleados de trabajo de 08:00 horas del día 10 de septiembre hasta las 06:00 horas del día 11 de septiembre </w:t>
      </w:r>
      <w:r w:rsidR="004E4C57" w:rsidRPr="00195251">
        <w:t xml:space="preserve">(22 horas x 10 empleados = </w:t>
      </w:r>
      <w:r w:rsidR="00916262" w:rsidRPr="00195251">
        <w:t>220</w:t>
      </w:r>
      <w:r w:rsidR="004E4C57" w:rsidRPr="00195251">
        <w:t xml:space="preserve"> horas).</w:t>
      </w:r>
    </w:p>
    <w:p w14:paraId="1E9BBF7B" w14:textId="68925CE3" w:rsidR="00FF2D45" w:rsidRDefault="00ED1B7F" w:rsidP="004F186D">
      <w:pPr>
        <w:pStyle w:val="Prrafodelista"/>
        <w:numPr>
          <w:ilvl w:val="0"/>
          <w:numId w:val="48"/>
        </w:numPr>
      </w:pPr>
      <w:r w:rsidRPr="00D74993">
        <w:rPr>
          <w:b/>
          <w:bCs/>
        </w:rPr>
        <w:t>Recogida</w:t>
      </w:r>
      <w:r w:rsidR="00137111">
        <w:t xml:space="preserve"> </w:t>
      </w:r>
      <w:r w:rsidR="00137111" w:rsidRPr="00D74993">
        <w:rPr>
          <w:b/>
          <w:bCs/>
        </w:rPr>
        <w:t>del</w:t>
      </w:r>
      <w:r w:rsidR="00137111">
        <w:t xml:space="preserve"> </w:t>
      </w:r>
      <w:r w:rsidR="00137111" w:rsidRPr="00D74993">
        <w:rPr>
          <w:b/>
          <w:bCs/>
        </w:rPr>
        <w:t>material</w:t>
      </w:r>
      <w:r>
        <w:t>:</w:t>
      </w:r>
      <w:r w:rsidR="00137111" w:rsidRPr="00137111">
        <w:t xml:space="preserve"> </w:t>
      </w:r>
      <w:r w:rsidR="00137111">
        <w:t>1 turno de 3 empleados de trabajo de 6 horas (6 horas x 3 empleados =18 horas).</w:t>
      </w:r>
    </w:p>
    <w:p w14:paraId="423F5B06" w14:textId="5202637B" w:rsidR="00ED1B7F" w:rsidRDefault="00ED1B7F" w:rsidP="004F186D">
      <w:pPr>
        <w:pStyle w:val="Prrafodelista"/>
        <w:numPr>
          <w:ilvl w:val="0"/>
          <w:numId w:val="48"/>
        </w:numPr>
      </w:pPr>
      <w:r w:rsidRPr="00D74993">
        <w:rPr>
          <w:b/>
          <w:bCs/>
        </w:rPr>
        <w:t xml:space="preserve">Devolución </w:t>
      </w:r>
      <w:r w:rsidR="00137111" w:rsidRPr="00D74993">
        <w:rPr>
          <w:b/>
          <w:bCs/>
        </w:rPr>
        <w:t>del material</w:t>
      </w:r>
      <w:r w:rsidR="00137111">
        <w:t>:</w:t>
      </w:r>
      <w:r w:rsidR="00137111" w:rsidRPr="00137111">
        <w:t xml:space="preserve"> </w:t>
      </w:r>
      <w:r w:rsidR="00137111">
        <w:t>1 turno de 3 empleados de trabajo de 6 horas (6 horas x 3 empleados =18 horas).</w:t>
      </w:r>
    </w:p>
    <w:p w14:paraId="6C6523D3" w14:textId="724BAA2C" w:rsidR="009F7191" w:rsidRDefault="00ED1B7F" w:rsidP="004F186D">
      <w:pPr>
        <w:pStyle w:val="Prrafodelista"/>
        <w:numPr>
          <w:ilvl w:val="0"/>
          <w:numId w:val="48"/>
        </w:numPr>
      </w:pPr>
      <w:r w:rsidRPr="00D74993">
        <w:rPr>
          <w:b/>
          <w:bCs/>
        </w:rPr>
        <w:t>Número total de horas para todos los servicios</w:t>
      </w:r>
      <w:r>
        <w:t xml:space="preserve">: </w:t>
      </w:r>
      <w:r w:rsidR="00916262" w:rsidRPr="00195251">
        <w:t>5</w:t>
      </w:r>
      <w:r w:rsidR="00EC453D" w:rsidRPr="00195251">
        <w:t>3</w:t>
      </w:r>
      <w:r w:rsidR="00195251" w:rsidRPr="00195251">
        <w:t>5</w:t>
      </w:r>
      <w:r w:rsidR="00916262" w:rsidRPr="00195251">
        <w:t xml:space="preserve"> horas.</w:t>
      </w:r>
      <w:r w:rsidR="00916262" w:rsidRPr="00916262">
        <w:t xml:space="preserve"> </w:t>
      </w:r>
    </w:p>
    <w:p w14:paraId="3750FE65" w14:textId="10C09CB4" w:rsidR="00E97BBA" w:rsidRDefault="00E97BBA" w:rsidP="00E97BBA">
      <w:r>
        <w:t>No obstante, la empresa adjudicataria podrá ajustar los turnos de trabajadores a las necesidades de la forma que se considere, siempre y cuando no se exceda el número de horas diarias trabajadas por trabajador.</w:t>
      </w:r>
    </w:p>
    <w:p w14:paraId="21AE31B0" w14:textId="4082B136" w:rsidR="009D6DED" w:rsidRDefault="009D6DED" w:rsidP="009D6DED">
      <w:r>
        <w:t>Teniendo en cuenta todo lo expuesto con anterioridad,</w:t>
      </w:r>
      <w:r w:rsidR="008C0171">
        <w:t xml:space="preserve"> el número de horas y</w:t>
      </w:r>
      <w:r>
        <w:t xml:space="preserve"> el número de personas equivalentes resulta en:</w:t>
      </w:r>
    </w:p>
    <w:p w14:paraId="53245B19" w14:textId="774726A3" w:rsidR="002836F4" w:rsidRDefault="002836F4" w:rsidP="009D6DED"/>
    <w:p w14:paraId="7FA2217D" w14:textId="09EBC1E8" w:rsidR="008C0171" w:rsidRDefault="008C0171" w:rsidP="009D6DED"/>
    <w:p w14:paraId="347AA0BF" w14:textId="5F759374" w:rsidR="008C0171" w:rsidRDefault="008C0171" w:rsidP="009D6DED"/>
    <w:tbl>
      <w:tblPr>
        <w:tblW w:w="8528" w:type="dxa"/>
        <w:tblCellMar>
          <w:left w:w="70" w:type="dxa"/>
          <w:right w:w="70" w:type="dxa"/>
        </w:tblCellMar>
        <w:tblLook w:val="04A0" w:firstRow="1" w:lastRow="0" w:firstColumn="1" w:lastColumn="0" w:noHBand="0" w:noVBand="1"/>
      </w:tblPr>
      <w:tblGrid>
        <w:gridCol w:w="3316"/>
        <w:gridCol w:w="3576"/>
        <w:gridCol w:w="1636"/>
      </w:tblGrid>
      <w:tr w:rsidR="00BB1304" w:rsidRPr="00BB1304" w14:paraId="2A5BFD34" w14:textId="77777777" w:rsidTr="00BB1304">
        <w:trPr>
          <w:trHeight w:val="300"/>
        </w:trPr>
        <w:tc>
          <w:tcPr>
            <w:tcW w:w="3316" w:type="dxa"/>
            <w:tcBorders>
              <w:top w:val="nil"/>
              <w:left w:val="nil"/>
              <w:bottom w:val="nil"/>
              <w:right w:val="nil"/>
            </w:tcBorders>
            <w:shd w:val="clear" w:color="000000" w:fill="2F75B5"/>
            <w:noWrap/>
            <w:vAlign w:val="center"/>
            <w:hideMark/>
          </w:tcPr>
          <w:p w14:paraId="1C466899" w14:textId="77777777" w:rsidR="00BB1304" w:rsidRPr="00BB1304" w:rsidRDefault="00BB1304" w:rsidP="00BB1304">
            <w:pPr>
              <w:widowControl/>
              <w:autoSpaceDE/>
              <w:autoSpaceDN/>
              <w:spacing w:before="0" w:after="0" w:line="240" w:lineRule="auto"/>
              <w:jc w:val="center"/>
              <w:rPr>
                <w:rFonts w:ascii="Calibri" w:eastAsia="Times New Roman" w:hAnsi="Calibri" w:cs="Calibri"/>
                <w:b/>
                <w:bCs/>
                <w:color w:val="FFFFFF"/>
                <w:sz w:val="22"/>
                <w:lang w:eastAsia="es-ES"/>
              </w:rPr>
            </w:pPr>
            <w:r w:rsidRPr="00BB1304">
              <w:rPr>
                <w:rFonts w:ascii="Calibri" w:eastAsia="Times New Roman" w:hAnsi="Calibri" w:cs="Calibri"/>
                <w:b/>
                <w:bCs/>
                <w:color w:val="FFFFFF"/>
                <w:sz w:val="22"/>
                <w:lang w:eastAsia="es-ES"/>
              </w:rPr>
              <w:t>Actividad</w:t>
            </w:r>
          </w:p>
        </w:tc>
        <w:tc>
          <w:tcPr>
            <w:tcW w:w="3576" w:type="dxa"/>
            <w:tcBorders>
              <w:top w:val="nil"/>
              <w:left w:val="nil"/>
              <w:bottom w:val="nil"/>
              <w:right w:val="nil"/>
            </w:tcBorders>
            <w:shd w:val="clear" w:color="000000" w:fill="2F75B5"/>
            <w:noWrap/>
            <w:vAlign w:val="center"/>
            <w:hideMark/>
          </w:tcPr>
          <w:p w14:paraId="54277246" w14:textId="77777777" w:rsidR="00BB1304" w:rsidRPr="00BB1304" w:rsidRDefault="00BB1304" w:rsidP="00BB1304">
            <w:pPr>
              <w:widowControl/>
              <w:autoSpaceDE/>
              <w:autoSpaceDN/>
              <w:spacing w:before="0" w:after="0" w:line="240" w:lineRule="auto"/>
              <w:jc w:val="center"/>
              <w:rPr>
                <w:rFonts w:ascii="Calibri" w:eastAsia="Times New Roman" w:hAnsi="Calibri" w:cs="Calibri"/>
                <w:b/>
                <w:bCs/>
                <w:color w:val="FFFFFF"/>
                <w:sz w:val="22"/>
                <w:lang w:eastAsia="es-ES"/>
              </w:rPr>
            </w:pPr>
            <w:r w:rsidRPr="00BB1304">
              <w:rPr>
                <w:rFonts w:ascii="Calibri" w:eastAsia="Times New Roman" w:hAnsi="Calibri" w:cs="Calibri"/>
                <w:b/>
                <w:bCs/>
                <w:color w:val="FFFFFF"/>
                <w:sz w:val="22"/>
                <w:lang w:eastAsia="es-ES"/>
              </w:rPr>
              <w:t>Horas</w:t>
            </w:r>
          </w:p>
        </w:tc>
        <w:tc>
          <w:tcPr>
            <w:tcW w:w="1636" w:type="dxa"/>
            <w:tcBorders>
              <w:top w:val="nil"/>
              <w:left w:val="nil"/>
              <w:bottom w:val="nil"/>
              <w:right w:val="nil"/>
            </w:tcBorders>
            <w:shd w:val="clear" w:color="000000" w:fill="FFFFFF"/>
            <w:noWrap/>
            <w:vAlign w:val="bottom"/>
            <w:hideMark/>
          </w:tcPr>
          <w:p w14:paraId="0857C638" w14:textId="77777777" w:rsidR="00BB1304" w:rsidRPr="00BB1304" w:rsidRDefault="00BB1304" w:rsidP="00BB1304">
            <w:pPr>
              <w:widowControl/>
              <w:autoSpaceDE/>
              <w:autoSpaceDN/>
              <w:spacing w:before="0" w:after="0" w:line="240" w:lineRule="auto"/>
              <w:jc w:val="left"/>
              <w:rPr>
                <w:rFonts w:ascii="Calibri" w:eastAsia="Times New Roman" w:hAnsi="Calibri" w:cs="Calibri"/>
                <w:color w:val="000000"/>
                <w:sz w:val="22"/>
                <w:lang w:eastAsia="es-ES"/>
              </w:rPr>
            </w:pPr>
            <w:r w:rsidRPr="00BB1304">
              <w:rPr>
                <w:rFonts w:ascii="Calibri" w:eastAsia="Times New Roman" w:hAnsi="Calibri" w:cs="Calibri"/>
                <w:color w:val="000000"/>
                <w:sz w:val="22"/>
                <w:lang w:eastAsia="es-ES"/>
              </w:rPr>
              <w:t> </w:t>
            </w:r>
          </w:p>
        </w:tc>
      </w:tr>
      <w:tr w:rsidR="00BB1304" w:rsidRPr="00BB1304" w14:paraId="14CBCDC9" w14:textId="77777777" w:rsidTr="00BB1304">
        <w:trPr>
          <w:trHeight w:val="300"/>
        </w:trPr>
        <w:tc>
          <w:tcPr>
            <w:tcW w:w="3316" w:type="dxa"/>
            <w:tcBorders>
              <w:top w:val="nil"/>
              <w:left w:val="nil"/>
              <w:bottom w:val="nil"/>
              <w:right w:val="nil"/>
            </w:tcBorders>
            <w:shd w:val="clear" w:color="000000" w:fill="FFFFFF"/>
            <w:noWrap/>
            <w:vAlign w:val="center"/>
            <w:hideMark/>
          </w:tcPr>
          <w:p w14:paraId="260D89D6" w14:textId="77777777" w:rsidR="00BB1304" w:rsidRPr="00BB1304" w:rsidRDefault="00BB1304" w:rsidP="00BB1304">
            <w:pPr>
              <w:widowControl/>
              <w:autoSpaceDE/>
              <w:autoSpaceDN/>
              <w:spacing w:before="0" w:after="0" w:line="240" w:lineRule="auto"/>
              <w:jc w:val="center"/>
              <w:rPr>
                <w:rFonts w:ascii="Calibri" w:eastAsia="Times New Roman" w:hAnsi="Calibri" w:cs="Calibri"/>
                <w:color w:val="000000"/>
                <w:sz w:val="22"/>
                <w:lang w:eastAsia="es-ES"/>
              </w:rPr>
            </w:pPr>
            <w:r w:rsidRPr="00BB1304">
              <w:rPr>
                <w:rFonts w:ascii="Calibri" w:eastAsia="Times New Roman" w:hAnsi="Calibri" w:cs="Calibri"/>
                <w:color w:val="000000"/>
                <w:sz w:val="22"/>
                <w:lang w:eastAsia="es-ES"/>
              </w:rPr>
              <w:t>Montaje (01:00-07:00)</w:t>
            </w:r>
          </w:p>
        </w:tc>
        <w:tc>
          <w:tcPr>
            <w:tcW w:w="3576" w:type="dxa"/>
            <w:tcBorders>
              <w:top w:val="nil"/>
              <w:left w:val="nil"/>
              <w:bottom w:val="nil"/>
              <w:right w:val="nil"/>
            </w:tcBorders>
            <w:shd w:val="clear" w:color="000000" w:fill="FFFFFF"/>
            <w:noWrap/>
            <w:vAlign w:val="center"/>
            <w:hideMark/>
          </w:tcPr>
          <w:p w14:paraId="706D9754" w14:textId="77777777" w:rsidR="00BB1304" w:rsidRPr="00BB1304" w:rsidRDefault="00BB1304" w:rsidP="00BB1304">
            <w:pPr>
              <w:widowControl/>
              <w:autoSpaceDE/>
              <w:autoSpaceDN/>
              <w:spacing w:before="0" w:after="0" w:line="240" w:lineRule="auto"/>
              <w:jc w:val="center"/>
              <w:rPr>
                <w:rFonts w:ascii="Calibri" w:eastAsia="Times New Roman" w:hAnsi="Calibri" w:cs="Calibri"/>
                <w:color w:val="000000"/>
                <w:sz w:val="22"/>
                <w:lang w:eastAsia="es-ES"/>
              </w:rPr>
            </w:pPr>
            <w:r w:rsidRPr="00BB1304">
              <w:rPr>
                <w:rFonts w:ascii="Calibri" w:eastAsia="Times New Roman" w:hAnsi="Calibri" w:cs="Calibri"/>
                <w:color w:val="000000"/>
                <w:sz w:val="22"/>
                <w:lang w:eastAsia="es-ES"/>
              </w:rPr>
              <w:t>6</w:t>
            </w:r>
          </w:p>
        </w:tc>
        <w:tc>
          <w:tcPr>
            <w:tcW w:w="1636" w:type="dxa"/>
            <w:tcBorders>
              <w:top w:val="nil"/>
              <w:left w:val="nil"/>
              <w:bottom w:val="nil"/>
              <w:right w:val="nil"/>
            </w:tcBorders>
            <w:shd w:val="clear" w:color="000000" w:fill="FFFFFF"/>
            <w:noWrap/>
            <w:vAlign w:val="bottom"/>
            <w:hideMark/>
          </w:tcPr>
          <w:p w14:paraId="37536162" w14:textId="77777777" w:rsidR="00BB1304" w:rsidRPr="00BB1304" w:rsidRDefault="00BB1304" w:rsidP="00BB1304">
            <w:pPr>
              <w:widowControl/>
              <w:autoSpaceDE/>
              <w:autoSpaceDN/>
              <w:spacing w:before="0" w:after="0" w:line="240" w:lineRule="auto"/>
              <w:jc w:val="left"/>
              <w:rPr>
                <w:rFonts w:ascii="Calibri" w:eastAsia="Times New Roman" w:hAnsi="Calibri" w:cs="Calibri"/>
                <w:color w:val="000000"/>
                <w:sz w:val="22"/>
                <w:lang w:eastAsia="es-ES"/>
              </w:rPr>
            </w:pPr>
            <w:r w:rsidRPr="00BB1304">
              <w:rPr>
                <w:rFonts w:ascii="Calibri" w:eastAsia="Times New Roman" w:hAnsi="Calibri" w:cs="Calibri"/>
                <w:color w:val="000000"/>
                <w:sz w:val="22"/>
                <w:lang w:eastAsia="es-ES"/>
              </w:rPr>
              <w:t> </w:t>
            </w:r>
          </w:p>
        </w:tc>
      </w:tr>
      <w:tr w:rsidR="00BB1304" w:rsidRPr="00BB1304" w14:paraId="3FBB3A1D" w14:textId="77777777" w:rsidTr="00BB1304">
        <w:trPr>
          <w:trHeight w:val="300"/>
        </w:trPr>
        <w:tc>
          <w:tcPr>
            <w:tcW w:w="3316" w:type="dxa"/>
            <w:tcBorders>
              <w:top w:val="nil"/>
              <w:left w:val="nil"/>
              <w:bottom w:val="nil"/>
              <w:right w:val="nil"/>
            </w:tcBorders>
            <w:shd w:val="clear" w:color="000000" w:fill="FFFFFF"/>
            <w:noWrap/>
            <w:vAlign w:val="center"/>
            <w:hideMark/>
          </w:tcPr>
          <w:p w14:paraId="69A2620C" w14:textId="77777777" w:rsidR="00BB1304" w:rsidRPr="00BB1304" w:rsidRDefault="00BB1304" w:rsidP="00BB1304">
            <w:pPr>
              <w:widowControl/>
              <w:autoSpaceDE/>
              <w:autoSpaceDN/>
              <w:spacing w:before="0" w:after="0" w:line="240" w:lineRule="auto"/>
              <w:jc w:val="center"/>
              <w:rPr>
                <w:rFonts w:ascii="Calibri" w:eastAsia="Times New Roman" w:hAnsi="Calibri" w:cs="Calibri"/>
                <w:color w:val="000000"/>
                <w:sz w:val="22"/>
                <w:lang w:eastAsia="es-ES"/>
              </w:rPr>
            </w:pPr>
            <w:r w:rsidRPr="00BB1304">
              <w:rPr>
                <w:rFonts w:ascii="Calibri" w:eastAsia="Times New Roman" w:hAnsi="Calibri" w:cs="Calibri"/>
                <w:color w:val="000000"/>
                <w:sz w:val="22"/>
                <w:lang w:eastAsia="es-ES"/>
              </w:rPr>
              <w:t>Desmontaje B1 y B2 (22:00-02:00)</w:t>
            </w:r>
          </w:p>
        </w:tc>
        <w:tc>
          <w:tcPr>
            <w:tcW w:w="3576" w:type="dxa"/>
            <w:tcBorders>
              <w:top w:val="nil"/>
              <w:left w:val="nil"/>
              <w:bottom w:val="nil"/>
              <w:right w:val="nil"/>
            </w:tcBorders>
            <w:shd w:val="clear" w:color="000000" w:fill="FFFFFF"/>
            <w:noWrap/>
            <w:vAlign w:val="center"/>
            <w:hideMark/>
          </w:tcPr>
          <w:p w14:paraId="159851E2" w14:textId="77777777" w:rsidR="00BB1304" w:rsidRPr="00BB1304" w:rsidRDefault="00BB1304" w:rsidP="00BB1304">
            <w:pPr>
              <w:widowControl/>
              <w:autoSpaceDE/>
              <w:autoSpaceDN/>
              <w:spacing w:before="0" w:after="0" w:line="240" w:lineRule="auto"/>
              <w:jc w:val="center"/>
              <w:rPr>
                <w:rFonts w:ascii="Calibri" w:eastAsia="Times New Roman" w:hAnsi="Calibri" w:cs="Calibri"/>
                <w:color w:val="000000"/>
                <w:sz w:val="22"/>
                <w:lang w:eastAsia="es-ES"/>
              </w:rPr>
            </w:pPr>
            <w:r w:rsidRPr="00BB1304">
              <w:rPr>
                <w:rFonts w:ascii="Calibri" w:eastAsia="Times New Roman" w:hAnsi="Calibri" w:cs="Calibri"/>
                <w:color w:val="000000"/>
                <w:sz w:val="22"/>
                <w:lang w:eastAsia="es-ES"/>
              </w:rPr>
              <w:t>4</w:t>
            </w:r>
          </w:p>
        </w:tc>
        <w:tc>
          <w:tcPr>
            <w:tcW w:w="1636" w:type="dxa"/>
            <w:tcBorders>
              <w:top w:val="nil"/>
              <w:left w:val="nil"/>
              <w:bottom w:val="nil"/>
              <w:right w:val="nil"/>
            </w:tcBorders>
            <w:shd w:val="clear" w:color="000000" w:fill="FFFFFF"/>
            <w:noWrap/>
            <w:vAlign w:val="bottom"/>
            <w:hideMark/>
          </w:tcPr>
          <w:p w14:paraId="0F8A17AE" w14:textId="77777777" w:rsidR="00BB1304" w:rsidRPr="00BB1304" w:rsidRDefault="00BB1304" w:rsidP="00BB1304">
            <w:pPr>
              <w:widowControl/>
              <w:autoSpaceDE/>
              <w:autoSpaceDN/>
              <w:spacing w:before="0" w:after="0" w:line="240" w:lineRule="auto"/>
              <w:jc w:val="left"/>
              <w:rPr>
                <w:rFonts w:ascii="Calibri" w:eastAsia="Times New Roman" w:hAnsi="Calibri" w:cs="Calibri"/>
                <w:color w:val="000000"/>
                <w:sz w:val="22"/>
                <w:lang w:eastAsia="es-ES"/>
              </w:rPr>
            </w:pPr>
            <w:r w:rsidRPr="00BB1304">
              <w:rPr>
                <w:rFonts w:ascii="Calibri" w:eastAsia="Times New Roman" w:hAnsi="Calibri" w:cs="Calibri"/>
                <w:color w:val="000000"/>
                <w:sz w:val="22"/>
                <w:lang w:eastAsia="es-ES"/>
              </w:rPr>
              <w:t> </w:t>
            </w:r>
          </w:p>
        </w:tc>
      </w:tr>
      <w:tr w:rsidR="00BB1304" w:rsidRPr="00BB1304" w14:paraId="717AE1AD" w14:textId="77777777" w:rsidTr="00BB1304">
        <w:trPr>
          <w:trHeight w:val="300"/>
        </w:trPr>
        <w:tc>
          <w:tcPr>
            <w:tcW w:w="3316" w:type="dxa"/>
            <w:tcBorders>
              <w:top w:val="nil"/>
              <w:left w:val="nil"/>
              <w:bottom w:val="nil"/>
              <w:right w:val="nil"/>
            </w:tcBorders>
            <w:shd w:val="clear" w:color="000000" w:fill="FFFFFF"/>
            <w:noWrap/>
            <w:vAlign w:val="center"/>
            <w:hideMark/>
          </w:tcPr>
          <w:p w14:paraId="0CB14474" w14:textId="77777777" w:rsidR="00BB1304" w:rsidRPr="00BB1304" w:rsidRDefault="00BB1304" w:rsidP="00BB1304">
            <w:pPr>
              <w:widowControl/>
              <w:autoSpaceDE/>
              <w:autoSpaceDN/>
              <w:spacing w:before="0" w:after="0" w:line="240" w:lineRule="auto"/>
              <w:jc w:val="center"/>
              <w:rPr>
                <w:rFonts w:ascii="Calibri" w:eastAsia="Times New Roman" w:hAnsi="Calibri" w:cs="Calibri"/>
                <w:color w:val="000000"/>
                <w:sz w:val="22"/>
                <w:lang w:eastAsia="es-ES"/>
              </w:rPr>
            </w:pPr>
            <w:r w:rsidRPr="00BB1304">
              <w:rPr>
                <w:rFonts w:ascii="Calibri" w:eastAsia="Times New Roman" w:hAnsi="Calibri" w:cs="Calibri"/>
                <w:color w:val="000000"/>
                <w:sz w:val="22"/>
                <w:lang w:eastAsia="es-ES"/>
              </w:rPr>
              <w:t>Desmontaje B3, B4, B5 y B6</w:t>
            </w:r>
          </w:p>
        </w:tc>
        <w:tc>
          <w:tcPr>
            <w:tcW w:w="3576" w:type="dxa"/>
            <w:tcBorders>
              <w:top w:val="nil"/>
              <w:left w:val="nil"/>
              <w:bottom w:val="nil"/>
              <w:right w:val="nil"/>
            </w:tcBorders>
            <w:shd w:val="clear" w:color="000000" w:fill="FFFFFF"/>
            <w:noWrap/>
            <w:vAlign w:val="center"/>
            <w:hideMark/>
          </w:tcPr>
          <w:p w14:paraId="079BC86C" w14:textId="77777777" w:rsidR="00BB1304" w:rsidRPr="00BB1304" w:rsidRDefault="00BB1304" w:rsidP="00BB1304">
            <w:pPr>
              <w:widowControl/>
              <w:autoSpaceDE/>
              <w:autoSpaceDN/>
              <w:spacing w:before="0" w:after="0" w:line="240" w:lineRule="auto"/>
              <w:jc w:val="center"/>
              <w:rPr>
                <w:rFonts w:ascii="Calibri" w:eastAsia="Times New Roman" w:hAnsi="Calibri" w:cs="Calibri"/>
                <w:color w:val="000000"/>
                <w:sz w:val="22"/>
                <w:lang w:eastAsia="es-ES"/>
              </w:rPr>
            </w:pPr>
            <w:r w:rsidRPr="00BB1304">
              <w:rPr>
                <w:rFonts w:ascii="Calibri" w:eastAsia="Times New Roman" w:hAnsi="Calibri" w:cs="Calibri"/>
                <w:color w:val="000000"/>
                <w:sz w:val="22"/>
                <w:lang w:eastAsia="es-ES"/>
              </w:rPr>
              <w:t>7</w:t>
            </w:r>
          </w:p>
        </w:tc>
        <w:tc>
          <w:tcPr>
            <w:tcW w:w="1636" w:type="dxa"/>
            <w:tcBorders>
              <w:top w:val="nil"/>
              <w:left w:val="nil"/>
              <w:bottom w:val="nil"/>
              <w:right w:val="nil"/>
            </w:tcBorders>
            <w:shd w:val="clear" w:color="000000" w:fill="FFFFFF"/>
            <w:noWrap/>
            <w:vAlign w:val="bottom"/>
            <w:hideMark/>
          </w:tcPr>
          <w:p w14:paraId="7E648623" w14:textId="77777777" w:rsidR="00BB1304" w:rsidRPr="00BB1304" w:rsidRDefault="00BB1304" w:rsidP="00BB1304">
            <w:pPr>
              <w:widowControl/>
              <w:autoSpaceDE/>
              <w:autoSpaceDN/>
              <w:spacing w:before="0" w:after="0" w:line="240" w:lineRule="auto"/>
              <w:jc w:val="left"/>
              <w:rPr>
                <w:rFonts w:ascii="Calibri" w:eastAsia="Times New Roman" w:hAnsi="Calibri" w:cs="Calibri"/>
                <w:color w:val="000000"/>
                <w:sz w:val="22"/>
                <w:lang w:eastAsia="es-ES"/>
              </w:rPr>
            </w:pPr>
            <w:r w:rsidRPr="00BB1304">
              <w:rPr>
                <w:rFonts w:ascii="Calibri" w:eastAsia="Times New Roman" w:hAnsi="Calibri" w:cs="Calibri"/>
                <w:color w:val="000000"/>
                <w:sz w:val="22"/>
                <w:lang w:eastAsia="es-ES"/>
              </w:rPr>
              <w:t> </w:t>
            </w:r>
          </w:p>
        </w:tc>
      </w:tr>
      <w:tr w:rsidR="00BB1304" w:rsidRPr="00BB1304" w14:paraId="6536D04C" w14:textId="77777777" w:rsidTr="00BB1304">
        <w:trPr>
          <w:trHeight w:val="300"/>
        </w:trPr>
        <w:tc>
          <w:tcPr>
            <w:tcW w:w="3316" w:type="dxa"/>
            <w:tcBorders>
              <w:top w:val="nil"/>
              <w:left w:val="nil"/>
              <w:bottom w:val="nil"/>
              <w:right w:val="nil"/>
            </w:tcBorders>
            <w:shd w:val="clear" w:color="000000" w:fill="FFFFFF"/>
            <w:noWrap/>
            <w:vAlign w:val="center"/>
            <w:hideMark/>
          </w:tcPr>
          <w:p w14:paraId="12309885" w14:textId="77777777" w:rsidR="00BB1304" w:rsidRPr="00BB1304" w:rsidRDefault="00BB1304" w:rsidP="00BB1304">
            <w:pPr>
              <w:widowControl/>
              <w:autoSpaceDE/>
              <w:autoSpaceDN/>
              <w:spacing w:before="0" w:after="0" w:line="240" w:lineRule="auto"/>
              <w:jc w:val="center"/>
              <w:rPr>
                <w:rFonts w:ascii="Calibri" w:eastAsia="Times New Roman" w:hAnsi="Calibri" w:cs="Calibri"/>
                <w:color w:val="000000"/>
                <w:sz w:val="22"/>
                <w:lang w:eastAsia="es-ES"/>
              </w:rPr>
            </w:pPr>
            <w:r w:rsidRPr="00BB1304">
              <w:rPr>
                <w:rFonts w:ascii="Calibri" w:eastAsia="Times New Roman" w:hAnsi="Calibri" w:cs="Calibri"/>
                <w:color w:val="000000"/>
                <w:sz w:val="22"/>
                <w:lang w:eastAsia="es-ES"/>
              </w:rPr>
              <w:t>Retén (07:00-06:00)</w:t>
            </w:r>
          </w:p>
        </w:tc>
        <w:tc>
          <w:tcPr>
            <w:tcW w:w="3576" w:type="dxa"/>
            <w:tcBorders>
              <w:top w:val="nil"/>
              <w:left w:val="nil"/>
              <w:bottom w:val="nil"/>
              <w:right w:val="nil"/>
            </w:tcBorders>
            <w:shd w:val="clear" w:color="000000" w:fill="FFFFFF"/>
            <w:noWrap/>
            <w:vAlign w:val="center"/>
            <w:hideMark/>
          </w:tcPr>
          <w:p w14:paraId="6D57E4BB" w14:textId="77777777" w:rsidR="00BB1304" w:rsidRPr="00BB1304" w:rsidRDefault="00BB1304" w:rsidP="00BB1304">
            <w:pPr>
              <w:widowControl/>
              <w:autoSpaceDE/>
              <w:autoSpaceDN/>
              <w:spacing w:before="0" w:after="0" w:line="240" w:lineRule="auto"/>
              <w:jc w:val="center"/>
              <w:rPr>
                <w:rFonts w:ascii="Calibri" w:eastAsia="Times New Roman" w:hAnsi="Calibri" w:cs="Calibri"/>
                <w:color w:val="000000"/>
                <w:sz w:val="22"/>
                <w:lang w:eastAsia="es-ES"/>
              </w:rPr>
            </w:pPr>
            <w:r w:rsidRPr="00BB1304">
              <w:rPr>
                <w:rFonts w:ascii="Calibri" w:eastAsia="Times New Roman" w:hAnsi="Calibri" w:cs="Calibri"/>
                <w:color w:val="000000"/>
                <w:sz w:val="22"/>
                <w:lang w:eastAsia="es-ES"/>
              </w:rPr>
              <w:t>23</w:t>
            </w:r>
          </w:p>
        </w:tc>
        <w:tc>
          <w:tcPr>
            <w:tcW w:w="1636" w:type="dxa"/>
            <w:tcBorders>
              <w:top w:val="nil"/>
              <w:left w:val="nil"/>
              <w:bottom w:val="nil"/>
              <w:right w:val="nil"/>
            </w:tcBorders>
            <w:shd w:val="clear" w:color="000000" w:fill="FFFFFF"/>
            <w:noWrap/>
            <w:vAlign w:val="bottom"/>
            <w:hideMark/>
          </w:tcPr>
          <w:p w14:paraId="5FEEBF89" w14:textId="77777777" w:rsidR="00BB1304" w:rsidRPr="00BB1304" w:rsidRDefault="00BB1304" w:rsidP="00BB1304">
            <w:pPr>
              <w:widowControl/>
              <w:autoSpaceDE/>
              <w:autoSpaceDN/>
              <w:spacing w:before="0" w:after="0" w:line="240" w:lineRule="auto"/>
              <w:jc w:val="left"/>
              <w:rPr>
                <w:rFonts w:ascii="Calibri" w:eastAsia="Times New Roman" w:hAnsi="Calibri" w:cs="Calibri"/>
                <w:color w:val="000000"/>
                <w:sz w:val="22"/>
                <w:lang w:eastAsia="es-ES"/>
              </w:rPr>
            </w:pPr>
            <w:r w:rsidRPr="00BB1304">
              <w:rPr>
                <w:rFonts w:ascii="Calibri" w:eastAsia="Times New Roman" w:hAnsi="Calibri" w:cs="Calibri"/>
                <w:color w:val="000000"/>
                <w:sz w:val="22"/>
                <w:lang w:eastAsia="es-ES"/>
              </w:rPr>
              <w:t> </w:t>
            </w:r>
          </w:p>
        </w:tc>
      </w:tr>
      <w:tr w:rsidR="00BB1304" w:rsidRPr="00BB1304" w14:paraId="56A8EA9F" w14:textId="77777777" w:rsidTr="00BB1304">
        <w:trPr>
          <w:trHeight w:val="300"/>
        </w:trPr>
        <w:tc>
          <w:tcPr>
            <w:tcW w:w="3316" w:type="dxa"/>
            <w:tcBorders>
              <w:top w:val="nil"/>
              <w:left w:val="nil"/>
              <w:bottom w:val="nil"/>
              <w:right w:val="nil"/>
            </w:tcBorders>
            <w:shd w:val="clear" w:color="000000" w:fill="FFFFFF"/>
            <w:noWrap/>
            <w:vAlign w:val="center"/>
            <w:hideMark/>
          </w:tcPr>
          <w:p w14:paraId="02E1D22C" w14:textId="77777777" w:rsidR="00BB1304" w:rsidRPr="00BB1304" w:rsidRDefault="00BB1304" w:rsidP="00BB1304">
            <w:pPr>
              <w:widowControl/>
              <w:autoSpaceDE/>
              <w:autoSpaceDN/>
              <w:spacing w:before="0" w:after="0" w:line="240" w:lineRule="auto"/>
              <w:jc w:val="center"/>
              <w:rPr>
                <w:rFonts w:ascii="Calibri" w:eastAsia="Times New Roman" w:hAnsi="Calibri" w:cs="Calibri"/>
                <w:color w:val="000000"/>
                <w:sz w:val="22"/>
                <w:lang w:eastAsia="es-ES"/>
              </w:rPr>
            </w:pPr>
            <w:r w:rsidRPr="00BB1304">
              <w:rPr>
                <w:rFonts w:ascii="Calibri" w:eastAsia="Times New Roman" w:hAnsi="Calibri" w:cs="Calibri"/>
                <w:color w:val="000000"/>
                <w:sz w:val="22"/>
                <w:lang w:eastAsia="es-ES"/>
              </w:rPr>
              <w:t>Cierre de vías (08:00-06:00)</w:t>
            </w:r>
          </w:p>
        </w:tc>
        <w:tc>
          <w:tcPr>
            <w:tcW w:w="3576" w:type="dxa"/>
            <w:tcBorders>
              <w:top w:val="nil"/>
              <w:left w:val="nil"/>
              <w:bottom w:val="nil"/>
              <w:right w:val="nil"/>
            </w:tcBorders>
            <w:shd w:val="clear" w:color="000000" w:fill="FFFFFF"/>
            <w:noWrap/>
            <w:vAlign w:val="center"/>
            <w:hideMark/>
          </w:tcPr>
          <w:p w14:paraId="2C489E4E" w14:textId="77777777" w:rsidR="00BB1304" w:rsidRPr="00BB1304" w:rsidRDefault="00BB1304" w:rsidP="00BB1304">
            <w:pPr>
              <w:widowControl/>
              <w:autoSpaceDE/>
              <w:autoSpaceDN/>
              <w:spacing w:before="0" w:after="0" w:line="240" w:lineRule="auto"/>
              <w:jc w:val="center"/>
              <w:rPr>
                <w:rFonts w:ascii="Calibri" w:eastAsia="Times New Roman" w:hAnsi="Calibri" w:cs="Calibri"/>
                <w:color w:val="000000"/>
                <w:sz w:val="22"/>
                <w:lang w:eastAsia="es-ES"/>
              </w:rPr>
            </w:pPr>
            <w:r w:rsidRPr="00BB1304">
              <w:rPr>
                <w:rFonts w:ascii="Calibri" w:eastAsia="Times New Roman" w:hAnsi="Calibri" w:cs="Calibri"/>
                <w:color w:val="000000"/>
                <w:sz w:val="22"/>
                <w:lang w:eastAsia="es-ES"/>
              </w:rPr>
              <w:t>22</w:t>
            </w:r>
          </w:p>
        </w:tc>
        <w:tc>
          <w:tcPr>
            <w:tcW w:w="1636" w:type="dxa"/>
            <w:tcBorders>
              <w:top w:val="nil"/>
              <w:left w:val="nil"/>
              <w:bottom w:val="nil"/>
              <w:right w:val="nil"/>
            </w:tcBorders>
            <w:shd w:val="clear" w:color="000000" w:fill="FFFFFF"/>
            <w:noWrap/>
            <w:vAlign w:val="bottom"/>
            <w:hideMark/>
          </w:tcPr>
          <w:p w14:paraId="78EDD247" w14:textId="77777777" w:rsidR="00BB1304" w:rsidRPr="00BB1304" w:rsidRDefault="00BB1304" w:rsidP="00BB1304">
            <w:pPr>
              <w:widowControl/>
              <w:autoSpaceDE/>
              <w:autoSpaceDN/>
              <w:spacing w:before="0" w:after="0" w:line="240" w:lineRule="auto"/>
              <w:jc w:val="left"/>
              <w:rPr>
                <w:rFonts w:ascii="Calibri" w:eastAsia="Times New Roman" w:hAnsi="Calibri" w:cs="Calibri"/>
                <w:color w:val="000000"/>
                <w:sz w:val="22"/>
                <w:lang w:eastAsia="es-ES"/>
              </w:rPr>
            </w:pPr>
            <w:r w:rsidRPr="00BB1304">
              <w:rPr>
                <w:rFonts w:ascii="Calibri" w:eastAsia="Times New Roman" w:hAnsi="Calibri" w:cs="Calibri"/>
                <w:color w:val="000000"/>
                <w:sz w:val="22"/>
                <w:lang w:eastAsia="es-ES"/>
              </w:rPr>
              <w:t> </w:t>
            </w:r>
          </w:p>
        </w:tc>
      </w:tr>
      <w:tr w:rsidR="00BB1304" w:rsidRPr="00BB1304" w14:paraId="5BB2F9AE" w14:textId="77777777" w:rsidTr="00BB1304">
        <w:trPr>
          <w:trHeight w:val="300"/>
        </w:trPr>
        <w:tc>
          <w:tcPr>
            <w:tcW w:w="3316" w:type="dxa"/>
            <w:tcBorders>
              <w:top w:val="nil"/>
              <w:left w:val="nil"/>
              <w:bottom w:val="nil"/>
              <w:right w:val="nil"/>
            </w:tcBorders>
            <w:shd w:val="clear" w:color="000000" w:fill="FFFFFF"/>
            <w:noWrap/>
            <w:vAlign w:val="center"/>
            <w:hideMark/>
          </w:tcPr>
          <w:p w14:paraId="293DC748" w14:textId="77777777" w:rsidR="00BB1304" w:rsidRPr="00BB1304" w:rsidRDefault="00BB1304" w:rsidP="00BB1304">
            <w:pPr>
              <w:widowControl/>
              <w:autoSpaceDE/>
              <w:autoSpaceDN/>
              <w:spacing w:before="0" w:after="0" w:line="240" w:lineRule="auto"/>
              <w:jc w:val="center"/>
              <w:rPr>
                <w:rFonts w:ascii="Calibri" w:eastAsia="Times New Roman" w:hAnsi="Calibri" w:cs="Calibri"/>
                <w:color w:val="000000"/>
                <w:sz w:val="22"/>
                <w:lang w:eastAsia="es-ES"/>
              </w:rPr>
            </w:pPr>
            <w:r w:rsidRPr="00BB1304">
              <w:rPr>
                <w:rFonts w:ascii="Calibri" w:eastAsia="Times New Roman" w:hAnsi="Calibri" w:cs="Calibri"/>
                <w:color w:val="000000"/>
                <w:sz w:val="22"/>
                <w:lang w:eastAsia="es-ES"/>
              </w:rPr>
              <w:t>Recogida</w:t>
            </w:r>
          </w:p>
        </w:tc>
        <w:tc>
          <w:tcPr>
            <w:tcW w:w="3576" w:type="dxa"/>
            <w:tcBorders>
              <w:top w:val="nil"/>
              <w:left w:val="nil"/>
              <w:bottom w:val="nil"/>
              <w:right w:val="nil"/>
            </w:tcBorders>
            <w:shd w:val="clear" w:color="000000" w:fill="FFFFFF"/>
            <w:noWrap/>
            <w:vAlign w:val="center"/>
            <w:hideMark/>
          </w:tcPr>
          <w:p w14:paraId="4212CFC0" w14:textId="77777777" w:rsidR="00BB1304" w:rsidRPr="00BB1304" w:rsidRDefault="00BB1304" w:rsidP="00BB1304">
            <w:pPr>
              <w:widowControl/>
              <w:autoSpaceDE/>
              <w:autoSpaceDN/>
              <w:spacing w:before="0" w:after="0" w:line="240" w:lineRule="auto"/>
              <w:jc w:val="center"/>
              <w:rPr>
                <w:rFonts w:ascii="Calibri" w:eastAsia="Times New Roman" w:hAnsi="Calibri" w:cs="Calibri"/>
                <w:color w:val="000000"/>
                <w:sz w:val="22"/>
                <w:lang w:eastAsia="es-ES"/>
              </w:rPr>
            </w:pPr>
            <w:r w:rsidRPr="00BB1304">
              <w:rPr>
                <w:rFonts w:ascii="Calibri" w:eastAsia="Times New Roman" w:hAnsi="Calibri" w:cs="Calibri"/>
                <w:color w:val="000000"/>
                <w:sz w:val="22"/>
                <w:lang w:eastAsia="es-ES"/>
              </w:rPr>
              <w:t>6</w:t>
            </w:r>
          </w:p>
        </w:tc>
        <w:tc>
          <w:tcPr>
            <w:tcW w:w="1636" w:type="dxa"/>
            <w:tcBorders>
              <w:top w:val="nil"/>
              <w:left w:val="nil"/>
              <w:bottom w:val="nil"/>
              <w:right w:val="nil"/>
            </w:tcBorders>
            <w:shd w:val="clear" w:color="000000" w:fill="FFFFFF"/>
            <w:noWrap/>
            <w:vAlign w:val="bottom"/>
            <w:hideMark/>
          </w:tcPr>
          <w:p w14:paraId="66B8D43C" w14:textId="77777777" w:rsidR="00BB1304" w:rsidRPr="00BB1304" w:rsidRDefault="00BB1304" w:rsidP="00BB1304">
            <w:pPr>
              <w:widowControl/>
              <w:autoSpaceDE/>
              <w:autoSpaceDN/>
              <w:spacing w:before="0" w:after="0" w:line="240" w:lineRule="auto"/>
              <w:jc w:val="left"/>
              <w:rPr>
                <w:rFonts w:ascii="Calibri" w:eastAsia="Times New Roman" w:hAnsi="Calibri" w:cs="Calibri"/>
                <w:color w:val="000000"/>
                <w:sz w:val="22"/>
                <w:lang w:eastAsia="es-ES"/>
              </w:rPr>
            </w:pPr>
            <w:r w:rsidRPr="00BB1304">
              <w:rPr>
                <w:rFonts w:ascii="Calibri" w:eastAsia="Times New Roman" w:hAnsi="Calibri" w:cs="Calibri"/>
                <w:color w:val="000000"/>
                <w:sz w:val="22"/>
                <w:lang w:eastAsia="es-ES"/>
              </w:rPr>
              <w:t> </w:t>
            </w:r>
          </w:p>
        </w:tc>
      </w:tr>
      <w:tr w:rsidR="00BB1304" w:rsidRPr="00BB1304" w14:paraId="638F4E7B" w14:textId="77777777" w:rsidTr="00BB1304">
        <w:trPr>
          <w:trHeight w:val="300"/>
        </w:trPr>
        <w:tc>
          <w:tcPr>
            <w:tcW w:w="3316" w:type="dxa"/>
            <w:tcBorders>
              <w:top w:val="nil"/>
              <w:left w:val="nil"/>
              <w:bottom w:val="nil"/>
              <w:right w:val="nil"/>
            </w:tcBorders>
            <w:shd w:val="clear" w:color="000000" w:fill="FFFFFF"/>
            <w:noWrap/>
            <w:vAlign w:val="center"/>
            <w:hideMark/>
          </w:tcPr>
          <w:p w14:paraId="7C217A06" w14:textId="77777777" w:rsidR="00BB1304" w:rsidRPr="00BB1304" w:rsidRDefault="00BB1304" w:rsidP="00BB1304">
            <w:pPr>
              <w:widowControl/>
              <w:autoSpaceDE/>
              <w:autoSpaceDN/>
              <w:spacing w:before="0" w:after="0" w:line="240" w:lineRule="auto"/>
              <w:jc w:val="center"/>
              <w:rPr>
                <w:rFonts w:ascii="Calibri" w:eastAsia="Times New Roman" w:hAnsi="Calibri" w:cs="Calibri"/>
                <w:color w:val="000000"/>
                <w:sz w:val="22"/>
                <w:lang w:eastAsia="es-ES"/>
              </w:rPr>
            </w:pPr>
            <w:r w:rsidRPr="00BB1304">
              <w:rPr>
                <w:rFonts w:ascii="Calibri" w:eastAsia="Times New Roman" w:hAnsi="Calibri" w:cs="Calibri"/>
                <w:color w:val="000000"/>
                <w:sz w:val="22"/>
                <w:lang w:eastAsia="es-ES"/>
              </w:rPr>
              <w:t>Devolución</w:t>
            </w:r>
          </w:p>
        </w:tc>
        <w:tc>
          <w:tcPr>
            <w:tcW w:w="3576" w:type="dxa"/>
            <w:tcBorders>
              <w:top w:val="nil"/>
              <w:left w:val="nil"/>
              <w:bottom w:val="nil"/>
              <w:right w:val="nil"/>
            </w:tcBorders>
            <w:shd w:val="clear" w:color="000000" w:fill="FFFFFF"/>
            <w:noWrap/>
            <w:vAlign w:val="center"/>
            <w:hideMark/>
          </w:tcPr>
          <w:p w14:paraId="2B533503" w14:textId="77777777" w:rsidR="00BB1304" w:rsidRPr="00BB1304" w:rsidRDefault="00BB1304" w:rsidP="00BB1304">
            <w:pPr>
              <w:widowControl/>
              <w:autoSpaceDE/>
              <w:autoSpaceDN/>
              <w:spacing w:before="0" w:after="0" w:line="240" w:lineRule="auto"/>
              <w:jc w:val="center"/>
              <w:rPr>
                <w:rFonts w:ascii="Calibri" w:eastAsia="Times New Roman" w:hAnsi="Calibri" w:cs="Calibri"/>
                <w:color w:val="000000"/>
                <w:sz w:val="22"/>
                <w:lang w:eastAsia="es-ES"/>
              </w:rPr>
            </w:pPr>
            <w:r w:rsidRPr="00BB1304">
              <w:rPr>
                <w:rFonts w:ascii="Calibri" w:eastAsia="Times New Roman" w:hAnsi="Calibri" w:cs="Calibri"/>
                <w:color w:val="000000"/>
                <w:sz w:val="22"/>
                <w:lang w:eastAsia="es-ES"/>
              </w:rPr>
              <w:t>6</w:t>
            </w:r>
          </w:p>
        </w:tc>
        <w:tc>
          <w:tcPr>
            <w:tcW w:w="1636" w:type="dxa"/>
            <w:tcBorders>
              <w:top w:val="nil"/>
              <w:left w:val="nil"/>
              <w:bottom w:val="nil"/>
              <w:right w:val="nil"/>
            </w:tcBorders>
            <w:shd w:val="clear" w:color="000000" w:fill="FFFFFF"/>
            <w:noWrap/>
            <w:vAlign w:val="bottom"/>
            <w:hideMark/>
          </w:tcPr>
          <w:p w14:paraId="32257F3E" w14:textId="77777777" w:rsidR="00BB1304" w:rsidRPr="00BB1304" w:rsidRDefault="00BB1304" w:rsidP="00BB1304">
            <w:pPr>
              <w:widowControl/>
              <w:autoSpaceDE/>
              <w:autoSpaceDN/>
              <w:spacing w:before="0" w:after="0" w:line="240" w:lineRule="auto"/>
              <w:jc w:val="left"/>
              <w:rPr>
                <w:rFonts w:ascii="Calibri" w:eastAsia="Times New Roman" w:hAnsi="Calibri" w:cs="Calibri"/>
                <w:color w:val="000000"/>
                <w:sz w:val="22"/>
                <w:lang w:eastAsia="es-ES"/>
              </w:rPr>
            </w:pPr>
            <w:r w:rsidRPr="00BB1304">
              <w:rPr>
                <w:rFonts w:ascii="Calibri" w:eastAsia="Times New Roman" w:hAnsi="Calibri" w:cs="Calibri"/>
                <w:color w:val="000000"/>
                <w:sz w:val="22"/>
                <w:lang w:eastAsia="es-ES"/>
              </w:rPr>
              <w:t> </w:t>
            </w:r>
          </w:p>
        </w:tc>
      </w:tr>
      <w:tr w:rsidR="00BB1304" w:rsidRPr="00BB1304" w14:paraId="55D3E8AD" w14:textId="77777777" w:rsidTr="00BB1304">
        <w:trPr>
          <w:trHeight w:val="300"/>
        </w:trPr>
        <w:tc>
          <w:tcPr>
            <w:tcW w:w="3316" w:type="dxa"/>
            <w:tcBorders>
              <w:top w:val="nil"/>
              <w:left w:val="nil"/>
              <w:bottom w:val="nil"/>
              <w:right w:val="nil"/>
            </w:tcBorders>
            <w:shd w:val="clear" w:color="000000" w:fill="FFFFFF"/>
            <w:noWrap/>
            <w:vAlign w:val="bottom"/>
            <w:hideMark/>
          </w:tcPr>
          <w:p w14:paraId="0BC2A02D" w14:textId="77777777" w:rsidR="00BB1304" w:rsidRPr="00BB1304" w:rsidRDefault="00BB1304" w:rsidP="00BB1304">
            <w:pPr>
              <w:widowControl/>
              <w:autoSpaceDE/>
              <w:autoSpaceDN/>
              <w:spacing w:before="0" w:after="0" w:line="240" w:lineRule="auto"/>
              <w:jc w:val="center"/>
              <w:rPr>
                <w:rFonts w:ascii="Calibri" w:eastAsia="Times New Roman" w:hAnsi="Calibri" w:cs="Calibri"/>
                <w:color w:val="000000"/>
                <w:sz w:val="22"/>
                <w:lang w:eastAsia="es-ES"/>
              </w:rPr>
            </w:pPr>
            <w:r w:rsidRPr="00BB1304">
              <w:rPr>
                <w:rFonts w:ascii="Calibri" w:eastAsia="Times New Roman" w:hAnsi="Calibri" w:cs="Calibri"/>
                <w:color w:val="000000"/>
                <w:sz w:val="22"/>
                <w:lang w:eastAsia="es-ES"/>
              </w:rPr>
              <w:t>Inspección/revisión (07:00-08:00)</w:t>
            </w:r>
          </w:p>
        </w:tc>
        <w:tc>
          <w:tcPr>
            <w:tcW w:w="3576" w:type="dxa"/>
            <w:tcBorders>
              <w:top w:val="nil"/>
              <w:left w:val="nil"/>
              <w:bottom w:val="nil"/>
              <w:right w:val="nil"/>
            </w:tcBorders>
            <w:shd w:val="clear" w:color="000000" w:fill="FFFFFF"/>
            <w:noWrap/>
            <w:vAlign w:val="bottom"/>
            <w:hideMark/>
          </w:tcPr>
          <w:p w14:paraId="44878982" w14:textId="77777777" w:rsidR="00BB1304" w:rsidRPr="00BB1304" w:rsidRDefault="00BB1304" w:rsidP="00BB1304">
            <w:pPr>
              <w:widowControl/>
              <w:autoSpaceDE/>
              <w:autoSpaceDN/>
              <w:spacing w:before="0" w:after="0" w:line="240" w:lineRule="auto"/>
              <w:jc w:val="center"/>
              <w:rPr>
                <w:rFonts w:ascii="Calibri" w:eastAsia="Times New Roman" w:hAnsi="Calibri" w:cs="Calibri"/>
                <w:color w:val="000000"/>
                <w:sz w:val="22"/>
                <w:lang w:eastAsia="es-ES"/>
              </w:rPr>
            </w:pPr>
            <w:r w:rsidRPr="00BB1304">
              <w:rPr>
                <w:rFonts w:ascii="Calibri" w:eastAsia="Times New Roman" w:hAnsi="Calibri" w:cs="Calibri"/>
                <w:color w:val="000000"/>
                <w:sz w:val="22"/>
                <w:lang w:eastAsia="es-ES"/>
              </w:rPr>
              <w:t>1</w:t>
            </w:r>
          </w:p>
        </w:tc>
        <w:tc>
          <w:tcPr>
            <w:tcW w:w="1636" w:type="dxa"/>
            <w:tcBorders>
              <w:top w:val="nil"/>
              <w:left w:val="nil"/>
              <w:bottom w:val="nil"/>
              <w:right w:val="nil"/>
            </w:tcBorders>
            <w:shd w:val="clear" w:color="000000" w:fill="FFFFFF"/>
            <w:noWrap/>
            <w:vAlign w:val="bottom"/>
            <w:hideMark/>
          </w:tcPr>
          <w:p w14:paraId="1EB30BAF" w14:textId="77777777" w:rsidR="00BB1304" w:rsidRPr="00BB1304" w:rsidRDefault="00BB1304" w:rsidP="00BB1304">
            <w:pPr>
              <w:widowControl/>
              <w:autoSpaceDE/>
              <w:autoSpaceDN/>
              <w:spacing w:before="0" w:after="0" w:line="240" w:lineRule="auto"/>
              <w:jc w:val="left"/>
              <w:rPr>
                <w:rFonts w:ascii="Calibri" w:eastAsia="Times New Roman" w:hAnsi="Calibri" w:cs="Calibri"/>
                <w:color w:val="000000"/>
                <w:sz w:val="22"/>
                <w:lang w:eastAsia="es-ES"/>
              </w:rPr>
            </w:pPr>
            <w:r w:rsidRPr="00BB1304">
              <w:rPr>
                <w:rFonts w:ascii="Calibri" w:eastAsia="Times New Roman" w:hAnsi="Calibri" w:cs="Calibri"/>
                <w:color w:val="000000"/>
                <w:sz w:val="22"/>
                <w:lang w:eastAsia="es-ES"/>
              </w:rPr>
              <w:t> </w:t>
            </w:r>
          </w:p>
        </w:tc>
      </w:tr>
      <w:tr w:rsidR="00BB1304" w:rsidRPr="00BB1304" w14:paraId="0C2B64B6" w14:textId="77777777" w:rsidTr="00BB1304">
        <w:trPr>
          <w:trHeight w:val="315"/>
        </w:trPr>
        <w:tc>
          <w:tcPr>
            <w:tcW w:w="3316" w:type="dxa"/>
            <w:tcBorders>
              <w:top w:val="nil"/>
              <w:left w:val="nil"/>
              <w:bottom w:val="nil"/>
              <w:right w:val="nil"/>
            </w:tcBorders>
            <w:shd w:val="clear" w:color="000000" w:fill="FFFFFF"/>
            <w:noWrap/>
            <w:vAlign w:val="bottom"/>
            <w:hideMark/>
          </w:tcPr>
          <w:p w14:paraId="3D922637" w14:textId="77777777" w:rsidR="00BB1304" w:rsidRPr="00BB1304" w:rsidRDefault="00BB1304" w:rsidP="00BB1304">
            <w:pPr>
              <w:widowControl/>
              <w:autoSpaceDE/>
              <w:autoSpaceDN/>
              <w:spacing w:before="0" w:after="0" w:line="240" w:lineRule="auto"/>
              <w:jc w:val="left"/>
              <w:rPr>
                <w:rFonts w:ascii="Calibri" w:eastAsia="Times New Roman" w:hAnsi="Calibri" w:cs="Calibri"/>
                <w:color w:val="000000"/>
                <w:sz w:val="22"/>
                <w:lang w:eastAsia="es-ES"/>
              </w:rPr>
            </w:pPr>
            <w:r w:rsidRPr="00BB1304">
              <w:rPr>
                <w:rFonts w:ascii="Calibri" w:eastAsia="Times New Roman" w:hAnsi="Calibri" w:cs="Calibri"/>
                <w:color w:val="000000"/>
                <w:sz w:val="22"/>
                <w:lang w:eastAsia="es-ES"/>
              </w:rPr>
              <w:t> </w:t>
            </w:r>
          </w:p>
        </w:tc>
        <w:tc>
          <w:tcPr>
            <w:tcW w:w="3576" w:type="dxa"/>
            <w:tcBorders>
              <w:top w:val="nil"/>
              <w:left w:val="nil"/>
              <w:bottom w:val="nil"/>
              <w:right w:val="nil"/>
            </w:tcBorders>
            <w:shd w:val="clear" w:color="000000" w:fill="FFFFFF"/>
            <w:noWrap/>
            <w:vAlign w:val="bottom"/>
            <w:hideMark/>
          </w:tcPr>
          <w:p w14:paraId="2AD0DF01" w14:textId="77777777" w:rsidR="00BB1304" w:rsidRPr="00BB1304" w:rsidRDefault="00BB1304" w:rsidP="00BB1304">
            <w:pPr>
              <w:widowControl/>
              <w:autoSpaceDE/>
              <w:autoSpaceDN/>
              <w:spacing w:before="0" w:after="0" w:line="240" w:lineRule="auto"/>
              <w:jc w:val="left"/>
              <w:rPr>
                <w:rFonts w:ascii="Calibri" w:eastAsia="Times New Roman" w:hAnsi="Calibri" w:cs="Calibri"/>
                <w:color w:val="000000"/>
                <w:sz w:val="22"/>
                <w:lang w:eastAsia="es-ES"/>
              </w:rPr>
            </w:pPr>
            <w:r w:rsidRPr="00BB1304">
              <w:rPr>
                <w:rFonts w:ascii="Calibri" w:eastAsia="Times New Roman" w:hAnsi="Calibri" w:cs="Calibri"/>
                <w:color w:val="000000"/>
                <w:sz w:val="22"/>
                <w:lang w:eastAsia="es-ES"/>
              </w:rPr>
              <w:t> </w:t>
            </w:r>
          </w:p>
        </w:tc>
        <w:tc>
          <w:tcPr>
            <w:tcW w:w="1636" w:type="dxa"/>
            <w:tcBorders>
              <w:top w:val="nil"/>
              <w:left w:val="nil"/>
              <w:bottom w:val="nil"/>
              <w:right w:val="nil"/>
            </w:tcBorders>
            <w:shd w:val="clear" w:color="000000" w:fill="FFFFFF"/>
            <w:noWrap/>
            <w:vAlign w:val="bottom"/>
            <w:hideMark/>
          </w:tcPr>
          <w:p w14:paraId="2A07E6BB" w14:textId="77777777" w:rsidR="00BB1304" w:rsidRPr="00BB1304" w:rsidRDefault="00BB1304" w:rsidP="00BB1304">
            <w:pPr>
              <w:widowControl/>
              <w:autoSpaceDE/>
              <w:autoSpaceDN/>
              <w:spacing w:before="0" w:after="0" w:line="240" w:lineRule="auto"/>
              <w:jc w:val="left"/>
              <w:rPr>
                <w:rFonts w:ascii="Calibri" w:eastAsia="Times New Roman" w:hAnsi="Calibri" w:cs="Calibri"/>
                <w:color w:val="000000"/>
                <w:sz w:val="22"/>
                <w:lang w:eastAsia="es-ES"/>
              </w:rPr>
            </w:pPr>
            <w:r w:rsidRPr="00BB1304">
              <w:rPr>
                <w:rFonts w:ascii="Calibri" w:eastAsia="Times New Roman" w:hAnsi="Calibri" w:cs="Calibri"/>
                <w:color w:val="000000"/>
                <w:sz w:val="22"/>
                <w:lang w:eastAsia="es-ES"/>
              </w:rPr>
              <w:t> </w:t>
            </w:r>
          </w:p>
        </w:tc>
      </w:tr>
      <w:tr w:rsidR="00BB1304" w:rsidRPr="00BB1304" w14:paraId="12ADCBB3" w14:textId="77777777" w:rsidTr="00BB1304">
        <w:trPr>
          <w:trHeight w:val="300"/>
        </w:trPr>
        <w:tc>
          <w:tcPr>
            <w:tcW w:w="3316" w:type="dxa"/>
            <w:tcBorders>
              <w:top w:val="single" w:sz="8" w:space="0" w:color="8EA9DB"/>
              <w:left w:val="single" w:sz="8" w:space="0" w:color="8EA9DB"/>
              <w:bottom w:val="nil"/>
              <w:right w:val="nil"/>
            </w:tcBorders>
            <w:shd w:val="clear" w:color="000000" w:fill="8EA9DB"/>
            <w:noWrap/>
            <w:vAlign w:val="bottom"/>
            <w:hideMark/>
          </w:tcPr>
          <w:p w14:paraId="77C3463F" w14:textId="77777777" w:rsidR="00BB1304" w:rsidRPr="00BB1304" w:rsidRDefault="00BB1304" w:rsidP="00BB1304">
            <w:pPr>
              <w:widowControl/>
              <w:autoSpaceDE/>
              <w:autoSpaceDN/>
              <w:spacing w:before="0" w:after="0" w:line="240" w:lineRule="auto"/>
              <w:jc w:val="left"/>
              <w:rPr>
                <w:rFonts w:eastAsia="Times New Roman" w:cs="Calibri"/>
                <w:b/>
                <w:bCs/>
                <w:color w:val="000000"/>
                <w:szCs w:val="20"/>
                <w:lang w:eastAsia="es-ES"/>
              </w:rPr>
            </w:pPr>
            <w:r w:rsidRPr="00BB1304">
              <w:rPr>
                <w:rFonts w:eastAsia="Times New Roman" w:cs="Calibri"/>
                <w:b/>
                <w:bCs/>
                <w:color w:val="000000"/>
                <w:szCs w:val="20"/>
                <w:lang w:eastAsia="es-ES"/>
              </w:rPr>
              <w:t>PERSONAL EQUIVALENTE</w:t>
            </w:r>
          </w:p>
        </w:tc>
        <w:tc>
          <w:tcPr>
            <w:tcW w:w="3576" w:type="dxa"/>
            <w:tcBorders>
              <w:top w:val="single" w:sz="8" w:space="0" w:color="8EA9DB"/>
              <w:left w:val="single" w:sz="8" w:space="0" w:color="8EA9DB"/>
              <w:bottom w:val="nil"/>
              <w:right w:val="nil"/>
            </w:tcBorders>
            <w:shd w:val="clear" w:color="000000" w:fill="8EA9DB"/>
            <w:noWrap/>
            <w:vAlign w:val="bottom"/>
            <w:hideMark/>
          </w:tcPr>
          <w:p w14:paraId="196ADE91" w14:textId="77777777" w:rsidR="00BB1304" w:rsidRPr="00BB1304" w:rsidRDefault="00BB1304" w:rsidP="00BB1304">
            <w:pPr>
              <w:widowControl/>
              <w:autoSpaceDE/>
              <w:autoSpaceDN/>
              <w:spacing w:before="0" w:after="0" w:line="240" w:lineRule="auto"/>
              <w:jc w:val="left"/>
              <w:rPr>
                <w:rFonts w:eastAsia="Times New Roman" w:cs="Calibri"/>
                <w:b/>
                <w:bCs/>
                <w:color w:val="000000"/>
                <w:szCs w:val="20"/>
                <w:lang w:eastAsia="es-ES"/>
              </w:rPr>
            </w:pPr>
            <w:r w:rsidRPr="00BB1304">
              <w:rPr>
                <w:rFonts w:eastAsia="Times New Roman" w:cs="Calibri"/>
                <w:b/>
                <w:bCs/>
                <w:color w:val="000000"/>
                <w:szCs w:val="20"/>
                <w:lang w:eastAsia="es-ES"/>
              </w:rPr>
              <w:t> </w:t>
            </w:r>
          </w:p>
        </w:tc>
        <w:tc>
          <w:tcPr>
            <w:tcW w:w="1636" w:type="dxa"/>
            <w:tcBorders>
              <w:top w:val="single" w:sz="8" w:space="0" w:color="8EA9DB"/>
              <w:left w:val="nil"/>
              <w:bottom w:val="nil"/>
              <w:right w:val="single" w:sz="8" w:space="0" w:color="8EA9DB"/>
            </w:tcBorders>
            <w:shd w:val="clear" w:color="auto" w:fill="auto"/>
            <w:noWrap/>
            <w:vAlign w:val="bottom"/>
            <w:hideMark/>
          </w:tcPr>
          <w:p w14:paraId="33E927EF" w14:textId="77777777" w:rsidR="00BB1304" w:rsidRPr="00BB1304" w:rsidRDefault="00BB1304" w:rsidP="00BB1304">
            <w:pPr>
              <w:widowControl/>
              <w:autoSpaceDE/>
              <w:autoSpaceDN/>
              <w:spacing w:before="0" w:after="0" w:line="240" w:lineRule="auto"/>
              <w:jc w:val="left"/>
              <w:rPr>
                <w:rFonts w:eastAsia="Times New Roman" w:cs="Calibri"/>
                <w:color w:val="000000"/>
                <w:szCs w:val="20"/>
                <w:lang w:eastAsia="es-ES"/>
              </w:rPr>
            </w:pPr>
            <w:r w:rsidRPr="00BB1304">
              <w:rPr>
                <w:rFonts w:eastAsia="Times New Roman" w:cs="Calibri"/>
                <w:color w:val="000000"/>
                <w:szCs w:val="20"/>
                <w:lang w:eastAsia="es-ES"/>
              </w:rPr>
              <w:t> </w:t>
            </w:r>
          </w:p>
        </w:tc>
      </w:tr>
      <w:tr w:rsidR="00BB1304" w:rsidRPr="00BB1304" w14:paraId="59E74069" w14:textId="77777777" w:rsidTr="00BB1304">
        <w:trPr>
          <w:trHeight w:val="300"/>
        </w:trPr>
        <w:tc>
          <w:tcPr>
            <w:tcW w:w="3316" w:type="dxa"/>
            <w:tcBorders>
              <w:top w:val="nil"/>
              <w:left w:val="single" w:sz="8" w:space="0" w:color="8EA9DB"/>
              <w:bottom w:val="nil"/>
              <w:right w:val="nil"/>
            </w:tcBorders>
            <w:shd w:val="clear" w:color="auto" w:fill="auto"/>
            <w:noWrap/>
            <w:vAlign w:val="bottom"/>
            <w:hideMark/>
          </w:tcPr>
          <w:p w14:paraId="306C5DA2" w14:textId="77777777" w:rsidR="00BB1304" w:rsidRPr="00BB1304" w:rsidRDefault="00BB1304" w:rsidP="00BB1304">
            <w:pPr>
              <w:widowControl/>
              <w:autoSpaceDE/>
              <w:autoSpaceDN/>
              <w:spacing w:before="0" w:after="0" w:line="240" w:lineRule="auto"/>
              <w:jc w:val="left"/>
              <w:rPr>
                <w:rFonts w:eastAsia="Times New Roman" w:cs="Calibri"/>
                <w:color w:val="000000"/>
                <w:szCs w:val="20"/>
                <w:lang w:eastAsia="es-ES"/>
              </w:rPr>
            </w:pPr>
            <w:r w:rsidRPr="00BB1304">
              <w:rPr>
                <w:rFonts w:eastAsia="Times New Roman" w:cs="Calibri"/>
                <w:color w:val="000000"/>
                <w:szCs w:val="20"/>
                <w:lang w:eastAsia="es-ES"/>
              </w:rPr>
              <w:t> </w:t>
            </w:r>
          </w:p>
        </w:tc>
        <w:tc>
          <w:tcPr>
            <w:tcW w:w="3576" w:type="dxa"/>
            <w:tcBorders>
              <w:top w:val="nil"/>
              <w:left w:val="nil"/>
              <w:bottom w:val="nil"/>
              <w:right w:val="nil"/>
            </w:tcBorders>
            <w:shd w:val="clear" w:color="auto" w:fill="auto"/>
            <w:noWrap/>
            <w:vAlign w:val="bottom"/>
            <w:hideMark/>
          </w:tcPr>
          <w:p w14:paraId="4850CDE4" w14:textId="77777777" w:rsidR="00BB1304" w:rsidRPr="00BB1304" w:rsidRDefault="00BB1304" w:rsidP="00BB1304">
            <w:pPr>
              <w:widowControl/>
              <w:autoSpaceDE/>
              <w:autoSpaceDN/>
              <w:spacing w:before="0" w:after="0" w:line="240" w:lineRule="auto"/>
              <w:jc w:val="left"/>
              <w:rPr>
                <w:rFonts w:eastAsia="Times New Roman" w:cs="Calibri"/>
                <w:color w:val="000000"/>
                <w:szCs w:val="20"/>
                <w:lang w:eastAsia="es-ES"/>
              </w:rPr>
            </w:pPr>
          </w:p>
        </w:tc>
        <w:tc>
          <w:tcPr>
            <w:tcW w:w="1636" w:type="dxa"/>
            <w:tcBorders>
              <w:top w:val="nil"/>
              <w:left w:val="nil"/>
              <w:bottom w:val="nil"/>
              <w:right w:val="single" w:sz="8" w:space="0" w:color="8EA9DB"/>
            </w:tcBorders>
            <w:shd w:val="clear" w:color="auto" w:fill="auto"/>
            <w:noWrap/>
            <w:vAlign w:val="bottom"/>
            <w:hideMark/>
          </w:tcPr>
          <w:p w14:paraId="5EF78CF3" w14:textId="77777777" w:rsidR="00BB1304" w:rsidRPr="00BB1304" w:rsidRDefault="00BB1304" w:rsidP="00BB1304">
            <w:pPr>
              <w:widowControl/>
              <w:autoSpaceDE/>
              <w:autoSpaceDN/>
              <w:spacing w:before="0" w:after="0" w:line="240" w:lineRule="auto"/>
              <w:jc w:val="left"/>
              <w:rPr>
                <w:rFonts w:eastAsia="Times New Roman" w:cs="Calibri"/>
                <w:color w:val="000000"/>
                <w:szCs w:val="20"/>
                <w:lang w:eastAsia="es-ES"/>
              </w:rPr>
            </w:pPr>
            <w:r w:rsidRPr="00BB1304">
              <w:rPr>
                <w:rFonts w:eastAsia="Times New Roman" w:cs="Calibri"/>
                <w:color w:val="000000"/>
                <w:szCs w:val="20"/>
                <w:lang w:eastAsia="es-ES"/>
              </w:rPr>
              <w:t> </w:t>
            </w:r>
          </w:p>
        </w:tc>
      </w:tr>
      <w:tr w:rsidR="00BB1304" w:rsidRPr="00BB1304" w14:paraId="0F7C313B" w14:textId="77777777" w:rsidTr="00BB1304">
        <w:trPr>
          <w:trHeight w:val="510"/>
        </w:trPr>
        <w:tc>
          <w:tcPr>
            <w:tcW w:w="3316" w:type="dxa"/>
            <w:tcBorders>
              <w:top w:val="nil"/>
              <w:left w:val="single" w:sz="8" w:space="0" w:color="8EA9DB"/>
              <w:bottom w:val="nil"/>
              <w:right w:val="nil"/>
            </w:tcBorders>
            <w:shd w:val="clear" w:color="auto" w:fill="auto"/>
            <w:noWrap/>
            <w:vAlign w:val="center"/>
            <w:hideMark/>
          </w:tcPr>
          <w:p w14:paraId="179ED8D5"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CATEGORÍA PROFESIONAL</w:t>
            </w:r>
          </w:p>
        </w:tc>
        <w:tc>
          <w:tcPr>
            <w:tcW w:w="3576" w:type="dxa"/>
            <w:tcBorders>
              <w:top w:val="nil"/>
              <w:left w:val="nil"/>
              <w:bottom w:val="nil"/>
              <w:right w:val="nil"/>
            </w:tcBorders>
            <w:shd w:val="clear" w:color="auto" w:fill="auto"/>
            <w:noWrap/>
            <w:vAlign w:val="center"/>
            <w:hideMark/>
          </w:tcPr>
          <w:p w14:paraId="43F1314E"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 xml:space="preserve">HORAS DE SERVICIO </w:t>
            </w:r>
          </w:p>
        </w:tc>
        <w:tc>
          <w:tcPr>
            <w:tcW w:w="1636" w:type="dxa"/>
            <w:tcBorders>
              <w:top w:val="nil"/>
              <w:left w:val="nil"/>
              <w:bottom w:val="nil"/>
              <w:right w:val="single" w:sz="8" w:space="0" w:color="8EA9DB"/>
            </w:tcBorders>
            <w:shd w:val="clear" w:color="auto" w:fill="auto"/>
            <w:vAlign w:val="center"/>
            <w:hideMark/>
          </w:tcPr>
          <w:p w14:paraId="16FD5395"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TOTAL HORAS SERVICIO</w:t>
            </w:r>
          </w:p>
        </w:tc>
      </w:tr>
      <w:tr w:rsidR="00BB1304" w:rsidRPr="00BB1304" w14:paraId="4C542A28" w14:textId="77777777" w:rsidTr="00BB1304">
        <w:trPr>
          <w:trHeight w:val="300"/>
        </w:trPr>
        <w:tc>
          <w:tcPr>
            <w:tcW w:w="3316" w:type="dxa"/>
            <w:tcBorders>
              <w:top w:val="nil"/>
              <w:left w:val="single" w:sz="4" w:space="0" w:color="auto"/>
              <w:bottom w:val="nil"/>
              <w:right w:val="nil"/>
            </w:tcBorders>
            <w:shd w:val="clear" w:color="auto" w:fill="auto"/>
            <w:noWrap/>
            <w:vAlign w:val="center"/>
            <w:hideMark/>
          </w:tcPr>
          <w:p w14:paraId="2A795D75"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 xml:space="preserve">Jefe/coordinador </w:t>
            </w:r>
          </w:p>
        </w:tc>
        <w:tc>
          <w:tcPr>
            <w:tcW w:w="3576" w:type="dxa"/>
            <w:tcBorders>
              <w:top w:val="nil"/>
              <w:left w:val="nil"/>
              <w:bottom w:val="nil"/>
              <w:right w:val="nil"/>
            </w:tcBorders>
            <w:shd w:val="clear" w:color="auto" w:fill="auto"/>
            <w:noWrap/>
            <w:vAlign w:val="center"/>
            <w:hideMark/>
          </w:tcPr>
          <w:p w14:paraId="0D030DC0"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36</w:t>
            </w:r>
          </w:p>
        </w:tc>
        <w:tc>
          <w:tcPr>
            <w:tcW w:w="1636" w:type="dxa"/>
            <w:tcBorders>
              <w:top w:val="nil"/>
              <w:left w:val="nil"/>
              <w:bottom w:val="nil"/>
              <w:right w:val="single" w:sz="8" w:space="0" w:color="8EA9DB"/>
            </w:tcBorders>
            <w:shd w:val="clear" w:color="auto" w:fill="auto"/>
            <w:vAlign w:val="center"/>
            <w:hideMark/>
          </w:tcPr>
          <w:p w14:paraId="493333B9"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36</w:t>
            </w:r>
          </w:p>
        </w:tc>
      </w:tr>
      <w:tr w:rsidR="00BB1304" w:rsidRPr="00BB1304" w14:paraId="400D46D4" w14:textId="77777777" w:rsidTr="00BB1304">
        <w:trPr>
          <w:trHeight w:val="300"/>
        </w:trPr>
        <w:tc>
          <w:tcPr>
            <w:tcW w:w="3316" w:type="dxa"/>
            <w:tcBorders>
              <w:top w:val="nil"/>
              <w:left w:val="single" w:sz="4" w:space="0" w:color="auto"/>
              <w:bottom w:val="nil"/>
              <w:right w:val="nil"/>
            </w:tcBorders>
            <w:shd w:val="clear" w:color="auto" w:fill="auto"/>
            <w:noWrap/>
            <w:vAlign w:val="center"/>
            <w:hideMark/>
          </w:tcPr>
          <w:p w14:paraId="53E2143A"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Jefe/coordinador 2</w:t>
            </w:r>
          </w:p>
        </w:tc>
        <w:tc>
          <w:tcPr>
            <w:tcW w:w="3576" w:type="dxa"/>
            <w:tcBorders>
              <w:top w:val="nil"/>
              <w:left w:val="nil"/>
              <w:bottom w:val="nil"/>
              <w:right w:val="nil"/>
            </w:tcBorders>
            <w:shd w:val="clear" w:color="auto" w:fill="auto"/>
            <w:noWrap/>
            <w:vAlign w:val="center"/>
            <w:hideMark/>
          </w:tcPr>
          <w:p w14:paraId="232ECACA"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4</w:t>
            </w:r>
          </w:p>
        </w:tc>
        <w:tc>
          <w:tcPr>
            <w:tcW w:w="1636" w:type="dxa"/>
            <w:tcBorders>
              <w:top w:val="nil"/>
              <w:left w:val="nil"/>
              <w:bottom w:val="nil"/>
              <w:right w:val="single" w:sz="8" w:space="0" w:color="8EA9DB"/>
            </w:tcBorders>
            <w:shd w:val="clear" w:color="auto" w:fill="auto"/>
            <w:vAlign w:val="center"/>
            <w:hideMark/>
          </w:tcPr>
          <w:p w14:paraId="5526796E"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4</w:t>
            </w:r>
          </w:p>
        </w:tc>
      </w:tr>
      <w:tr w:rsidR="00BB1304" w:rsidRPr="00BB1304" w14:paraId="5D1A4494" w14:textId="77777777" w:rsidTr="00BB1304">
        <w:trPr>
          <w:trHeight w:val="300"/>
        </w:trPr>
        <w:tc>
          <w:tcPr>
            <w:tcW w:w="3316" w:type="dxa"/>
            <w:tcBorders>
              <w:top w:val="nil"/>
              <w:left w:val="single" w:sz="4" w:space="0" w:color="auto"/>
              <w:bottom w:val="nil"/>
              <w:right w:val="nil"/>
            </w:tcBorders>
            <w:shd w:val="clear" w:color="auto" w:fill="auto"/>
            <w:noWrap/>
            <w:vAlign w:val="center"/>
            <w:hideMark/>
          </w:tcPr>
          <w:p w14:paraId="586312FF"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 xml:space="preserve">Oficial de primera </w:t>
            </w:r>
          </w:p>
        </w:tc>
        <w:tc>
          <w:tcPr>
            <w:tcW w:w="3576" w:type="dxa"/>
            <w:tcBorders>
              <w:top w:val="nil"/>
              <w:left w:val="nil"/>
              <w:bottom w:val="nil"/>
              <w:right w:val="nil"/>
            </w:tcBorders>
            <w:shd w:val="clear" w:color="auto" w:fill="auto"/>
            <w:noWrap/>
            <w:vAlign w:val="center"/>
            <w:hideMark/>
          </w:tcPr>
          <w:p w14:paraId="6BDCB4A0"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535</w:t>
            </w:r>
          </w:p>
        </w:tc>
        <w:tc>
          <w:tcPr>
            <w:tcW w:w="1636" w:type="dxa"/>
            <w:tcBorders>
              <w:top w:val="nil"/>
              <w:left w:val="nil"/>
              <w:bottom w:val="nil"/>
              <w:right w:val="single" w:sz="8" w:space="0" w:color="8EA9DB"/>
            </w:tcBorders>
            <w:shd w:val="clear" w:color="auto" w:fill="auto"/>
            <w:noWrap/>
            <w:vAlign w:val="center"/>
            <w:hideMark/>
          </w:tcPr>
          <w:p w14:paraId="0D0A3EDC"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535</w:t>
            </w:r>
          </w:p>
        </w:tc>
      </w:tr>
      <w:tr w:rsidR="00BB1304" w:rsidRPr="00BB1304" w14:paraId="3D2E0B6F" w14:textId="77777777" w:rsidTr="00BB1304">
        <w:trPr>
          <w:trHeight w:val="315"/>
        </w:trPr>
        <w:tc>
          <w:tcPr>
            <w:tcW w:w="3316" w:type="dxa"/>
            <w:tcBorders>
              <w:top w:val="nil"/>
              <w:left w:val="single" w:sz="8" w:space="0" w:color="8EA9DB"/>
              <w:bottom w:val="single" w:sz="8" w:space="0" w:color="8EA9DB"/>
              <w:right w:val="nil"/>
            </w:tcBorders>
            <w:shd w:val="clear" w:color="auto" w:fill="auto"/>
            <w:noWrap/>
            <w:vAlign w:val="bottom"/>
            <w:hideMark/>
          </w:tcPr>
          <w:p w14:paraId="53C5C69E" w14:textId="77777777" w:rsidR="00BB1304" w:rsidRPr="00BB1304" w:rsidRDefault="00BB1304" w:rsidP="00BB1304">
            <w:pPr>
              <w:widowControl/>
              <w:autoSpaceDE/>
              <w:autoSpaceDN/>
              <w:spacing w:before="0" w:after="0" w:line="240" w:lineRule="auto"/>
              <w:jc w:val="left"/>
              <w:rPr>
                <w:rFonts w:eastAsia="Times New Roman" w:cs="Calibri"/>
                <w:color w:val="000000"/>
                <w:szCs w:val="20"/>
                <w:lang w:eastAsia="es-ES"/>
              </w:rPr>
            </w:pPr>
            <w:r w:rsidRPr="00BB1304">
              <w:rPr>
                <w:rFonts w:eastAsia="Times New Roman" w:cs="Calibri"/>
                <w:color w:val="000000"/>
                <w:szCs w:val="20"/>
                <w:lang w:eastAsia="es-ES"/>
              </w:rPr>
              <w:t> </w:t>
            </w:r>
          </w:p>
        </w:tc>
        <w:tc>
          <w:tcPr>
            <w:tcW w:w="3576" w:type="dxa"/>
            <w:tcBorders>
              <w:top w:val="nil"/>
              <w:left w:val="nil"/>
              <w:bottom w:val="single" w:sz="8" w:space="0" w:color="8EA9DB"/>
              <w:right w:val="nil"/>
            </w:tcBorders>
            <w:shd w:val="clear" w:color="auto" w:fill="auto"/>
            <w:noWrap/>
            <w:vAlign w:val="bottom"/>
            <w:hideMark/>
          </w:tcPr>
          <w:p w14:paraId="656187F8" w14:textId="77777777" w:rsidR="00BB1304" w:rsidRPr="00BB1304" w:rsidRDefault="00BB1304" w:rsidP="00BB1304">
            <w:pPr>
              <w:widowControl/>
              <w:autoSpaceDE/>
              <w:autoSpaceDN/>
              <w:spacing w:before="0" w:after="0" w:line="240" w:lineRule="auto"/>
              <w:jc w:val="right"/>
              <w:rPr>
                <w:rFonts w:eastAsia="Times New Roman" w:cs="Calibri"/>
                <w:color w:val="000000"/>
                <w:szCs w:val="20"/>
                <w:lang w:eastAsia="es-ES"/>
              </w:rPr>
            </w:pPr>
            <w:r w:rsidRPr="00BB1304">
              <w:rPr>
                <w:rFonts w:eastAsia="Times New Roman" w:cs="Calibri"/>
                <w:color w:val="000000"/>
                <w:szCs w:val="20"/>
                <w:lang w:eastAsia="es-ES"/>
              </w:rPr>
              <w:t> </w:t>
            </w:r>
          </w:p>
        </w:tc>
        <w:tc>
          <w:tcPr>
            <w:tcW w:w="1636" w:type="dxa"/>
            <w:tcBorders>
              <w:top w:val="nil"/>
              <w:left w:val="nil"/>
              <w:bottom w:val="single" w:sz="8" w:space="0" w:color="8EA9DB"/>
              <w:right w:val="single" w:sz="8" w:space="0" w:color="8EA9DB"/>
            </w:tcBorders>
            <w:shd w:val="clear" w:color="auto" w:fill="auto"/>
            <w:noWrap/>
            <w:vAlign w:val="bottom"/>
            <w:hideMark/>
          </w:tcPr>
          <w:p w14:paraId="69AA1680" w14:textId="77777777" w:rsidR="00BB1304" w:rsidRPr="00BB1304" w:rsidRDefault="00BB1304" w:rsidP="00BB1304">
            <w:pPr>
              <w:widowControl/>
              <w:autoSpaceDE/>
              <w:autoSpaceDN/>
              <w:spacing w:before="0" w:after="0" w:line="240" w:lineRule="auto"/>
              <w:jc w:val="right"/>
              <w:rPr>
                <w:rFonts w:eastAsia="Times New Roman" w:cs="Calibri"/>
                <w:color w:val="000000"/>
                <w:szCs w:val="20"/>
                <w:lang w:eastAsia="es-ES"/>
              </w:rPr>
            </w:pPr>
            <w:r w:rsidRPr="00BB1304">
              <w:rPr>
                <w:rFonts w:eastAsia="Times New Roman" w:cs="Calibri"/>
                <w:color w:val="000000"/>
                <w:szCs w:val="20"/>
                <w:lang w:eastAsia="es-ES"/>
              </w:rPr>
              <w:t> </w:t>
            </w:r>
          </w:p>
        </w:tc>
      </w:tr>
      <w:tr w:rsidR="00BB1304" w:rsidRPr="00BB1304" w14:paraId="788DB1D0" w14:textId="77777777" w:rsidTr="00BB1304">
        <w:trPr>
          <w:trHeight w:val="315"/>
        </w:trPr>
        <w:tc>
          <w:tcPr>
            <w:tcW w:w="3316" w:type="dxa"/>
            <w:tcBorders>
              <w:top w:val="nil"/>
              <w:left w:val="nil"/>
              <w:bottom w:val="nil"/>
              <w:right w:val="nil"/>
            </w:tcBorders>
            <w:shd w:val="clear" w:color="auto" w:fill="auto"/>
            <w:noWrap/>
            <w:vAlign w:val="bottom"/>
            <w:hideMark/>
          </w:tcPr>
          <w:p w14:paraId="2A79807C" w14:textId="77777777" w:rsidR="00BB1304" w:rsidRPr="00BB1304" w:rsidRDefault="00BB1304" w:rsidP="00BB1304">
            <w:pPr>
              <w:widowControl/>
              <w:autoSpaceDE/>
              <w:autoSpaceDN/>
              <w:spacing w:before="0" w:after="0" w:line="240" w:lineRule="auto"/>
              <w:jc w:val="left"/>
              <w:rPr>
                <w:rFonts w:eastAsia="Times New Roman" w:cs="Calibri"/>
                <w:color w:val="000000"/>
                <w:szCs w:val="20"/>
                <w:lang w:eastAsia="es-ES"/>
              </w:rPr>
            </w:pPr>
            <w:r w:rsidRPr="00BB1304">
              <w:rPr>
                <w:rFonts w:eastAsia="Times New Roman" w:cs="Calibri"/>
                <w:color w:val="000000"/>
                <w:szCs w:val="20"/>
                <w:lang w:eastAsia="es-ES"/>
              </w:rPr>
              <w:t> </w:t>
            </w:r>
          </w:p>
        </w:tc>
        <w:tc>
          <w:tcPr>
            <w:tcW w:w="3576" w:type="dxa"/>
            <w:tcBorders>
              <w:top w:val="nil"/>
              <w:left w:val="single" w:sz="8" w:space="0" w:color="8EA9DB"/>
              <w:bottom w:val="single" w:sz="8" w:space="0" w:color="8EA9DB"/>
              <w:right w:val="nil"/>
            </w:tcBorders>
            <w:shd w:val="clear" w:color="000000" w:fill="E7E6E6"/>
            <w:noWrap/>
            <w:vAlign w:val="bottom"/>
            <w:hideMark/>
          </w:tcPr>
          <w:p w14:paraId="1242E2C0" w14:textId="77777777" w:rsidR="00BB1304" w:rsidRPr="00BB1304" w:rsidRDefault="00BB1304" w:rsidP="00BB1304">
            <w:pPr>
              <w:widowControl/>
              <w:autoSpaceDE/>
              <w:autoSpaceDN/>
              <w:spacing w:before="0" w:after="0" w:line="240" w:lineRule="auto"/>
              <w:jc w:val="right"/>
              <w:rPr>
                <w:rFonts w:eastAsia="Times New Roman" w:cs="Calibri"/>
                <w:b/>
                <w:bCs/>
                <w:i/>
                <w:iCs/>
                <w:color w:val="000000"/>
                <w:szCs w:val="20"/>
                <w:lang w:eastAsia="es-ES"/>
              </w:rPr>
            </w:pPr>
            <w:r w:rsidRPr="00BB1304">
              <w:rPr>
                <w:rFonts w:eastAsia="Times New Roman" w:cs="Calibri"/>
                <w:b/>
                <w:bCs/>
                <w:i/>
                <w:iCs/>
                <w:color w:val="000000"/>
                <w:szCs w:val="20"/>
                <w:lang w:eastAsia="es-ES"/>
              </w:rPr>
              <w:t>TOTAL HORAS SERVICIO</w:t>
            </w:r>
          </w:p>
        </w:tc>
        <w:tc>
          <w:tcPr>
            <w:tcW w:w="1636" w:type="dxa"/>
            <w:tcBorders>
              <w:top w:val="nil"/>
              <w:left w:val="nil"/>
              <w:bottom w:val="single" w:sz="8" w:space="0" w:color="8EA9DB"/>
              <w:right w:val="single" w:sz="8" w:space="0" w:color="8EA9DB"/>
            </w:tcBorders>
            <w:shd w:val="clear" w:color="000000" w:fill="E7E6E6"/>
            <w:noWrap/>
            <w:vAlign w:val="center"/>
            <w:hideMark/>
          </w:tcPr>
          <w:p w14:paraId="2B01A117"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575</w:t>
            </w:r>
          </w:p>
        </w:tc>
      </w:tr>
    </w:tbl>
    <w:p w14:paraId="3CA6C1B3" w14:textId="64B8E008" w:rsidR="008C0171" w:rsidRDefault="008C0171" w:rsidP="009D6DED"/>
    <w:tbl>
      <w:tblPr>
        <w:tblW w:w="5000" w:type="pct"/>
        <w:tblCellMar>
          <w:left w:w="70" w:type="dxa"/>
          <w:right w:w="70" w:type="dxa"/>
        </w:tblCellMar>
        <w:tblLook w:val="04A0" w:firstRow="1" w:lastRow="0" w:firstColumn="1" w:lastColumn="0" w:noHBand="0" w:noVBand="1"/>
      </w:tblPr>
      <w:tblGrid>
        <w:gridCol w:w="2652"/>
        <w:gridCol w:w="3140"/>
        <w:gridCol w:w="1300"/>
        <w:gridCol w:w="1412"/>
      </w:tblGrid>
      <w:tr w:rsidR="00BB1304" w:rsidRPr="00BB1304" w14:paraId="241DF9D0" w14:textId="77777777" w:rsidTr="00BB1304">
        <w:trPr>
          <w:trHeight w:val="285"/>
        </w:trPr>
        <w:tc>
          <w:tcPr>
            <w:tcW w:w="1420" w:type="pct"/>
            <w:tcBorders>
              <w:top w:val="nil"/>
              <w:left w:val="nil"/>
              <w:bottom w:val="nil"/>
              <w:right w:val="nil"/>
            </w:tcBorders>
            <w:shd w:val="clear" w:color="auto" w:fill="auto"/>
            <w:noWrap/>
            <w:vAlign w:val="bottom"/>
            <w:hideMark/>
          </w:tcPr>
          <w:p w14:paraId="69272942"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 w:val="24"/>
                <w:szCs w:val="24"/>
                <w:lang w:eastAsia="es-ES"/>
              </w:rPr>
            </w:pPr>
          </w:p>
        </w:tc>
        <w:tc>
          <w:tcPr>
            <w:tcW w:w="1403" w:type="pct"/>
            <w:tcBorders>
              <w:top w:val="nil"/>
              <w:left w:val="nil"/>
              <w:bottom w:val="nil"/>
              <w:right w:val="nil"/>
            </w:tcBorders>
            <w:shd w:val="clear" w:color="auto" w:fill="auto"/>
            <w:noWrap/>
            <w:vAlign w:val="bottom"/>
            <w:hideMark/>
          </w:tcPr>
          <w:p w14:paraId="1E66ABBC"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1429" w:type="pct"/>
            <w:tcBorders>
              <w:top w:val="nil"/>
              <w:left w:val="nil"/>
              <w:bottom w:val="nil"/>
              <w:right w:val="nil"/>
            </w:tcBorders>
            <w:shd w:val="clear" w:color="auto" w:fill="auto"/>
            <w:noWrap/>
            <w:vAlign w:val="bottom"/>
            <w:hideMark/>
          </w:tcPr>
          <w:p w14:paraId="63D70E35"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747" w:type="pct"/>
            <w:tcBorders>
              <w:top w:val="nil"/>
              <w:left w:val="nil"/>
              <w:bottom w:val="nil"/>
              <w:right w:val="nil"/>
            </w:tcBorders>
            <w:shd w:val="clear" w:color="auto" w:fill="auto"/>
            <w:noWrap/>
            <w:vAlign w:val="bottom"/>
            <w:hideMark/>
          </w:tcPr>
          <w:p w14:paraId="4C48E8F6"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r>
      <w:tr w:rsidR="00BB1304" w:rsidRPr="00BB1304" w14:paraId="62CF53CE" w14:textId="77777777" w:rsidTr="00BB1304">
        <w:trPr>
          <w:trHeight w:val="270"/>
        </w:trPr>
        <w:tc>
          <w:tcPr>
            <w:tcW w:w="1420" w:type="pct"/>
            <w:tcBorders>
              <w:top w:val="single" w:sz="8" w:space="0" w:color="8EA9DB"/>
              <w:left w:val="single" w:sz="8" w:space="0" w:color="8EA9DB"/>
              <w:bottom w:val="nil"/>
              <w:right w:val="nil"/>
            </w:tcBorders>
            <w:shd w:val="clear" w:color="000000" w:fill="8EA9DB"/>
            <w:noWrap/>
            <w:vAlign w:val="bottom"/>
            <w:hideMark/>
          </w:tcPr>
          <w:p w14:paraId="2D056F3D" w14:textId="77777777" w:rsidR="00BB1304" w:rsidRPr="00BB1304" w:rsidRDefault="00BB1304" w:rsidP="00BB1304">
            <w:pPr>
              <w:widowControl/>
              <w:autoSpaceDE/>
              <w:autoSpaceDN/>
              <w:spacing w:before="0" w:after="0" w:line="240" w:lineRule="auto"/>
              <w:jc w:val="left"/>
              <w:rPr>
                <w:rFonts w:eastAsia="Times New Roman" w:cs="Calibri"/>
                <w:b/>
                <w:bCs/>
                <w:color w:val="000000"/>
                <w:szCs w:val="20"/>
                <w:lang w:eastAsia="es-ES"/>
              </w:rPr>
            </w:pPr>
            <w:r w:rsidRPr="00BB1304">
              <w:rPr>
                <w:rFonts w:eastAsia="Times New Roman" w:cs="Calibri"/>
                <w:b/>
                <w:bCs/>
                <w:color w:val="000000"/>
                <w:szCs w:val="20"/>
                <w:lang w:eastAsia="es-ES"/>
              </w:rPr>
              <w:t>PERSONAL EQUIVALENTE</w:t>
            </w:r>
          </w:p>
        </w:tc>
        <w:tc>
          <w:tcPr>
            <w:tcW w:w="1403" w:type="pct"/>
            <w:tcBorders>
              <w:top w:val="single" w:sz="8" w:space="0" w:color="8EA9DB"/>
              <w:left w:val="single" w:sz="8" w:space="0" w:color="8EA9DB"/>
              <w:bottom w:val="nil"/>
              <w:right w:val="nil"/>
            </w:tcBorders>
            <w:shd w:val="clear" w:color="000000" w:fill="8EA9DB"/>
            <w:noWrap/>
            <w:vAlign w:val="bottom"/>
            <w:hideMark/>
          </w:tcPr>
          <w:p w14:paraId="4489465C" w14:textId="77777777" w:rsidR="00BB1304" w:rsidRPr="00BB1304" w:rsidRDefault="00BB1304" w:rsidP="00BB1304">
            <w:pPr>
              <w:widowControl/>
              <w:autoSpaceDE/>
              <w:autoSpaceDN/>
              <w:spacing w:before="0" w:after="0" w:line="240" w:lineRule="auto"/>
              <w:jc w:val="left"/>
              <w:rPr>
                <w:rFonts w:eastAsia="Times New Roman" w:cs="Calibri"/>
                <w:b/>
                <w:bCs/>
                <w:color w:val="000000"/>
                <w:szCs w:val="20"/>
                <w:lang w:eastAsia="es-ES"/>
              </w:rPr>
            </w:pPr>
            <w:r w:rsidRPr="00BB1304">
              <w:rPr>
                <w:rFonts w:eastAsia="Times New Roman" w:cs="Calibri"/>
                <w:b/>
                <w:bCs/>
                <w:color w:val="000000"/>
                <w:szCs w:val="20"/>
                <w:lang w:eastAsia="es-ES"/>
              </w:rPr>
              <w:t> </w:t>
            </w:r>
          </w:p>
        </w:tc>
        <w:tc>
          <w:tcPr>
            <w:tcW w:w="1429" w:type="pct"/>
            <w:tcBorders>
              <w:top w:val="single" w:sz="8" w:space="0" w:color="8EA9DB"/>
              <w:left w:val="single" w:sz="8" w:space="0" w:color="8EA9DB"/>
              <w:bottom w:val="nil"/>
              <w:right w:val="nil"/>
            </w:tcBorders>
            <w:shd w:val="clear" w:color="000000" w:fill="8EA9DB"/>
            <w:noWrap/>
            <w:vAlign w:val="bottom"/>
            <w:hideMark/>
          </w:tcPr>
          <w:p w14:paraId="615D1109" w14:textId="77777777" w:rsidR="00BB1304" w:rsidRPr="00BB1304" w:rsidRDefault="00BB1304" w:rsidP="00BB1304">
            <w:pPr>
              <w:widowControl/>
              <w:autoSpaceDE/>
              <w:autoSpaceDN/>
              <w:spacing w:before="0" w:after="0" w:line="240" w:lineRule="auto"/>
              <w:jc w:val="left"/>
              <w:rPr>
                <w:rFonts w:eastAsia="Times New Roman" w:cs="Calibri"/>
                <w:b/>
                <w:bCs/>
                <w:color w:val="000000"/>
                <w:szCs w:val="20"/>
                <w:lang w:eastAsia="es-ES"/>
              </w:rPr>
            </w:pPr>
            <w:r w:rsidRPr="00BB1304">
              <w:rPr>
                <w:rFonts w:eastAsia="Times New Roman" w:cs="Calibri"/>
                <w:b/>
                <w:bCs/>
                <w:color w:val="000000"/>
                <w:szCs w:val="20"/>
                <w:lang w:eastAsia="es-ES"/>
              </w:rPr>
              <w:t> </w:t>
            </w:r>
          </w:p>
        </w:tc>
        <w:tc>
          <w:tcPr>
            <w:tcW w:w="747" w:type="pct"/>
            <w:tcBorders>
              <w:top w:val="single" w:sz="8" w:space="0" w:color="8EA9DB"/>
              <w:left w:val="nil"/>
              <w:bottom w:val="nil"/>
              <w:right w:val="single" w:sz="8" w:space="0" w:color="8EA9DB"/>
            </w:tcBorders>
            <w:shd w:val="clear" w:color="auto" w:fill="auto"/>
            <w:noWrap/>
            <w:vAlign w:val="bottom"/>
            <w:hideMark/>
          </w:tcPr>
          <w:p w14:paraId="4A636966" w14:textId="77777777" w:rsidR="00BB1304" w:rsidRPr="00BB1304" w:rsidRDefault="00BB1304" w:rsidP="00BB1304">
            <w:pPr>
              <w:widowControl/>
              <w:autoSpaceDE/>
              <w:autoSpaceDN/>
              <w:spacing w:before="0" w:after="0" w:line="240" w:lineRule="auto"/>
              <w:jc w:val="left"/>
              <w:rPr>
                <w:rFonts w:eastAsia="Times New Roman" w:cs="Calibri"/>
                <w:color w:val="000000"/>
                <w:szCs w:val="20"/>
                <w:lang w:eastAsia="es-ES"/>
              </w:rPr>
            </w:pPr>
            <w:r w:rsidRPr="00BB1304">
              <w:rPr>
                <w:rFonts w:eastAsia="Times New Roman" w:cs="Calibri"/>
                <w:color w:val="000000"/>
                <w:szCs w:val="20"/>
                <w:lang w:eastAsia="es-ES"/>
              </w:rPr>
              <w:t> </w:t>
            </w:r>
          </w:p>
        </w:tc>
      </w:tr>
      <w:tr w:rsidR="00BB1304" w:rsidRPr="00BB1304" w14:paraId="0A373E23" w14:textId="77777777" w:rsidTr="00BB1304">
        <w:trPr>
          <w:trHeight w:val="270"/>
        </w:trPr>
        <w:tc>
          <w:tcPr>
            <w:tcW w:w="1420" w:type="pct"/>
            <w:tcBorders>
              <w:top w:val="nil"/>
              <w:left w:val="single" w:sz="8" w:space="0" w:color="8EA9DB"/>
              <w:bottom w:val="nil"/>
              <w:right w:val="nil"/>
            </w:tcBorders>
            <w:shd w:val="clear" w:color="auto" w:fill="auto"/>
            <w:noWrap/>
            <w:vAlign w:val="bottom"/>
            <w:hideMark/>
          </w:tcPr>
          <w:p w14:paraId="46CEF94D" w14:textId="77777777" w:rsidR="00BB1304" w:rsidRPr="00BB1304" w:rsidRDefault="00BB1304" w:rsidP="00BB1304">
            <w:pPr>
              <w:widowControl/>
              <w:autoSpaceDE/>
              <w:autoSpaceDN/>
              <w:spacing w:before="0" w:after="0" w:line="240" w:lineRule="auto"/>
              <w:jc w:val="left"/>
              <w:rPr>
                <w:rFonts w:eastAsia="Times New Roman" w:cs="Calibri"/>
                <w:color w:val="000000"/>
                <w:szCs w:val="20"/>
                <w:lang w:eastAsia="es-ES"/>
              </w:rPr>
            </w:pPr>
            <w:r w:rsidRPr="00BB1304">
              <w:rPr>
                <w:rFonts w:eastAsia="Times New Roman" w:cs="Calibri"/>
                <w:color w:val="000000"/>
                <w:szCs w:val="20"/>
                <w:lang w:eastAsia="es-ES"/>
              </w:rPr>
              <w:t> </w:t>
            </w:r>
          </w:p>
        </w:tc>
        <w:tc>
          <w:tcPr>
            <w:tcW w:w="1403" w:type="pct"/>
            <w:tcBorders>
              <w:top w:val="nil"/>
              <w:left w:val="nil"/>
              <w:bottom w:val="nil"/>
              <w:right w:val="nil"/>
            </w:tcBorders>
            <w:shd w:val="clear" w:color="auto" w:fill="auto"/>
            <w:noWrap/>
            <w:vAlign w:val="bottom"/>
            <w:hideMark/>
          </w:tcPr>
          <w:p w14:paraId="0D3ED54B" w14:textId="77777777" w:rsidR="00BB1304" w:rsidRPr="00BB1304" w:rsidRDefault="00BB1304" w:rsidP="00BB1304">
            <w:pPr>
              <w:widowControl/>
              <w:autoSpaceDE/>
              <w:autoSpaceDN/>
              <w:spacing w:before="0" w:after="0" w:line="240" w:lineRule="auto"/>
              <w:jc w:val="left"/>
              <w:rPr>
                <w:rFonts w:eastAsia="Times New Roman" w:cs="Calibri"/>
                <w:color w:val="000000"/>
                <w:szCs w:val="20"/>
                <w:lang w:eastAsia="es-ES"/>
              </w:rPr>
            </w:pPr>
          </w:p>
        </w:tc>
        <w:tc>
          <w:tcPr>
            <w:tcW w:w="1429" w:type="pct"/>
            <w:tcBorders>
              <w:top w:val="nil"/>
              <w:left w:val="nil"/>
              <w:bottom w:val="nil"/>
              <w:right w:val="nil"/>
            </w:tcBorders>
            <w:shd w:val="clear" w:color="auto" w:fill="auto"/>
            <w:vAlign w:val="bottom"/>
            <w:hideMark/>
          </w:tcPr>
          <w:p w14:paraId="3E895B50"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747" w:type="pct"/>
            <w:tcBorders>
              <w:top w:val="nil"/>
              <w:left w:val="nil"/>
              <w:bottom w:val="nil"/>
              <w:right w:val="single" w:sz="8" w:space="0" w:color="8EA9DB"/>
            </w:tcBorders>
            <w:shd w:val="clear" w:color="auto" w:fill="auto"/>
            <w:noWrap/>
            <w:vAlign w:val="bottom"/>
            <w:hideMark/>
          </w:tcPr>
          <w:p w14:paraId="3680E753" w14:textId="77777777" w:rsidR="00BB1304" w:rsidRPr="00BB1304" w:rsidRDefault="00BB1304" w:rsidP="00BB1304">
            <w:pPr>
              <w:widowControl/>
              <w:autoSpaceDE/>
              <w:autoSpaceDN/>
              <w:spacing w:before="0" w:after="0" w:line="240" w:lineRule="auto"/>
              <w:jc w:val="left"/>
              <w:rPr>
                <w:rFonts w:eastAsia="Times New Roman" w:cs="Calibri"/>
                <w:color w:val="000000"/>
                <w:szCs w:val="20"/>
                <w:lang w:eastAsia="es-ES"/>
              </w:rPr>
            </w:pPr>
            <w:r w:rsidRPr="00BB1304">
              <w:rPr>
                <w:rFonts w:eastAsia="Times New Roman" w:cs="Calibri"/>
                <w:color w:val="000000"/>
                <w:szCs w:val="20"/>
                <w:lang w:eastAsia="es-ES"/>
              </w:rPr>
              <w:t> </w:t>
            </w:r>
          </w:p>
        </w:tc>
      </w:tr>
      <w:tr w:rsidR="00BB1304" w:rsidRPr="00BB1304" w14:paraId="60C26EBD" w14:textId="77777777" w:rsidTr="00BB1304">
        <w:trPr>
          <w:trHeight w:val="743"/>
        </w:trPr>
        <w:tc>
          <w:tcPr>
            <w:tcW w:w="1420" w:type="pct"/>
            <w:tcBorders>
              <w:top w:val="nil"/>
              <w:left w:val="single" w:sz="8" w:space="0" w:color="8EA9DB"/>
              <w:bottom w:val="nil"/>
              <w:right w:val="nil"/>
            </w:tcBorders>
            <w:shd w:val="clear" w:color="auto" w:fill="auto"/>
            <w:noWrap/>
            <w:vAlign w:val="center"/>
            <w:hideMark/>
          </w:tcPr>
          <w:p w14:paraId="0457762C"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CATEGORÍA PROFESIONAL</w:t>
            </w:r>
          </w:p>
        </w:tc>
        <w:tc>
          <w:tcPr>
            <w:tcW w:w="1403" w:type="pct"/>
            <w:tcBorders>
              <w:top w:val="nil"/>
              <w:left w:val="nil"/>
              <w:bottom w:val="nil"/>
              <w:right w:val="nil"/>
            </w:tcBorders>
            <w:shd w:val="clear" w:color="auto" w:fill="auto"/>
            <w:noWrap/>
            <w:vAlign w:val="center"/>
            <w:hideMark/>
          </w:tcPr>
          <w:p w14:paraId="2A5D24F7"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 xml:space="preserve">HORAS DE SERVICIO </w:t>
            </w:r>
          </w:p>
        </w:tc>
        <w:tc>
          <w:tcPr>
            <w:tcW w:w="1429" w:type="pct"/>
            <w:tcBorders>
              <w:top w:val="nil"/>
              <w:left w:val="nil"/>
              <w:bottom w:val="nil"/>
              <w:right w:val="nil"/>
            </w:tcBorders>
            <w:shd w:val="clear" w:color="auto" w:fill="auto"/>
            <w:vAlign w:val="center"/>
            <w:hideMark/>
          </w:tcPr>
          <w:p w14:paraId="525FED4C"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HORAS POR CONVENIO</w:t>
            </w:r>
          </w:p>
        </w:tc>
        <w:tc>
          <w:tcPr>
            <w:tcW w:w="747" w:type="pct"/>
            <w:tcBorders>
              <w:top w:val="nil"/>
              <w:left w:val="nil"/>
              <w:bottom w:val="nil"/>
              <w:right w:val="single" w:sz="8" w:space="0" w:color="8EA9DB"/>
            </w:tcBorders>
            <w:shd w:val="clear" w:color="auto" w:fill="auto"/>
            <w:vAlign w:val="center"/>
            <w:hideMark/>
          </w:tcPr>
          <w:p w14:paraId="451F6715"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PERSONAL EQUIVALENTE</w:t>
            </w:r>
          </w:p>
        </w:tc>
      </w:tr>
      <w:tr w:rsidR="00BB1304" w:rsidRPr="00BB1304" w14:paraId="2BDD8BC4" w14:textId="77777777" w:rsidTr="00BB1304">
        <w:trPr>
          <w:trHeight w:val="743"/>
        </w:trPr>
        <w:tc>
          <w:tcPr>
            <w:tcW w:w="1420" w:type="pct"/>
            <w:tcBorders>
              <w:top w:val="nil"/>
              <w:left w:val="single" w:sz="4" w:space="0" w:color="auto"/>
              <w:bottom w:val="nil"/>
              <w:right w:val="nil"/>
            </w:tcBorders>
            <w:shd w:val="clear" w:color="auto" w:fill="auto"/>
            <w:noWrap/>
            <w:vAlign w:val="center"/>
            <w:hideMark/>
          </w:tcPr>
          <w:p w14:paraId="1E1F27E5"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 xml:space="preserve">Jefe/coordinador </w:t>
            </w:r>
          </w:p>
        </w:tc>
        <w:tc>
          <w:tcPr>
            <w:tcW w:w="1403" w:type="pct"/>
            <w:tcBorders>
              <w:top w:val="nil"/>
              <w:left w:val="nil"/>
              <w:bottom w:val="nil"/>
              <w:right w:val="nil"/>
            </w:tcBorders>
            <w:shd w:val="clear" w:color="auto" w:fill="auto"/>
            <w:noWrap/>
            <w:vAlign w:val="center"/>
            <w:hideMark/>
          </w:tcPr>
          <w:p w14:paraId="2C4A50DD"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36</w:t>
            </w:r>
          </w:p>
        </w:tc>
        <w:tc>
          <w:tcPr>
            <w:tcW w:w="1429" w:type="pct"/>
            <w:tcBorders>
              <w:top w:val="nil"/>
              <w:left w:val="nil"/>
              <w:bottom w:val="nil"/>
              <w:right w:val="nil"/>
            </w:tcBorders>
            <w:shd w:val="clear" w:color="auto" w:fill="auto"/>
            <w:vAlign w:val="center"/>
            <w:hideMark/>
          </w:tcPr>
          <w:p w14:paraId="3A0CEB81"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1782</w:t>
            </w:r>
          </w:p>
        </w:tc>
        <w:tc>
          <w:tcPr>
            <w:tcW w:w="747" w:type="pct"/>
            <w:tcBorders>
              <w:top w:val="nil"/>
              <w:left w:val="nil"/>
              <w:bottom w:val="nil"/>
              <w:right w:val="single" w:sz="8" w:space="0" w:color="8EA9DB"/>
            </w:tcBorders>
            <w:shd w:val="clear" w:color="auto" w:fill="auto"/>
            <w:vAlign w:val="center"/>
            <w:hideMark/>
          </w:tcPr>
          <w:p w14:paraId="1CB376B4"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0,02</w:t>
            </w:r>
          </w:p>
        </w:tc>
      </w:tr>
      <w:tr w:rsidR="00BB1304" w:rsidRPr="00BB1304" w14:paraId="3F68F92B" w14:textId="77777777" w:rsidTr="00BB1304">
        <w:trPr>
          <w:trHeight w:val="578"/>
        </w:trPr>
        <w:tc>
          <w:tcPr>
            <w:tcW w:w="1420" w:type="pct"/>
            <w:tcBorders>
              <w:top w:val="nil"/>
              <w:left w:val="single" w:sz="4" w:space="0" w:color="auto"/>
              <w:bottom w:val="nil"/>
              <w:right w:val="nil"/>
            </w:tcBorders>
            <w:shd w:val="clear" w:color="auto" w:fill="auto"/>
            <w:noWrap/>
            <w:vAlign w:val="center"/>
            <w:hideMark/>
          </w:tcPr>
          <w:p w14:paraId="6D47B6C4"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Jefe/coordinador 2</w:t>
            </w:r>
          </w:p>
        </w:tc>
        <w:tc>
          <w:tcPr>
            <w:tcW w:w="1403" w:type="pct"/>
            <w:tcBorders>
              <w:top w:val="nil"/>
              <w:left w:val="nil"/>
              <w:bottom w:val="nil"/>
              <w:right w:val="nil"/>
            </w:tcBorders>
            <w:shd w:val="clear" w:color="auto" w:fill="auto"/>
            <w:noWrap/>
            <w:vAlign w:val="center"/>
            <w:hideMark/>
          </w:tcPr>
          <w:p w14:paraId="733B71DD"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4</w:t>
            </w:r>
          </w:p>
        </w:tc>
        <w:tc>
          <w:tcPr>
            <w:tcW w:w="1429" w:type="pct"/>
            <w:tcBorders>
              <w:top w:val="nil"/>
              <w:left w:val="nil"/>
              <w:bottom w:val="nil"/>
              <w:right w:val="nil"/>
            </w:tcBorders>
            <w:shd w:val="clear" w:color="auto" w:fill="auto"/>
            <w:vAlign w:val="center"/>
            <w:hideMark/>
          </w:tcPr>
          <w:p w14:paraId="4A8C2472"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1782</w:t>
            </w:r>
          </w:p>
        </w:tc>
        <w:tc>
          <w:tcPr>
            <w:tcW w:w="747" w:type="pct"/>
            <w:tcBorders>
              <w:top w:val="nil"/>
              <w:left w:val="nil"/>
              <w:bottom w:val="nil"/>
              <w:right w:val="single" w:sz="8" w:space="0" w:color="8EA9DB"/>
            </w:tcBorders>
            <w:shd w:val="clear" w:color="auto" w:fill="auto"/>
            <w:vAlign w:val="center"/>
            <w:hideMark/>
          </w:tcPr>
          <w:p w14:paraId="7D5EF84F"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0,002</w:t>
            </w:r>
          </w:p>
        </w:tc>
      </w:tr>
      <w:tr w:rsidR="00BB1304" w:rsidRPr="00BB1304" w14:paraId="67AE930A" w14:textId="77777777" w:rsidTr="00BB1304">
        <w:trPr>
          <w:trHeight w:val="540"/>
        </w:trPr>
        <w:tc>
          <w:tcPr>
            <w:tcW w:w="1420" w:type="pct"/>
            <w:tcBorders>
              <w:top w:val="nil"/>
              <w:left w:val="single" w:sz="8" w:space="0" w:color="5B9BD5"/>
              <w:bottom w:val="nil"/>
              <w:right w:val="nil"/>
            </w:tcBorders>
            <w:shd w:val="clear" w:color="auto" w:fill="auto"/>
            <w:vAlign w:val="bottom"/>
            <w:hideMark/>
          </w:tcPr>
          <w:p w14:paraId="392BB3DF"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 xml:space="preserve">Oficial de primera </w:t>
            </w:r>
          </w:p>
        </w:tc>
        <w:tc>
          <w:tcPr>
            <w:tcW w:w="1403" w:type="pct"/>
            <w:tcBorders>
              <w:top w:val="nil"/>
              <w:left w:val="nil"/>
              <w:bottom w:val="nil"/>
              <w:right w:val="nil"/>
            </w:tcBorders>
            <w:shd w:val="clear" w:color="auto" w:fill="auto"/>
            <w:noWrap/>
            <w:vAlign w:val="center"/>
            <w:hideMark/>
          </w:tcPr>
          <w:p w14:paraId="5CA05644"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535</w:t>
            </w:r>
          </w:p>
        </w:tc>
        <w:tc>
          <w:tcPr>
            <w:tcW w:w="1429" w:type="pct"/>
            <w:tcBorders>
              <w:top w:val="nil"/>
              <w:left w:val="nil"/>
              <w:bottom w:val="nil"/>
              <w:right w:val="nil"/>
            </w:tcBorders>
            <w:shd w:val="clear" w:color="auto" w:fill="auto"/>
            <w:vAlign w:val="center"/>
            <w:hideMark/>
          </w:tcPr>
          <w:p w14:paraId="0E1A49E5"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1782</w:t>
            </w:r>
          </w:p>
        </w:tc>
        <w:tc>
          <w:tcPr>
            <w:tcW w:w="747" w:type="pct"/>
            <w:tcBorders>
              <w:top w:val="nil"/>
              <w:left w:val="nil"/>
              <w:bottom w:val="nil"/>
              <w:right w:val="single" w:sz="8" w:space="0" w:color="8EA9DB"/>
            </w:tcBorders>
            <w:shd w:val="clear" w:color="auto" w:fill="auto"/>
            <w:noWrap/>
            <w:vAlign w:val="center"/>
            <w:hideMark/>
          </w:tcPr>
          <w:p w14:paraId="21918BD8"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0,30</w:t>
            </w:r>
          </w:p>
        </w:tc>
      </w:tr>
      <w:tr w:rsidR="00BB1304" w:rsidRPr="00BB1304" w14:paraId="6E152E6C" w14:textId="77777777" w:rsidTr="00BB1304">
        <w:trPr>
          <w:trHeight w:val="285"/>
        </w:trPr>
        <w:tc>
          <w:tcPr>
            <w:tcW w:w="1420" w:type="pct"/>
            <w:tcBorders>
              <w:top w:val="nil"/>
              <w:left w:val="single" w:sz="8" w:space="0" w:color="8EA9DB"/>
              <w:bottom w:val="single" w:sz="8" w:space="0" w:color="8EA9DB"/>
              <w:right w:val="nil"/>
            </w:tcBorders>
            <w:shd w:val="clear" w:color="auto" w:fill="auto"/>
            <w:noWrap/>
            <w:vAlign w:val="bottom"/>
            <w:hideMark/>
          </w:tcPr>
          <w:p w14:paraId="2F4BE1F7" w14:textId="77777777" w:rsidR="00BB1304" w:rsidRPr="00BB1304" w:rsidRDefault="00BB1304" w:rsidP="00BB1304">
            <w:pPr>
              <w:widowControl/>
              <w:autoSpaceDE/>
              <w:autoSpaceDN/>
              <w:spacing w:before="0" w:after="0" w:line="240" w:lineRule="auto"/>
              <w:jc w:val="left"/>
              <w:rPr>
                <w:rFonts w:eastAsia="Times New Roman" w:cs="Calibri"/>
                <w:color w:val="000000"/>
                <w:szCs w:val="20"/>
                <w:lang w:eastAsia="es-ES"/>
              </w:rPr>
            </w:pPr>
            <w:r w:rsidRPr="00BB1304">
              <w:rPr>
                <w:rFonts w:eastAsia="Times New Roman" w:cs="Calibri"/>
                <w:color w:val="000000"/>
                <w:szCs w:val="20"/>
                <w:lang w:eastAsia="es-ES"/>
              </w:rPr>
              <w:t> </w:t>
            </w:r>
          </w:p>
        </w:tc>
        <w:tc>
          <w:tcPr>
            <w:tcW w:w="1403" w:type="pct"/>
            <w:tcBorders>
              <w:top w:val="nil"/>
              <w:left w:val="nil"/>
              <w:bottom w:val="single" w:sz="8" w:space="0" w:color="8EA9DB"/>
              <w:right w:val="nil"/>
            </w:tcBorders>
            <w:shd w:val="clear" w:color="auto" w:fill="auto"/>
            <w:noWrap/>
            <w:vAlign w:val="bottom"/>
            <w:hideMark/>
          </w:tcPr>
          <w:p w14:paraId="0D2899D3" w14:textId="77777777" w:rsidR="00BB1304" w:rsidRPr="00BB1304" w:rsidRDefault="00BB1304" w:rsidP="00BB1304">
            <w:pPr>
              <w:widowControl/>
              <w:autoSpaceDE/>
              <w:autoSpaceDN/>
              <w:spacing w:before="0" w:after="0" w:line="240" w:lineRule="auto"/>
              <w:jc w:val="right"/>
              <w:rPr>
                <w:rFonts w:eastAsia="Times New Roman" w:cs="Calibri"/>
                <w:color w:val="000000"/>
                <w:szCs w:val="20"/>
                <w:lang w:eastAsia="es-ES"/>
              </w:rPr>
            </w:pPr>
            <w:r w:rsidRPr="00BB1304">
              <w:rPr>
                <w:rFonts w:eastAsia="Times New Roman" w:cs="Calibri"/>
                <w:color w:val="000000"/>
                <w:szCs w:val="20"/>
                <w:lang w:eastAsia="es-ES"/>
              </w:rPr>
              <w:t> </w:t>
            </w:r>
          </w:p>
        </w:tc>
        <w:tc>
          <w:tcPr>
            <w:tcW w:w="1429" w:type="pct"/>
            <w:tcBorders>
              <w:top w:val="nil"/>
              <w:left w:val="nil"/>
              <w:bottom w:val="single" w:sz="8" w:space="0" w:color="8EA9DB"/>
              <w:right w:val="nil"/>
            </w:tcBorders>
            <w:shd w:val="clear" w:color="auto" w:fill="auto"/>
            <w:noWrap/>
            <w:vAlign w:val="bottom"/>
            <w:hideMark/>
          </w:tcPr>
          <w:p w14:paraId="69A1E600" w14:textId="77777777" w:rsidR="00BB1304" w:rsidRPr="00BB1304" w:rsidRDefault="00BB1304" w:rsidP="00BB1304">
            <w:pPr>
              <w:widowControl/>
              <w:autoSpaceDE/>
              <w:autoSpaceDN/>
              <w:spacing w:before="0" w:after="0" w:line="240" w:lineRule="auto"/>
              <w:jc w:val="right"/>
              <w:rPr>
                <w:rFonts w:eastAsia="Times New Roman" w:cs="Calibri"/>
                <w:color w:val="000000"/>
                <w:szCs w:val="20"/>
                <w:lang w:eastAsia="es-ES"/>
              </w:rPr>
            </w:pPr>
            <w:r w:rsidRPr="00BB1304">
              <w:rPr>
                <w:rFonts w:eastAsia="Times New Roman" w:cs="Calibri"/>
                <w:color w:val="000000"/>
                <w:szCs w:val="20"/>
                <w:lang w:eastAsia="es-ES"/>
              </w:rPr>
              <w:t> </w:t>
            </w:r>
          </w:p>
        </w:tc>
        <w:tc>
          <w:tcPr>
            <w:tcW w:w="747" w:type="pct"/>
            <w:tcBorders>
              <w:top w:val="nil"/>
              <w:left w:val="nil"/>
              <w:bottom w:val="single" w:sz="8" w:space="0" w:color="8EA9DB"/>
              <w:right w:val="single" w:sz="8" w:space="0" w:color="8EA9DB"/>
            </w:tcBorders>
            <w:shd w:val="clear" w:color="auto" w:fill="auto"/>
            <w:noWrap/>
            <w:vAlign w:val="bottom"/>
            <w:hideMark/>
          </w:tcPr>
          <w:p w14:paraId="0301909B" w14:textId="77777777" w:rsidR="00BB1304" w:rsidRPr="00BB1304" w:rsidRDefault="00BB1304" w:rsidP="00BB1304">
            <w:pPr>
              <w:widowControl/>
              <w:autoSpaceDE/>
              <w:autoSpaceDN/>
              <w:spacing w:before="0" w:after="0" w:line="240" w:lineRule="auto"/>
              <w:jc w:val="right"/>
              <w:rPr>
                <w:rFonts w:eastAsia="Times New Roman" w:cs="Calibri"/>
                <w:color w:val="000000"/>
                <w:szCs w:val="20"/>
                <w:lang w:eastAsia="es-ES"/>
              </w:rPr>
            </w:pPr>
            <w:r w:rsidRPr="00BB1304">
              <w:rPr>
                <w:rFonts w:eastAsia="Times New Roman" w:cs="Calibri"/>
                <w:color w:val="000000"/>
                <w:szCs w:val="20"/>
                <w:lang w:eastAsia="es-ES"/>
              </w:rPr>
              <w:t> </w:t>
            </w:r>
          </w:p>
        </w:tc>
      </w:tr>
      <w:tr w:rsidR="00BB1304" w:rsidRPr="00BB1304" w14:paraId="62A45E84" w14:textId="77777777" w:rsidTr="00BB1304">
        <w:trPr>
          <w:trHeight w:val="315"/>
        </w:trPr>
        <w:tc>
          <w:tcPr>
            <w:tcW w:w="1420" w:type="pct"/>
            <w:tcBorders>
              <w:top w:val="nil"/>
              <w:left w:val="nil"/>
              <w:bottom w:val="nil"/>
              <w:right w:val="nil"/>
            </w:tcBorders>
            <w:shd w:val="clear" w:color="auto" w:fill="auto"/>
            <w:noWrap/>
            <w:vAlign w:val="bottom"/>
            <w:hideMark/>
          </w:tcPr>
          <w:p w14:paraId="3DA2D435" w14:textId="77777777" w:rsidR="00BB1304" w:rsidRPr="00BB1304" w:rsidRDefault="00BB1304" w:rsidP="00BB1304">
            <w:pPr>
              <w:widowControl/>
              <w:autoSpaceDE/>
              <w:autoSpaceDN/>
              <w:spacing w:before="0" w:after="0" w:line="240" w:lineRule="auto"/>
              <w:jc w:val="left"/>
              <w:rPr>
                <w:rFonts w:eastAsia="Times New Roman" w:cs="Calibri"/>
                <w:color w:val="000000"/>
                <w:szCs w:val="20"/>
                <w:lang w:eastAsia="es-ES"/>
              </w:rPr>
            </w:pPr>
            <w:r w:rsidRPr="00BB1304">
              <w:rPr>
                <w:rFonts w:eastAsia="Times New Roman" w:cs="Calibri"/>
                <w:color w:val="000000"/>
                <w:szCs w:val="20"/>
                <w:lang w:eastAsia="es-ES"/>
              </w:rPr>
              <w:t> </w:t>
            </w:r>
          </w:p>
        </w:tc>
        <w:tc>
          <w:tcPr>
            <w:tcW w:w="1403" w:type="pct"/>
            <w:tcBorders>
              <w:top w:val="nil"/>
              <w:left w:val="single" w:sz="8" w:space="0" w:color="8EA9DB"/>
              <w:bottom w:val="single" w:sz="8" w:space="0" w:color="8EA9DB"/>
              <w:right w:val="nil"/>
            </w:tcBorders>
            <w:shd w:val="clear" w:color="000000" w:fill="E7E6E6"/>
            <w:noWrap/>
            <w:vAlign w:val="bottom"/>
            <w:hideMark/>
          </w:tcPr>
          <w:p w14:paraId="2AB3C01C" w14:textId="77777777" w:rsidR="00BB1304" w:rsidRPr="00BB1304" w:rsidRDefault="00BB1304" w:rsidP="00BB1304">
            <w:pPr>
              <w:widowControl/>
              <w:autoSpaceDE/>
              <w:autoSpaceDN/>
              <w:spacing w:before="0" w:after="0" w:line="240" w:lineRule="auto"/>
              <w:jc w:val="right"/>
              <w:rPr>
                <w:rFonts w:eastAsia="Times New Roman" w:cs="Calibri"/>
                <w:b/>
                <w:bCs/>
                <w:i/>
                <w:iCs/>
                <w:color w:val="000000"/>
                <w:szCs w:val="20"/>
                <w:lang w:eastAsia="es-ES"/>
              </w:rPr>
            </w:pPr>
            <w:r w:rsidRPr="00BB1304">
              <w:rPr>
                <w:rFonts w:eastAsia="Times New Roman" w:cs="Calibri"/>
                <w:b/>
                <w:bCs/>
                <w:i/>
                <w:iCs/>
                <w:color w:val="000000"/>
                <w:szCs w:val="20"/>
                <w:lang w:eastAsia="es-ES"/>
              </w:rPr>
              <w:t>TOTAL PERSONAL EQUIVALENTE:</w:t>
            </w:r>
          </w:p>
        </w:tc>
        <w:tc>
          <w:tcPr>
            <w:tcW w:w="1429" w:type="pct"/>
            <w:tcBorders>
              <w:top w:val="nil"/>
              <w:left w:val="nil"/>
              <w:bottom w:val="single" w:sz="8" w:space="0" w:color="8EA9DB"/>
              <w:right w:val="nil"/>
            </w:tcBorders>
            <w:shd w:val="clear" w:color="000000" w:fill="E7E6E6"/>
            <w:noWrap/>
            <w:vAlign w:val="bottom"/>
            <w:hideMark/>
          </w:tcPr>
          <w:p w14:paraId="4CDDB741" w14:textId="77777777" w:rsidR="00BB1304" w:rsidRPr="00BB1304" w:rsidRDefault="00BB1304" w:rsidP="00BB1304">
            <w:pPr>
              <w:widowControl/>
              <w:autoSpaceDE/>
              <w:autoSpaceDN/>
              <w:spacing w:before="0" w:after="0" w:line="240" w:lineRule="auto"/>
              <w:jc w:val="right"/>
              <w:rPr>
                <w:rFonts w:eastAsia="Times New Roman" w:cs="Calibri"/>
                <w:b/>
                <w:bCs/>
                <w:i/>
                <w:iCs/>
                <w:color w:val="000000"/>
                <w:szCs w:val="20"/>
                <w:lang w:eastAsia="es-ES"/>
              </w:rPr>
            </w:pPr>
            <w:r w:rsidRPr="00BB1304">
              <w:rPr>
                <w:rFonts w:eastAsia="Times New Roman" w:cs="Calibri"/>
                <w:b/>
                <w:bCs/>
                <w:i/>
                <w:iCs/>
                <w:color w:val="000000"/>
                <w:szCs w:val="20"/>
                <w:lang w:eastAsia="es-ES"/>
              </w:rPr>
              <w:t> </w:t>
            </w:r>
          </w:p>
        </w:tc>
        <w:tc>
          <w:tcPr>
            <w:tcW w:w="747" w:type="pct"/>
            <w:tcBorders>
              <w:top w:val="nil"/>
              <w:left w:val="nil"/>
              <w:bottom w:val="single" w:sz="8" w:space="0" w:color="8EA9DB"/>
              <w:right w:val="single" w:sz="8" w:space="0" w:color="8EA9DB"/>
            </w:tcBorders>
            <w:shd w:val="clear" w:color="000000" w:fill="E7E6E6"/>
            <w:noWrap/>
            <w:vAlign w:val="center"/>
            <w:hideMark/>
          </w:tcPr>
          <w:p w14:paraId="70CC2495"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0,32</w:t>
            </w:r>
          </w:p>
        </w:tc>
      </w:tr>
    </w:tbl>
    <w:p w14:paraId="23776E9F" w14:textId="77777777" w:rsidR="00BB1304" w:rsidRDefault="00BB1304" w:rsidP="009D6DED"/>
    <w:p w14:paraId="31965618" w14:textId="190501AB" w:rsidR="008C0171" w:rsidRDefault="008C0171" w:rsidP="009D6DED"/>
    <w:p w14:paraId="701DAD13" w14:textId="3D859555" w:rsidR="00864B18" w:rsidRDefault="00864B18" w:rsidP="009D6DED"/>
    <w:p w14:paraId="48BEB937" w14:textId="77777777" w:rsidR="00864B18" w:rsidRDefault="00864B18" w:rsidP="009D6DED"/>
    <w:p w14:paraId="412E3497" w14:textId="45601C12" w:rsidR="009D6DED" w:rsidRDefault="009D6DED" w:rsidP="009D6DED">
      <w:r>
        <w:t>Para el establecimiento de los costes se ha tenido en cuenta el siguiente convenio colectivo de aplicación por la actividad de la que se trata:</w:t>
      </w:r>
    </w:p>
    <w:p w14:paraId="1321AFC4" w14:textId="0D6B174A" w:rsidR="009D6DED" w:rsidRDefault="00034DBA" w:rsidP="009D6DED">
      <w:pPr>
        <w:pStyle w:val="Prrafodelista"/>
        <w:numPr>
          <w:ilvl w:val="0"/>
          <w:numId w:val="42"/>
        </w:numPr>
      </w:pPr>
      <w:r>
        <w:t>Resolución de 29 de diciembre de 2021, de la Dirección General de Trabajo, por la que se registra el convenio colectivo estatal de las empresas de seguridad para el año 2022.</w:t>
      </w:r>
    </w:p>
    <w:p w14:paraId="606934A4" w14:textId="699041DD" w:rsidR="00034DBA" w:rsidRDefault="00034DBA" w:rsidP="00034DBA">
      <w:r>
        <w:t>A continuación, se muestran los respectivos salarios del personal, dependiente de su categoría profesional</w:t>
      </w:r>
      <w:r w:rsidR="00E241F0">
        <w:t>. D</w:t>
      </w:r>
      <w:r>
        <w:t>ebido a las características del contrato</w:t>
      </w:r>
      <w:r w:rsidR="00E241F0">
        <w:t xml:space="preserve"> se ha </w:t>
      </w:r>
      <w:r w:rsidR="00263DFA">
        <w:t>tenido</w:t>
      </w:r>
      <w:r w:rsidR="00E241F0">
        <w:t xml:space="preserve"> en cuenta</w:t>
      </w:r>
      <w:r>
        <w:t xml:space="preserve"> un plus por trabajo nocturno </w:t>
      </w:r>
      <w:r w:rsidR="00E241F0">
        <w:t>correspondiente al</w:t>
      </w:r>
      <w:r>
        <w:t xml:space="preserve"> </w:t>
      </w:r>
      <w:r w:rsidR="00E241F0">
        <w:t>80</w:t>
      </w:r>
      <w:r>
        <w:t>% de la jornada laboral:</w:t>
      </w:r>
    </w:p>
    <w:p w14:paraId="2943572B" w14:textId="77777777" w:rsidR="00D968DE" w:rsidRDefault="00D968DE" w:rsidP="00D968DE">
      <w:pPr>
        <w:widowControl/>
        <w:autoSpaceDE/>
        <w:autoSpaceDN/>
        <w:spacing w:before="0" w:after="0" w:line="240" w:lineRule="auto"/>
        <w:jc w:val="center"/>
        <w:rPr>
          <w:rFonts w:eastAsia="Times New Roman" w:cs="Calibri"/>
          <w:b/>
          <w:bCs/>
          <w:color w:val="00B0F0"/>
          <w:szCs w:val="20"/>
          <w:lang w:eastAsia="es-ES"/>
        </w:rPr>
        <w:sectPr w:rsidR="00D968DE" w:rsidSect="00232533">
          <w:headerReference w:type="default" r:id="rId29"/>
          <w:pgSz w:w="11906" w:h="16838" w:code="9"/>
          <w:pgMar w:top="1418" w:right="1701" w:bottom="1418" w:left="1701" w:header="709" w:footer="709" w:gutter="0"/>
          <w:cols w:space="708"/>
          <w:docGrid w:linePitch="360"/>
        </w:sectPr>
      </w:pPr>
    </w:p>
    <w:p w14:paraId="2F4D8703" w14:textId="77777777" w:rsidR="00D968DE" w:rsidRDefault="00D968DE" w:rsidP="00034DBA"/>
    <w:tbl>
      <w:tblPr>
        <w:tblW w:w="5000" w:type="pct"/>
        <w:tblCellMar>
          <w:left w:w="70" w:type="dxa"/>
          <w:right w:w="70" w:type="dxa"/>
        </w:tblCellMar>
        <w:tblLook w:val="04A0" w:firstRow="1" w:lastRow="0" w:firstColumn="1" w:lastColumn="0" w:noHBand="0" w:noVBand="1"/>
      </w:tblPr>
      <w:tblGrid>
        <w:gridCol w:w="1947"/>
        <w:gridCol w:w="904"/>
        <w:gridCol w:w="1295"/>
        <w:gridCol w:w="2054"/>
        <w:gridCol w:w="1005"/>
        <w:gridCol w:w="1141"/>
        <w:gridCol w:w="1038"/>
        <w:gridCol w:w="1454"/>
        <w:gridCol w:w="1844"/>
        <w:gridCol w:w="1310"/>
      </w:tblGrid>
      <w:tr w:rsidR="008C0171" w:rsidRPr="008C0171" w14:paraId="227945C7" w14:textId="77777777" w:rsidTr="008C0171">
        <w:trPr>
          <w:trHeight w:val="264"/>
        </w:trPr>
        <w:tc>
          <w:tcPr>
            <w:tcW w:w="725" w:type="pct"/>
            <w:tcBorders>
              <w:top w:val="single" w:sz="4" w:space="0" w:color="auto"/>
              <w:left w:val="single" w:sz="4" w:space="0" w:color="auto"/>
              <w:bottom w:val="single" w:sz="4" w:space="0" w:color="auto"/>
              <w:right w:val="single" w:sz="4" w:space="0" w:color="auto"/>
            </w:tcBorders>
            <w:shd w:val="clear" w:color="000000" w:fill="1F4E78"/>
            <w:noWrap/>
            <w:vAlign w:val="bottom"/>
            <w:hideMark/>
          </w:tcPr>
          <w:p w14:paraId="136EF50B" w14:textId="77777777" w:rsidR="008C0171" w:rsidRPr="008C0171" w:rsidRDefault="008C0171" w:rsidP="008C0171">
            <w:pPr>
              <w:widowControl/>
              <w:autoSpaceDE/>
              <w:autoSpaceDN/>
              <w:spacing w:before="0" w:after="0" w:line="240" w:lineRule="auto"/>
              <w:jc w:val="center"/>
              <w:rPr>
                <w:rFonts w:eastAsia="Times New Roman" w:cs="Calibri"/>
                <w:b/>
                <w:bCs/>
                <w:color w:val="FFFFFF"/>
                <w:szCs w:val="20"/>
                <w:lang w:eastAsia="es-ES"/>
              </w:rPr>
            </w:pPr>
            <w:r w:rsidRPr="008C0171">
              <w:rPr>
                <w:rFonts w:eastAsia="Times New Roman" w:cs="Calibri"/>
                <w:b/>
                <w:bCs/>
                <w:color w:val="FFFFFF"/>
                <w:szCs w:val="20"/>
                <w:lang w:eastAsia="es-ES"/>
              </w:rPr>
              <w:t>Categoría</w:t>
            </w:r>
          </w:p>
        </w:tc>
        <w:tc>
          <w:tcPr>
            <w:tcW w:w="310" w:type="pct"/>
            <w:tcBorders>
              <w:top w:val="single" w:sz="4" w:space="0" w:color="auto"/>
              <w:left w:val="nil"/>
              <w:bottom w:val="single" w:sz="4" w:space="0" w:color="auto"/>
              <w:right w:val="single" w:sz="4" w:space="0" w:color="auto"/>
            </w:tcBorders>
            <w:shd w:val="clear" w:color="000000" w:fill="1F4E78"/>
            <w:noWrap/>
            <w:vAlign w:val="bottom"/>
            <w:hideMark/>
          </w:tcPr>
          <w:p w14:paraId="22BB6B42" w14:textId="77777777" w:rsidR="008C0171" w:rsidRPr="008C0171" w:rsidRDefault="008C0171" w:rsidP="008C0171">
            <w:pPr>
              <w:widowControl/>
              <w:autoSpaceDE/>
              <w:autoSpaceDN/>
              <w:spacing w:before="0" w:after="0" w:line="240" w:lineRule="auto"/>
              <w:jc w:val="center"/>
              <w:rPr>
                <w:rFonts w:eastAsia="Times New Roman" w:cs="Calibri"/>
                <w:b/>
                <w:bCs/>
                <w:color w:val="FFFFFF"/>
                <w:szCs w:val="20"/>
                <w:lang w:eastAsia="es-ES"/>
              </w:rPr>
            </w:pPr>
            <w:r w:rsidRPr="008C0171">
              <w:rPr>
                <w:rFonts w:eastAsia="Times New Roman" w:cs="Calibri"/>
                <w:b/>
                <w:bCs/>
                <w:color w:val="FFFFFF"/>
                <w:szCs w:val="20"/>
                <w:lang w:eastAsia="es-ES"/>
              </w:rPr>
              <w:t>Salario base</w:t>
            </w:r>
          </w:p>
        </w:tc>
        <w:tc>
          <w:tcPr>
            <w:tcW w:w="477" w:type="pct"/>
            <w:tcBorders>
              <w:top w:val="single" w:sz="4" w:space="0" w:color="auto"/>
              <w:left w:val="nil"/>
              <w:bottom w:val="single" w:sz="4" w:space="0" w:color="auto"/>
              <w:right w:val="single" w:sz="4" w:space="0" w:color="auto"/>
            </w:tcBorders>
            <w:shd w:val="clear" w:color="000000" w:fill="1F4E78"/>
            <w:noWrap/>
            <w:vAlign w:val="bottom"/>
            <w:hideMark/>
          </w:tcPr>
          <w:p w14:paraId="0B0E88AA" w14:textId="77777777" w:rsidR="008C0171" w:rsidRPr="008C0171" w:rsidRDefault="008C0171" w:rsidP="008C0171">
            <w:pPr>
              <w:widowControl/>
              <w:autoSpaceDE/>
              <w:autoSpaceDN/>
              <w:spacing w:before="0" w:after="0" w:line="240" w:lineRule="auto"/>
              <w:jc w:val="center"/>
              <w:rPr>
                <w:rFonts w:eastAsia="Times New Roman" w:cs="Calibri"/>
                <w:b/>
                <w:bCs/>
                <w:color w:val="FFFFFF"/>
                <w:szCs w:val="20"/>
                <w:lang w:eastAsia="es-ES"/>
              </w:rPr>
            </w:pPr>
            <w:r w:rsidRPr="008C0171">
              <w:rPr>
                <w:rFonts w:eastAsia="Times New Roman" w:cs="Calibri"/>
                <w:b/>
                <w:bCs/>
                <w:color w:val="FFFFFF"/>
                <w:szCs w:val="20"/>
                <w:lang w:eastAsia="es-ES"/>
              </w:rPr>
              <w:t>Salario base anual</w:t>
            </w:r>
          </w:p>
        </w:tc>
        <w:tc>
          <w:tcPr>
            <w:tcW w:w="735" w:type="pct"/>
            <w:tcBorders>
              <w:top w:val="single" w:sz="4" w:space="0" w:color="auto"/>
              <w:left w:val="nil"/>
              <w:bottom w:val="single" w:sz="4" w:space="0" w:color="auto"/>
              <w:right w:val="single" w:sz="4" w:space="0" w:color="auto"/>
            </w:tcBorders>
            <w:shd w:val="clear" w:color="000000" w:fill="1F4E78"/>
            <w:noWrap/>
            <w:vAlign w:val="bottom"/>
            <w:hideMark/>
          </w:tcPr>
          <w:p w14:paraId="479D9263" w14:textId="77777777" w:rsidR="008C0171" w:rsidRPr="008C0171" w:rsidRDefault="008C0171" w:rsidP="008C0171">
            <w:pPr>
              <w:widowControl/>
              <w:autoSpaceDE/>
              <w:autoSpaceDN/>
              <w:spacing w:before="0" w:after="0" w:line="240" w:lineRule="auto"/>
              <w:jc w:val="center"/>
              <w:rPr>
                <w:rFonts w:eastAsia="Times New Roman" w:cs="Calibri"/>
                <w:b/>
                <w:bCs/>
                <w:color w:val="FFFFFF"/>
                <w:szCs w:val="20"/>
                <w:lang w:eastAsia="es-ES"/>
              </w:rPr>
            </w:pPr>
            <w:r w:rsidRPr="008C0171">
              <w:rPr>
                <w:rFonts w:eastAsia="Times New Roman" w:cs="Calibri"/>
                <w:b/>
                <w:bCs/>
                <w:color w:val="FFFFFF"/>
                <w:szCs w:val="20"/>
                <w:lang w:eastAsia="es-ES"/>
              </w:rPr>
              <w:t>Gratificaciones extraordinarias</w:t>
            </w:r>
          </w:p>
        </w:tc>
        <w:tc>
          <w:tcPr>
            <w:tcW w:w="367" w:type="pct"/>
            <w:tcBorders>
              <w:top w:val="single" w:sz="4" w:space="0" w:color="auto"/>
              <w:left w:val="nil"/>
              <w:bottom w:val="single" w:sz="4" w:space="0" w:color="auto"/>
              <w:right w:val="single" w:sz="4" w:space="0" w:color="auto"/>
            </w:tcBorders>
            <w:shd w:val="clear" w:color="000000" w:fill="1F4E78"/>
            <w:noWrap/>
            <w:vAlign w:val="bottom"/>
            <w:hideMark/>
          </w:tcPr>
          <w:p w14:paraId="0305B563" w14:textId="77777777" w:rsidR="008C0171" w:rsidRPr="008C0171" w:rsidRDefault="008C0171" w:rsidP="008C0171">
            <w:pPr>
              <w:widowControl/>
              <w:autoSpaceDE/>
              <w:autoSpaceDN/>
              <w:spacing w:before="0" w:after="0" w:line="240" w:lineRule="auto"/>
              <w:jc w:val="center"/>
              <w:rPr>
                <w:rFonts w:eastAsia="Times New Roman" w:cs="Calibri"/>
                <w:b/>
                <w:bCs/>
                <w:color w:val="FFFFFF"/>
                <w:szCs w:val="20"/>
                <w:lang w:eastAsia="es-ES"/>
              </w:rPr>
            </w:pPr>
            <w:r w:rsidRPr="008C0171">
              <w:rPr>
                <w:rFonts w:eastAsia="Times New Roman" w:cs="Calibri"/>
                <w:b/>
                <w:bCs/>
                <w:color w:val="FFFFFF"/>
                <w:szCs w:val="20"/>
                <w:lang w:eastAsia="es-ES"/>
              </w:rPr>
              <w:t xml:space="preserve">Plus actividad </w:t>
            </w:r>
          </w:p>
        </w:tc>
        <w:tc>
          <w:tcPr>
            <w:tcW w:w="382" w:type="pct"/>
            <w:tcBorders>
              <w:top w:val="single" w:sz="4" w:space="0" w:color="auto"/>
              <w:left w:val="nil"/>
              <w:bottom w:val="single" w:sz="4" w:space="0" w:color="auto"/>
              <w:right w:val="single" w:sz="4" w:space="0" w:color="auto"/>
            </w:tcBorders>
            <w:shd w:val="clear" w:color="000000" w:fill="1F4E78"/>
            <w:noWrap/>
            <w:vAlign w:val="bottom"/>
            <w:hideMark/>
          </w:tcPr>
          <w:p w14:paraId="0D0C4D24" w14:textId="77777777" w:rsidR="008C0171" w:rsidRPr="008C0171" w:rsidRDefault="008C0171" w:rsidP="008C0171">
            <w:pPr>
              <w:widowControl/>
              <w:autoSpaceDE/>
              <w:autoSpaceDN/>
              <w:spacing w:before="0" w:after="0" w:line="240" w:lineRule="auto"/>
              <w:jc w:val="center"/>
              <w:rPr>
                <w:rFonts w:eastAsia="Times New Roman" w:cs="Calibri"/>
                <w:b/>
                <w:bCs/>
                <w:color w:val="FFFFFF"/>
                <w:szCs w:val="20"/>
                <w:lang w:eastAsia="es-ES"/>
              </w:rPr>
            </w:pPr>
            <w:r w:rsidRPr="008C0171">
              <w:rPr>
                <w:rFonts w:eastAsia="Times New Roman" w:cs="Calibri"/>
                <w:b/>
                <w:bCs/>
                <w:color w:val="FFFFFF"/>
                <w:szCs w:val="20"/>
                <w:lang w:eastAsia="es-ES"/>
              </w:rPr>
              <w:t>Plus antigüedad</w:t>
            </w:r>
          </w:p>
        </w:tc>
        <w:tc>
          <w:tcPr>
            <w:tcW w:w="377" w:type="pct"/>
            <w:tcBorders>
              <w:top w:val="single" w:sz="4" w:space="0" w:color="auto"/>
              <w:left w:val="nil"/>
              <w:bottom w:val="single" w:sz="4" w:space="0" w:color="auto"/>
              <w:right w:val="single" w:sz="4" w:space="0" w:color="auto"/>
            </w:tcBorders>
            <w:shd w:val="clear" w:color="000000" w:fill="1F4E78"/>
            <w:noWrap/>
            <w:vAlign w:val="bottom"/>
            <w:hideMark/>
          </w:tcPr>
          <w:p w14:paraId="2BF81E12" w14:textId="77777777" w:rsidR="008C0171" w:rsidRPr="008C0171" w:rsidRDefault="008C0171" w:rsidP="008C0171">
            <w:pPr>
              <w:widowControl/>
              <w:autoSpaceDE/>
              <w:autoSpaceDN/>
              <w:spacing w:before="0" w:after="0" w:line="240" w:lineRule="auto"/>
              <w:jc w:val="center"/>
              <w:rPr>
                <w:rFonts w:eastAsia="Times New Roman" w:cs="Calibri"/>
                <w:b/>
                <w:bCs/>
                <w:color w:val="FFFFFF"/>
                <w:szCs w:val="20"/>
                <w:lang w:eastAsia="es-ES"/>
              </w:rPr>
            </w:pPr>
            <w:r w:rsidRPr="008C0171">
              <w:rPr>
                <w:rFonts w:eastAsia="Times New Roman" w:cs="Calibri"/>
                <w:b/>
                <w:bCs/>
                <w:color w:val="FFFFFF"/>
                <w:szCs w:val="20"/>
                <w:lang w:eastAsia="es-ES"/>
              </w:rPr>
              <w:t>Plus transporte</w:t>
            </w:r>
          </w:p>
        </w:tc>
        <w:tc>
          <w:tcPr>
            <w:tcW w:w="491" w:type="pct"/>
            <w:tcBorders>
              <w:top w:val="single" w:sz="4" w:space="0" w:color="auto"/>
              <w:left w:val="nil"/>
              <w:bottom w:val="single" w:sz="4" w:space="0" w:color="auto"/>
              <w:right w:val="single" w:sz="4" w:space="0" w:color="auto"/>
            </w:tcBorders>
            <w:shd w:val="clear" w:color="000000" w:fill="1F4E78"/>
            <w:noWrap/>
            <w:vAlign w:val="bottom"/>
            <w:hideMark/>
          </w:tcPr>
          <w:p w14:paraId="68A667A7" w14:textId="77777777" w:rsidR="008C0171" w:rsidRPr="008C0171" w:rsidRDefault="008C0171" w:rsidP="008C0171">
            <w:pPr>
              <w:widowControl/>
              <w:autoSpaceDE/>
              <w:autoSpaceDN/>
              <w:spacing w:before="0" w:after="0" w:line="240" w:lineRule="auto"/>
              <w:jc w:val="center"/>
              <w:rPr>
                <w:rFonts w:eastAsia="Times New Roman" w:cs="Calibri"/>
                <w:b/>
                <w:bCs/>
                <w:color w:val="FFFFFF"/>
                <w:szCs w:val="20"/>
                <w:lang w:eastAsia="es-ES"/>
              </w:rPr>
            </w:pPr>
            <w:proofErr w:type="gramStart"/>
            <w:r w:rsidRPr="008C0171">
              <w:rPr>
                <w:rFonts w:eastAsia="Times New Roman" w:cs="Calibri"/>
                <w:b/>
                <w:bCs/>
                <w:color w:val="FFFFFF"/>
                <w:szCs w:val="20"/>
                <w:lang w:eastAsia="es-ES"/>
              </w:rPr>
              <w:t>Plus trabajo</w:t>
            </w:r>
            <w:proofErr w:type="gramEnd"/>
            <w:r w:rsidRPr="008C0171">
              <w:rPr>
                <w:rFonts w:eastAsia="Times New Roman" w:cs="Calibri"/>
                <w:b/>
                <w:bCs/>
                <w:color w:val="FFFFFF"/>
                <w:szCs w:val="20"/>
                <w:lang w:eastAsia="es-ES"/>
              </w:rPr>
              <w:t xml:space="preserve"> nocturno</w:t>
            </w:r>
          </w:p>
        </w:tc>
        <w:tc>
          <w:tcPr>
            <w:tcW w:w="692" w:type="pct"/>
            <w:tcBorders>
              <w:top w:val="single" w:sz="4" w:space="0" w:color="auto"/>
              <w:left w:val="nil"/>
              <w:bottom w:val="single" w:sz="4" w:space="0" w:color="auto"/>
              <w:right w:val="single" w:sz="4" w:space="0" w:color="auto"/>
            </w:tcBorders>
            <w:shd w:val="clear" w:color="000000" w:fill="1F4E78"/>
            <w:noWrap/>
            <w:vAlign w:val="bottom"/>
            <w:hideMark/>
          </w:tcPr>
          <w:p w14:paraId="52E35B6E" w14:textId="77777777" w:rsidR="008C0171" w:rsidRPr="008C0171" w:rsidRDefault="008C0171" w:rsidP="008C0171">
            <w:pPr>
              <w:widowControl/>
              <w:autoSpaceDE/>
              <w:autoSpaceDN/>
              <w:spacing w:before="0" w:after="0" w:line="240" w:lineRule="auto"/>
              <w:jc w:val="center"/>
              <w:rPr>
                <w:rFonts w:eastAsia="Times New Roman" w:cs="Calibri"/>
                <w:b/>
                <w:bCs/>
                <w:color w:val="FFFFFF"/>
                <w:szCs w:val="20"/>
                <w:lang w:eastAsia="es-ES"/>
              </w:rPr>
            </w:pPr>
            <w:r w:rsidRPr="008C0171">
              <w:rPr>
                <w:rFonts w:eastAsia="Times New Roman" w:cs="Calibri"/>
                <w:b/>
                <w:bCs/>
                <w:color w:val="FFFFFF"/>
                <w:szCs w:val="20"/>
                <w:lang w:eastAsia="es-ES"/>
              </w:rPr>
              <w:t xml:space="preserve">Plus fin de semana y festivo </w:t>
            </w:r>
          </w:p>
        </w:tc>
        <w:tc>
          <w:tcPr>
            <w:tcW w:w="444" w:type="pct"/>
            <w:tcBorders>
              <w:top w:val="single" w:sz="4" w:space="0" w:color="auto"/>
              <w:left w:val="nil"/>
              <w:bottom w:val="single" w:sz="4" w:space="0" w:color="auto"/>
              <w:right w:val="single" w:sz="4" w:space="0" w:color="auto"/>
            </w:tcBorders>
            <w:shd w:val="clear" w:color="000000" w:fill="1F4E78"/>
            <w:noWrap/>
            <w:vAlign w:val="bottom"/>
            <w:hideMark/>
          </w:tcPr>
          <w:p w14:paraId="77376060" w14:textId="77777777" w:rsidR="008C0171" w:rsidRPr="008C0171" w:rsidRDefault="008C0171" w:rsidP="008C0171">
            <w:pPr>
              <w:widowControl/>
              <w:autoSpaceDE/>
              <w:autoSpaceDN/>
              <w:spacing w:before="0" w:after="0" w:line="240" w:lineRule="auto"/>
              <w:jc w:val="center"/>
              <w:rPr>
                <w:rFonts w:eastAsia="Times New Roman" w:cs="Calibri"/>
                <w:b/>
                <w:bCs/>
                <w:color w:val="FFFFFF"/>
                <w:szCs w:val="20"/>
                <w:lang w:eastAsia="es-ES"/>
              </w:rPr>
            </w:pPr>
            <w:r w:rsidRPr="008C0171">
              <w:rPr>
                <w:rFonts w:eastAsia="Times New Roman" w:cs="Calibri"/>
                <w:b/>
                <w:bCs/>
                <w:color w:val="FFFFFF"/>
                <w:szCs w:val="20"/>
                <w:lang w:eastAsia="es-ES"/>
              </w:rPr>
              <w:t>Salario bruto anual</w:t>
            </w:r>
          </w:p>
        </w:tc>
      </w:tr>
      <w:tr w:rsidR="008C0171" w:rsidRPr="008C0171" w14:paraId="3C5AD9DF" w14:textId="77777777" w:rsidTr="008C0171">
        <w:trPr>
          <w:trHeight w:val="264"/>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14:paraId="2176A35C" w14:textId="77777777" w:rsidR="008C0171" w:rsidRPr="008C0171" w:rsidRDefault="008C0171" w:rsidP="008C0171">
            <w:pPr>
              <w:widowControl/>
              <w:autoSpaceDE/>
              <w:autoSpaceDN/>
              <w:spacing w:before="0" w:after="0" w:line="240" w:lineRule="auto"/>
              <w:jc w:val="center"/>
              <w:rPr>
                <w:rFonts w:eastAsia="Times New Roman" w:cs="Calibri"/>
                <w:color w:val="000000"/>
                <w:szCs w:val="20"/>
                <w:lang w:eastAsia="es-ES"/>
              </w:rPr>
            </w:pPr>
            <w:r w:rsidRPr="008C0171">
              <w:rPr>
                <w:rFonts w:eastAsia="Times New Roman" w:cs="Calibri"/>
                <w:color w:val="000000"/>
                <w:szCs w:val="20"/>
                <w:lang w:eastAsia="es-ES"/>
              </w:rPr>
              <w:t>Jefe de servicio/coordinador</w:t>
            </w:r>
          </w:p>
        </w:tc>
        <w:tc>
          <w:tcPr>
            <w:tcW w:w="310" w:type="pct"/>
            <w:tcBorders>
              <w:top w:val="nil"/>
              <w:left w:val="nil"/>
              <w:bottom w:val="single" w:sz="4" w:space="0" w:color="auto"/>
              <w:right w:val="single" w:sz="4" w:space="0" w:color="auto"/>
            </w:tcBorders>
            <w:shd w:val="clear" w:color="auto" w:fill="auto"/>
            <w:noWrap/>
            <w:vAlign w:val="bottom"/>
            <w:hideMark/>
          </w:tcPr>
          <w:p w14:paraId="5F65BF83" w14:textId="77777777" w:rsidR="008C0171" w:rsidRPr="008C0171" w:rsidRDefault="008C0171" w:rsidP="008C0171">
            <w:pPr>
              <w:widowControl/>
              <w:autoSpaceDE/>
              <w:autoSpaceDN/>
              <w:spacing w:before="0" w:after="0" w:line="240" w:lineRule="auto"/>
              <w:jc w:val="center"/>
              <w:rPr>
                <w:rFonts w:eastAsia="Times New Roman" w:cs="Calibri"/>
                <w:color w:val="000000"/>
                <w:szCs w:val="20"/>
                <w:lang w:eastAsia="es-ES"/>
              </w:rPr>
            </w:pPr>
            <w:r w:rsidRPr="008C0171">
              <w:rPr>
                <w:rFonts w:eastAsia="Times New Roman" w:cs="Calibri"/>
                <w:color w:val="000000"/>
                <w:szCs w:val="20"/>
                <w:lang w:eastAsia="es-ES"/>
              </w:rPr>
              <w:t>1.365,92 €</w:t>
            </w:r>
          </w:p>
        </w:tc>
        <w:tc>
          <w:tcPr>
            <w:tcW w:w="477" w:type="pct"/>
            <w:tcBorders>
              <w:top w:val="nil"/>
              <w:left w:val="nil"/>
              <w:bottom w:val="single" w:sz="4" w:space="0" w:color="auto"/>
              <w:right w:val="single" w:sz="4" w:space="0" w:color="auto"/>
            </w:tcBorders>
            <w:shd w:val="clear" w:color="auto" w:fill="auto"/>
            <w:noWrap/>
            <w:vAlign w:val="bottom"/>
            <w:hideMark/>
          </w:tcPr>
          <w:p w14:paraId="5D70DC2E" w14:textId="77777777" w:rsidR="008C0171" w:rsidRPr="008C0171" w:rsidRDefault="008C0171" w:rsidP="008C0171">
            <w:pPr>
              <w:widowControl/>
              <w:autoSpaceDE/>
              <w:autoSpaceDN/>
              <w:spacing w:before="0" w:after="0" w:line="240" w:lineRule="auto"/>
              <w:jc w:val="center"/>
              <w:rPr>
                <w:rFonts w:eastAsia="Times New Roman" w:cs="Calibri"/>
                <w:color w:val="000000"/>
                <w:szCs w:val="20"/>
                <w:lang w:eastAsia="es-ES"/>
              </w:rPr>
            </w:pPr>
            <w:r w:rsidRPr="008C0171">
              <w:rPr>
                <w:rFonts w:eastAsia="Times New Roman" w:cs="Calibri"/>
                <w:color w:val="000000"/>
                <w:szCs w:val="20"/>
                <w:lang w:eastAsia="es-ES"/>
              </w:rPr>
              <w:t>16.391,04 €</w:t>
            </w:r>
          </w:p>
        </w:tc>
        <w:tc>
          <w:tcPr>
            <w:tcW w:w="735" w:type="pct"/>
            <w:tcBorders>
              <w:top w:val="nil"/>
              <w:left w:val="nil"/>
              <w:bottom w:val="single" w:sz="4" w:space="0" w:color="auto"/>
              <w:right w:val="single" w:sz="4" w:space="0" w:color="auto"/>
            </w:tcBorders>
            <w:shd w:val="clear" w:color="auto" w:fill="auto"/>
            <w:noWrap/>
            <w:vAlign w:val="bottom"/>
            <w:hideMark/>
          </w:tcPr>
          <w:p w14:paraId="4DBBB783" w14:textId="77777777" w:rsidR="008C0171" w:rsidRPr="008C0171" w:rsidRDefault="008C0171" w:rsidP="008C0171">
            <w:pPr>
              <w:widowControl/>
              <w:autoSpaceDE/>
              <w:autoSpaceDN/>
              <w:spacing w:before="0" w:after="0" w:line="240" w:lineRule="auto"/>
              <w:jc w:val="center"/>
              <w:rPr>
                <w:rFonts w:eastAsia="Times New Roman" w:cs="Calibri"/>
                <w:color w:val="000000"/>
                <w:szCs w:val="20"/>
                <w:lang w:eastAsia="es-ES"/>
              </w:rPr>
            </w:pPr>
            <w:r w:rsidRPr="008C0171">
              <w:rPr>
                <w:rFonts w:eastAsia="Times New Roman" w:cs="Calibri"/>
                <w:color w:val="000000"/>
                <w:szCs w:val="20"/>
                <w:lang w:eastAsia="es-ES"/>
              </w:rPr>
              <w:t>2.731,84 €</w:t>
            </w:r>
          </w:p>
        </w:tc>
        <w:tc>
          <w:tcPr>
            <w:tcW w:w="367" w:type="pct"/>
            <w:tcBorders>
              <w:top w:val="nil"/>
              <w:left w:val="nil"/>
              <w:bottom w:val="single" w:sz="4" w:space="0" w:color="auto"/>
              <w:right w:val="single" w:sz="4" w:space="0" w:color="auto"/>
            </w:tcBorders>
            <w:shd w:val="clear" w:color="auto" w:fill="auto"/>
            <w:noWrap/>
            <w:vAlign w:val="bottom"/>
            <w:hideMark/>
          </w:tcPr>
          <w:p w14:paraId="357BFE86" w14:textId="77777777" w:rsidR="008C0171" w:rsidRPr="008C0171" w:rsidRDefault="008C0171" w:rsidP="008C0171">
            <w:pPr>
              <w:widowControl/>
              <w:autoSpaceDE/>
              <w:autoSpaceDN/>
              <w:spacing w:before="0" w:after="0" w:line="240" w:lineRule="auto"/>
              <w:jc w:val="center"/>
              <w:rPr>
                <w:rFonts w:eastAsia="Times New Roman" w:cs="Calibri"/>
                <w:color w:val="000000"/>
                <w:szCs w:val="20"/>
                <w:lang w:eastAsia="es-ES"/>
              </w:rPr>
            </w:pPr>
            <w:r w:rsidRPr="008C0171">
              <w:rPr>
                <w:rFonts w:eastAsia="Times New Roman" w:cs="Calibri"/>
                <w:color w:val="000000"/>
                <w:szCs w:val="20"/>
                <w:lang w:eastAsia="es-ES"/>
              </w:rPr>
              <w:t>11,06 €</w:t>
            </w:r>
          </w:p>
        </w:tc>
        <w:tc>
          <w:tcPr>
            <w:tcW w:w="382" w:type="pct"/>
            <w:tcBorders>
              <w:top w:val="nil"/>
              <w:left w:val="nil"/>
              <w:bottom w:val="single" w:sz="4" w:space="0" w:color="auto"/>
              <w:right w:val="single" w:sz="4" w:space="0" w:color="auto"/>
            </w:tcBorders>
            <w:shd w:val="clear" w:color="auto" w:fill="auto"/>
            <w:noWrap/>
            <w:vAlign w:val="bottom"/>
            <w:hideMark/>
          </w:tcPr>
          <w:p w14:paraId="70E01DAA" w14:textId="77777777" w:rsidR="008C0171" w:rsidRPr="008C0171" w:rsidRDefault="008C0171" w:rsidP="008C0171">
            <w:pPr>
              <w:widowControl/>
              <w:autoSpaceDE/>
              <w:autoSpaceDN/>
              <w:spacing w:before="0" w:after="0" w:line="240" w:lineRule="auto"/>
              <w:jc w:val="center"/>
              <w:rPr>
                <w:rFonts w:eastAsia="Times New Roman" w:cs="Calibri"/>
                <w:color w:val="000000"/>
                <w:szCs w:val="20"/>
                <w:lang w:eastAsia="es-ES"/>
              </w:rPr>
            </w:pPr>
            <w:r w:rsidRPr="008C0171">
              <w:rPr>
                <w:rFonts w:eastAsia="Times New Roman" w:cs="Calibri"/>
                <w:color w:val="000000"/>
                <w:szCs w:val="20"/>
                <w:lang w:eastAsia="es-ES"/>
              </w:rPr>
              <w:t>53,83 €</w:t>
            </w:r>
          </w:p>
        </w:tc>
        <w:tc>
          <w:tcPr>
            <w:tcW w:w="377" w:type="pct"/>
            <w:tcBorders>
              <w:top w:val="nil"/>
              <w:left w:val="nil"/>
              <w:bottom w:val="single" w:sz="4" w:space="0" w:color="auto"/>
              <w:right w:val="single" w:sz="4" w:space="0" w:color="auto"/>
            </w:tcBorders>
            <w:shd w:val="clear" w:color="auto" w:fill="auto"/>
            <w:noWrap/>
            <w:vAlign w:val="bottom"/>
            <w:hideMark/>
          </w:tcPr>
          <w:p w14:paraId="60DEEB6E" w14:textId="77777777" w:rsidR="008C0171" w:rsidRPr="008C0171" w:rsidRDefault="008C0171" w:rsidP="008C0171">
            <w:pPr>
              <w:widowControl/>
              <w:autoSpaceDE/>
              <w:autoSpaceDN/>
              <w:spacing w:before="0" w:after="0" w:line="240" w:lineRule="auto"/>
              <w:jc w:val="center"/>
              <w:rPr>
                <w:rFonts w:eastAsia="Times New Roman" w:cs="Calibri"/>
                <w:color w:val="000000"/>
                <w:szCs w:val="20"/>
                <w:lang w:eastAsia="es-ES"/>
              </w:rPr>
            </w:pPr>
            <w:r w:rsidRPr="008C0171">
              <w:rPr>
                <w:rFonts w:eastAsia="Times New Roman" w:cs="Calibri"/>
                <w:color w:val="000000"/>
                <w:szCs w:val="20"/>
                <w:lang w:eastAsia="es-ES"/>
              </w:rPr>
              <w:t>117,83 €</w:t>
            </w:r>
          </w:p>
        </w:tc>
        <w:tc>
          <w:tcPr>
            <w:tcW w:w="491" w:type="pct"/>
            <w:tcBorders>
              <w:top w:val="nil"/>
              <w:left w:val="nil"/>
              <w:bottom w:val="single" w:sz="4" w:space="0" w:color="auto"/>
              <w:right w:val="single" w:sz="4" w:space="0" w:color="auto"/>
            </w:tcBorders>
            <w:shd w:val="clear" w:color="auto" w:fill="auto"/>
            <w:noWrap/>
            <w:vAlign w:val="bottom"/>
            <w:hideMark/>
          </w:tcPr>
          <w:p w14:paraId="62FAD1B8" w14:textId="77777777" w:rsidR="008C0171" w:rsidRPr="008C0171" w:rsidRDefault="008C0171" w:rsidP="008C0171">
            <w:pPr>
              <w:widowControl/>
              <w:autoSpaceDE/>
              <w:autoSpaceDN/>
              <w:spacing w:before="0" w:after="0" w:line="240" w:lineRule="auto"/>
              <w:jc w:val="center"/>
              <w:rPr>
                <w:rFonts w:eastAsia="Times New Roman" w:cs="Calibri"/>
                <w:color w:val="000000"/>
                <w:szCs w:val="20"/>
                <w:lang w:eastAsia="es-ES"/>
              </w:rPr>
            </w:pPr>
            <w:r w:rsidRPr="008C0171">
              <w:rPr>
                <w:rFonts w:eastAsia="Times New Roman" w:cs="Calibri"/>
                <w:color w:val="000000"/>
                <w:szCs w:val="20"/>
                <w:lang w:eastAsia="es-ES"/>
              </w:rPr>
              <w:t>1.610,93 €</w:t>
            </w:r>
          </w:p>
        </w:tc>
        <w:tc>
          <w:tcPr>
            <w:tcW w:w="692" w:type="pct"/>
            <w:tcBorders>
              <w:top w:val="nil"/>
              <w:left w:val="nil"/>
              <w:bottom w:val="single" w:sz="4" w:space="0" w:color="auto"/>
              <w:right w:val="single" w:sz="4" w:space="0" w:color="auto"/>
            </w:tcBorders>
            <w:shd w:val="clear" w:color="auto" w:fill="auto"/>
            <w:noWrap/>
            <w:vAlign w:val="bottom"/>
            <w:hideMark/>
          </w:tcPr>
          <w:p w14:paraId="4B4C7C39" w14:textId="77777777" w:rsidR="008C0171" w:rsidRPr="008C0171" w:rsidRDefault="008C0171" w:rsidP="008C0171">
            <w:pPr>
              <w:widowControl/>
              <w:autoSpaceDE/>
              <w:autoSpaceDN/>
              <w:spacing w:before="0" w:after="0" w:line="240" w:lineRule="auto"/>
              <w:jc w:val="center"/>
              <w:rPr>
                <w:rFonts w:eastAsia="Times New Roman" w:cs="Calibri"/>
                <w:color w:val="000000"/>
                <w:szCs w:val="20"/>
                <w:lang w:eastAsia="es-ES"/>
              </w:rPr>
            </w:pPr>
            <w:r w:rsidRPr="008C0171">
              <w:rPr>
                <w:rFonts w:eastAsia="Times New Roman" w:cs="Calibri"/>
                <w:color w:val="000000"/>
                <w:szCs w:val="20"/>
                <w:lang w:eastAsia="es-ES"/>
              </w:rPr>
              <w:t>1.550,34 €</w:t>
            </w:r>
          </w:p>
        </w:tc>
        <w:tc>
          <w:tcPr>
            <w:tcW w:w="444" w:type="pct"/>
            <w:tcBorders>
              <w:top w:val="nil"/>
              <w:left w:val="nil"/>
              <w:bottom w:val="single" w:sz="4" w:space="0" w:color="auto"/>
              <w:right w:val="single" w:sz="4" w:space="0" w:color="auto"/>
            </w:tcBorders>
            <w:shd w:val="clear" w:color="auto" w:fill="auto"/>
            <w:noWrap/>
            <w:vAlign w:val="bottom"/>
            <w:hideMark/>
          </w:tcPr>
          <w:p w14:paraId="504684A0" w14:textId="77777777" w:rsidR="008C0171" w:rsidRPr="008C0171" w:rsidRDefault="008C0171" w:rsidP="008C0171">
            <w:pPr>
              <w:widowControl/>
              <w:autoSpaceDE/>
              <w:autoSpaceDN/>
              <w:spacing w:before="0" w:after="0" w:line="240" w:lineRule="auto"/>
              <w:jc w:val="center"/>
              <w:rPr>
                <w:rFonts w:eastAsia="Times New Roman" w:cs="Calibri"/>
                <w:color w:val="000000"/>
                <w:szCs w:val="20"/>
                <w:lang w:eastAsia="es-ES"/>
              </w:rPr>
            </w:pPr>
            <w:r w:rsidRPr="008C0171">
              <w:rPr>
                <w:rFonts w:eastAsia="Times New Roman" w:cs="Calibri"/>
                <w:color w:val="000000"/>
                <w:szCs w:val="20"/>
                <w:lang w:eastAsia="es-ES"/>
              </w:rPr>
              <w:t>22.466,87 €</w:t>
            </w:r>
          </w:p>
        </w:tc>
      </w:tr>
      <w:tr w:rsidR="008C0171" w:rsidRPr="008C0171" w14:paraId="611D03F8" w14:textId="77777777" w:rsidTr="008C0171">
        <w:trPr>
          <w:trHeight w:val="264"/>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14:paraId="0465217F" w14:textId="77777777" w:rsidR="008C0171" w:rsidRPr="008C0171" w:rsidRDefault="008C0171" w:rsidP="008C0171">
            <w:pPr>
              <w:widowControl/>
              <w:autoSpaceDE/>
              <w:autoSpaceDN/>
              <w:spacing w:before="0" w:after="0" w:line="240" w:lineRule="auto"/>
              <w:jc w:val="center"/>
              <w:rPr>
                <w:rFonts w:eastAsia="Times New Roman" w:cs="Calibri"/>
                <w:color w:val="000000"/>
                <w:szCs w:val="20"/>
                <w:lang w:eastAsia="es-ES"/>
              </w:rPr>
            </w:pPr>
            <w:r w:rsidRPr="008C0171">
              <w:rPr>
                <w:rFonts w:eastAsia="Times New Roman" w:cs="Calibri"/>
                <w:color w:val="000000"/>
                <w:szCs w:val="20"/>
                <w:lang w:eastAsia="es-ES"/>
              </w:rPr>
              <w:t xml:space="preserve">Oficial de primera </w:t>
            </w:r>
          </w:p>
        </w:tc>
        <w:tc>
          <w:tcPr>
            <w:tcW w:w="310" w:type="pct"/>
            <w:tcBorders>
              <w:top w:val="nil"/>
              <w:left w:val="nil"/>
              <w:bottom w:val="single" w:sz="4" w:space="0" w:color="auto"/>
              <w:right w:val="single" w:sz="4" w:space="0" w:color="auto"/>
            </w:tcBorders>
            <w:shd w:val="clear" w:color="auto" w:fill="auto"/>
            <w:noWrap/>
            <w:vAlign w:val="bottom"/>
            <w:hideMark/>
          </w:tcPr>
          <w:p w14:paraId="36C2C4AD" w14:textId="77777777" w:rsidR="008C0171" w:rsidRPr="008C0171" w:rsidRDefault="008C0171" w:rsidP="008C0171">
            <w:pPr>
              <w:widowControl/>
              <w:autoSpaceDE/>
              <w:autoSpaceDN/>
              <w:spacing w:before="0" w:after="0" w:line="240" w:lineRule="auto"/>
              <w:jc w:val="center"/>
              <w:rPr>
                <w:rFonts w:eastAsia="Times New Roman" w:cs="Calibri"/>
                <w:color w:val="000000"/>
                <w:szCs w:val="20"/>
                <w:lang w:eastAsia="es-ES"/>
              </w:rPr>
            </w:pPr>
            <w:r w:rsidRPr="008C0171">
              <w:rPr>
                <w:rFonts w:eastAsia="Times New Roman" w:cs="Calibri"/>
                <w:color w:val="000000"/>
                <w:szCs w:val="20"/>
                <w:lang w:eastAsia="es-ES"/>
              </w:rPr>
              <w:t>1.108,67 €</w:t>
            </w:r>
          </w:p>
        </w:tc>
        <w:tc>
          <w:tcPr>
            <w:tcW w:w="477" w:type="pct"/>
            <w:tcBorders>
              <w:top w:val="nil"/>
              <w:left w:val="nil"/>
              <w:bottom w:val="single" w:sz="4" w:space="0" w:color="auto"/>
              <w:right w:val="single" w:sz="4" w:space="0" w:color="auto"/>
            </w:tcBorders>
            <w:shd w:val="clear" w:color="auto" w:fill="auto"/>
            <w:noWrap/>
            <w:vAlign w:val="bottom"/>
            <w:hideMark/>
          </w:tcPr>
          <w:p w14:paraId="68FFFBE2" w14:textId="77777777" w:rsidR="008C0171" w:rsidRPr="008C0171" w:rsidRDefault="008C0171" w:rsidP="008C0171">
            <w:pPr>
              <w:widowControl/>
              <w:autoSpaceDE/>
              <w:autoSpaceDN/>
              <w:spacing w:before="0" w:after="0" w:line="240" w:lineRule="auto"/>
              <w:jc w:val="center"/>
              <w:rPr>
                <w:rFonts w:eastAsia="Times New Roman" w:cs="Calibri"/>
                <w:color w:val="000000"/>
                <w:szCs w:val="20"/>
                <w:lang w:eastAsia="es-ES"/>
              </w:rPr>
            </w:pPr>
            <w:r w:rsidRPr="008C0171">
              <w:rPr>
                <w:rFonts w:eastAsia="Times New Roman" w:cs="Calibri"/>
                <w:color w:val="000000"/>
                <w:szCs w:val="20"/>
                <w:lang w:eastAsia="es-ES"/>
              </w:rPr>
              <w:t>13.304,04 €</w:t>
            </w:r>
          </w:p>
        </w:tc>
        <w:tc>
          <w:tcPr>
            <w:tcW w:w="735" w:type="pct"/>
            <w:tcBorders>
              <w:top w:val="nil"/>
              <w:left w:val="nil"/>
              <w:bottom w:val="single" w:sz="4" w:space="0" w:color="auto"/>
              <w:right w:val="single" w:sz="4" w:space="0" w:color="auto"/>
            </w:tcBorders>
            <w:shd w:val="clear" w:color="auto" w:fill="auto"/>
            <w:noWrap/>
            <w:vAlign w:val="bottom"/>
            <w:hideMark/>
          </w:tcPr>
          <w:p w14:paraId="3F6F018A" w14:textId="77777777" w:rsidR="008C0171" w:rsidRPr="008C0171" w:rsidRDefault="008C0171" w:rsidP="008C0171">
            <w:pPr>
              <w:widowControl/>
              <w:autoSpaceDE/>
              <w:autoSpaceDN/>
              <w:spacing w:before="0" w:after="0" w:line="240" w:lineRule="auto"/>
              <w:jc w:val="center"/>
              <w:rPr>
                <w:rFonts w:eastAsia="Times New Roman" w:cs="Calibri"/>
                <w:color w:val="000000"/>
                <w:szCs w:val="20"/>
                <w:lang w:eastAsia="es-ES"/>
              </w:rPr>
            </w:pPr>
            <w:r w:rsidRPr="008C0171">
              <w:rPr>
                <w:rFonts w:eastAsia="Times New Roman" w:cs="Calibri"/>
                <w:color w:val="000000"/>
                <w:szCs w:val="20"/>
                <w:lang w:eastAsia="es-ES"/>
              </w:rPr>
              <w:t>2.217,34 €</w:t>
            </w:r>
          </w:p>
        </w:tc>
        <w:tc>
          <w:tcPr>
            <w:tcW w:w="367" w:type="pct"/>
            <w:tcBorders>
              <w:top w:val="nil"/>
              <w:left w:val="nil"/>
              <w:bottom w:val="single" w:sz="4" w:space="0" w:color="auto"/>
              <w:right w:val="single" w:sz="4" w:space="0" w:color="auto"/>
            </w:tcBorders>
            <w:shd w:val="clear" w:color="auto" w:fill="auto"/>
            <w:noWrap/>
            <w:vAlign w:val="bottom"/>
            <w:hideMark/>
          </w:tcPr>
          <w:p w14:paraId="209AEF50" w14:textId="77777777" w:rsidR="008C0171" w:rsidRPr="008C0171" w:rsidRDefault="008C0171" w:rsidP="008C0171">
            <w:pPr>
              <w:widowControl/>
              <w:autoSpaceDE/>
              <w:autoSpaceDN/>
              <w:spacing w:before="0" w:after="0" w:line="240" w:lineRule="auto"/>
              <w:jc w:val="center"/>
              <w:rPr>
                <w:rFonts w:eastAsia="Times New Roman" w:cs="Calibri"/>
                <w:color w:val="000000"/>
                <w:szCs w:val="20"/>
                <w:lang w:eastAsia="es-ES"/>
              </w:rPr>
            </w:pPr>
            <w:r w:rsidRPr="008C0171">
              <w:rPr>
                <w:rFonts w:eastAsia="Times New Roman" w:cs="Calibri"/>
                <w:color w:val="000000"/>
                <w:szCs w:val="20"/>
                <w:lang w:eastAsia="es-ES"/>
              </w:rPr>
              <w:t>34,16 €</w:t>
            </w:r>
          </w:p>
        </w:tc>
        <w:tc>
          <w:tcPr>
            <w:tcW w:w="382" w:type="pct"/>
            <w:tcBorders>
              <w:top w:val="nil"/>
              <w:left w:val="nil"/>
              <w:bottom w:val="single" w:sz="4" w:space="0" w:color="auto"/>
              <w:right w:val="single" w:sz="4" w:space="0" w:color="auto"/>
            </w:tcBorders>
            <w:shd w:val="clear" w:color="auto" w:fill="auto"/>
            <w:noWrap/>
            <w:vAlign w:val="bottom"/>
            <w:hideMark/>
          </w:tcPr>
          <w:p w14:paraId="72DBA447" w14:textId="77777777" w:rsidR="008C0171" w:rsidRPr="008C0171" w:rsidRDefault="008C0171" w:rsidP="008C0171">
            <w:pPr>
              <w:widowControl/>
              <w:autoSpaceDE/>
              <w:autoSpaceDN/>
              <w:spacing w:before="0" w:after="0" w:line="240" w:lineRule="auto"/>
              <w:jc w:val="center"/>
              <w:rPr>
                <w:rFonts w:eastAsia="Times New Roman" w:cs="Calibri"/>
                <w:color w:val="000000"/>
                <w:szCs w:val="20"/>
                <w:lang w:eastAsia="es-ES"/>
              </w:rPr>
            </w:pPr>
            <w:r w:rsidRPr="008C0171">
              <w:rPr>
                <w:rFonts w:eastAsia="Times New Roman" w:cs="Calibri"/>
                <w:color w:val="000000"/>
                <w:szCs w:val="20"/>
                <w:lang w:eastAsia="es-ES"/>
              </w:rPr>
              <w:t>49,98 €</w:t>
            </w:r>
          </w:p>
        </w:tc>
        <w:tc>
          <w:tcPr>
            <w:tcW w:w="377" w:type="pct"/>
            <w:tcBorders>
              <w:top w:val="nil"/>
              <w:left w:val="nil"/>
              <w:bottom w:val="single" w:sz="4" w:space="0" w:color="auto"/>
              <w:right w:val="single" w:sz="4" w:space="0" w:color="auto"/>
            </w:tcBorders>
            <w:shd w:val="clear" w:color="auto" w:fill="auto"/>
            <w:noWrap/>
            <w:vAlign w:val="bottom"/>
            <w:hideMark/>
          </w:tcPr>
          <w:p w14:paraId="6F3A3E49" w14:textId="77777777" w:rsidR="008C0171" w:rsidRPr="008C0171" w:rsidRDefault="008C0171" w:rsidP="008C0171">
            <w:pPr>
              <w:widowControl/>
              <w:autoSpaceDE/>
              <w:autoSpaceDN/>
              <w:spacing w:before="0" w:after="0" w:line="240" w:lineRule="auto"/>
              <w:jc w:val="center"/>
              <w:rPr>
                <w:rFonts w:eastAsia="Times New Roman" w:cs="Calibri"/>
                <w:color w:val="000000"/>
                <w:szCs w:val="20"/>
                <w:lang w:eastAsia="es-ES"/>
              </w:rPr>
            </w:pPr>
            <w:r w:rsidRPr="008C0171">
              <w:rPr>
                <w:rFonts w:eastAsia="Times New Roman" w:cs="Calibri"/>
                <w:color w:val="000000"/>
                <w:szCs w:val="20"/>
                <w:lang w:eastAsia="es-ES"/>
              </w:rPr>
              <w:t>117,83 €</w:t>
            </w:r>
          </w:p>
        </w:tc>
        <w:tc>
          <w:tcPr>
            <w:tcW w:w="491" w:type="pct"/>
            <w:tcBorders>
              <w:top w:val="nil"/>
              <w:left w:val="nil"/>
              <w:bottom w:val="single" w:sz="4" w:space="0" w:color="auto"/>
              <w:right w:val="single" w:sz="4" w:space="0" w:color="auto"/>
            </w:tcBorders>
            <w:shd w:val="clear" w:color="auto" w:fill="auto"/>
            <w:noWrap/>
            <w:vAlign w:val="bottom"/>
            <w:hideMark/>
          </w:tcPr>
          <w:p w14:paraId="28747886" w14:textId="77777777" w:rsidR="008C0171" w:rsidRPr="008C0171" w:rsidRDefault="008C0171" w:rsidP="008C0171">
            <w:pPr>
              <w:widowControl/>
              <w:autoSpaceDE/>
              <w:autoSpaceDN/>
              <w:spacing w:before="0" w:after="0" w:line="240" w:lineRule="auto"/>
              <w:jc w:val="center"/>
              <w:rPr>
                <w:rFonts w:eastAsia="Times New Roman" w:cs="Calibri"/>
                <w:color w:val="000000"/>
                <w:szCs w:val="20"/>
                <w:lang w:eastAsia="es-ES"/>
              </w:rPr>
            </w:pPr>
            <w:r w:rsidRPr="008C0171">
              <w:rPr>
                <w:rFonts w:eastAsia="Times New Roman" w:cs="Calibri"/>
                <w:color w:val="000000"/>
                <w:szCs w:val="20"/>
                <w:lang w:eastAsia="es-ES"/>
              </w:rPr>
              <w:t>1.767,74 €</w:t>
            </w:r>
          </w:p>
        </w:tc>
        <w:tc>
          <w:tcPr>
            <w:tcW w:w="692" w:type="pct"/>
            <w:tcBorders>
              <w:top w:val="nil"/>
              <w:left w:val="nil"/>
              <w:bottom w:val="single" w:sz="4" w:space="0" w:color="auto"/>
              <w:right w:val="single" w:sz="4" w:space="0" w:color="auto"/>
            </w:tcBorders>
            <w:shd w:val="clear" w:color="auto" w:fill="auto"/>
            <w:noWrap/>
            <w:vAlign w:val="bottom"/>
            <w:hideMark/>
          </w:tcPr>
          <w:p w14:paraId="174065DA" w14:textId="77777777" w:rsidR="008C0171" w:rsidRPr="008C0171" w:rsidRDefault="008C0171" w:rsidP="008C0171">
            <w:pPr>
              <w:widowControl/>
              <w:autoSpaceDE/>
              <w:autoSpaceDN/>
              <w:spacing w:before="0" w:after="0" w:line="240" w:lineRule="auto"/>
              <w:jc w:val="center"/>
              <w:rPr>
                <w:rFonts w:eastAsia="Times New Roman" w:cs="Calibri"/>
                <w:color w:val="000000"/>
                <w:szCs w:val="20"/>
                <w:lang w:eastAsia="es-ES"/>
              </w:rPr>
            </w:pPr>
            <w:r w:rsidRPr="008C0171">
              <w:rPr>
                <w:rFonts w:eastAsia="Times New Roman" w:cs="Calibri"/>
                <w:color w:val="000000"/>
                <w:szCs w:val="20"/>
                <w:lang w:eastAsia="es-ES"/>
              </w:rPr>
              <w:t>1.550,34 €</w:t>
            </w:r>
          </w:p>
        </w:tc>
        <w:tc>
          <w:tcPr>
            <w:tcW w:w="444" w:type="pct"/>
            <w:tcBorders>
              <w:top w:val="nil"/>
              <w:left w:val="nil"/>
              <w:bottom w:val="single" w:sz="4" w:space="0" w:color="auto"/>
              <w:right w:val="single" w:sz="4" w:space="0" w:color="auto"/>
            </w:tcBorders>
            <w:shd w:val="clear" w:color="auto" w:fill="auto"/>
            <w:noWrap/>
            <w:vAlign w:val="bottom"/>
            <w:hideMark/>
          </w:tcPr>
          <w:p w14:paraId="1C902660" w14:textId="77777777" w:rsidR="008C0171" w:rsidRPr="008C0171" w:rsidRDefault="008C0171" w:rsidP="008C0171">
            <w:pPr>
              <w:widowControl/>
              <w:autoSpaceDE/>
              <w:autoSpaceDN/>
              <w:spacing w:before="0" w:after="0" w:line="240" w:lineRule="auto"/>
              <w:jc w:val="center"/>
              <w:rPr>
                <w:rFonts w:eastAsia="Times New Roman" w:cs="Calibri"/>
                <w:color w:val="000000"/>
                <w:szCs w:val="20"/>
                <w:lang w:eastAsia="es-ES"/>
              </w:rPr>
            </w:pPr>
            <w:r w:rsidRPr="008C0171">
              <w:rPr>
                <w:rFonts w:eastAsia="Times New Roman" w:cs="Calibri"/>
                <w:color w:val="000000"/>
                <w:szCs w:val="20"/>
                <w:lang w:eastAsia="es-ES"/>
              </w:rPr>
              <w:t>19.041,43 €</w:t>
            </w:r>
          </w:p>
        </w:tc>
      </w:tr>
    </w:tbl>
    <w:p w14:paraId="7492BEC5" w14:textId="77777777" w:rsidR="00DF689A" w:rsidRDefault="00DF689A" w:rsidP="00DF689A"/>
    <w:p w14:paraId="681D15B8" w14:textId="77777777" w:rsidR="00DF689A" w:rsidRDefault="00DF689A" w:rsidP="00DF689A"/>
    <w:p w14:paraId="1773CC9D" w14:textId="3CAD86E7" w:rsidR="00DF689A" w:rsidRPr="00DF689A" w:rsidRDefault="00DF689A" w:rsidP="00DF689A">
      <w:pPr>
        <w:sectPr w:rsidR="00DF689A" w:rsidRPr="00DF689A" w:rsidSect="00D968DE">
          <w:pgSz w:w="16838" w:h="11906" w:orient="landscape" w:code="9"/>
          <w:pgMar w:top="1701" w:right="1418" w:bottom="1701" w:left="1418" w:header="709" w:footer="709" w:gutter="0"/>
          <w:cols w:space="708"/>
          <w:docGrid w:linePitch="360"/>
        </w:sectPr>
      </w:pPr>
    </w:p>
    <w:p w14:paraId="507947AA" w14:textId="3A393E78" w:rsidR="003605C1" w:rsidRDefault="003605C1" w:rsidP="00DF689A">
      <w:pPr>
        <w:pStyle w:val="NORMAL1"/>
      </w:pPr>
    </w:p>
    <w:p w14:paraId="0252DE41" w14:textId="77777777" w:rsidR="00993529" w:rsidRDefault="00993529" w:rsidP="00993529">
      <w:r>
        <w:t xml:space="preserve">Por último, se ha tenido en cuenta los siguientes costes correspondientes a </w:t>
      </w:r>
    </w:p>
    <w:p w14:paraId="40250362" w14:textId="77777777" w:rsidR="00993529" w:rsidRDefault="00993529" w:rsidP="00993529">
      <w:pPr>
        <w:pStyle w:val="Prrafodelista"/>
        <w:widowControl/>
        <w:numPr>
          <w:ilvl w:val="0"/>
          <w:numId w:val="43"/>
        </w:numPr>
        <w:autoSpaceDE/>
        <w:autoSpaceDN/>
        <w:spacing w:before="0" w:after="160"/>
        <w:contextualSpacing/>
      </w:pPr>
      <w:r>
        <w:t>Porcentaje de la seguridad social:</w:t>
      </w:r>
    </w:p>
    <w:tbl>
      <w:tblPr>
        <w:tblW w:w="5000" w:type="pct"/>
        <w:tblCellMar>
          <w:left w:w="70" w:type="dxa"/>
          <w:right w:w="70" w:type="dxa"/>
        </w:tblCellMar>
        <w:tblLook w:val="04A0" w:firstRow="1" w:lastRow="0" w:firstColumn="1" w:lastColumn="0" w:noHBand="0" w:noVBand="1"/>
      </w:tblPr>
      <w:tblGrid>
        <w:gridCol w:w="183"/>
        <w:gridCol w:w="2906"/>
        <w:gridCol w:w="739"/>
        <w:gridCol w:w="443"/>
        <w:gridCol w:w="441"/>
        <w:gridCol w:w="441"/>
        <w:gridCol w:w="389"/>
        <w:gridCol w:w="953"/>
        <w:gridCol w:w="339"/>
        <w:gridCol w:w="704"/>
        <w:gridCol w:w="966"/>
      </w:tblGrid>
      <w:tr w:rsidR="00993529" w:rsidRPr="00993529" w14:paraId="51491610" w14:textId="77777777" w:rsidTr="008D427F">
        <w:trPr>
          <w:trHeight w:val="402"/>
        </w:trPr>
        <w:tc>
          <w:tcPr>
            <w:tcW w:w="4019" w:type="pct"/>
            <w:gridSpan w:val="9"/>
            <w:tcBorders>
              <w:top w:val="nil"/>
              <w:left w:val="nil"/>
              <w:bottom w:val="nil"/>
              <w:right w:val="nil"/>
            </w:tcBorders>
            <w:shd w:val="clear" w:color="000000" w:fill="DDEBF7"/>
            <w:noWrap/>
            <w:vAlign w:val="center"/>
            <w:hideMark/>
          </w:tcPr>
          <w:p w14:paraId="74173E05" w14:textId="77777777" w:rsidR="00993529" w:rsidRPr="00993529" w:rsidRDefault="00993529" w:rsidP="00993529">
            <w:pPr>
              <w:widowControl/>
              <w:autoSpaceDE/>
              <w:autoSpaceDN/>
              <w:spacing w:before="0" w:after="0" w:line="240" w:lineRule="auto"/>
              <w:jc w:val="left"/>
              <w:rPr>
                <w:rFonts w:eastAsia="Times New Roman" w:cs="Calibri"/>
                <w:b/>
                <w:bCs/>
                <w:color w:val="000000"/>
                <w:szCs w:val="20"/>
                <w:lang w:eastAsia="es-ES"/>
              </w:rPr>
            </w:pPr>
            <w:r w:rsidRPr="00993529">
              <w:rPr>
                <w:rFonts w:eastAsia="Times New Roman" w:cs="Calibri"/>
                <w:b/>
                <w:bCs/>
                <w:color w:val="000000"/>
                <w:szCs w:val="20"/>
                <w:lang w:eastAsia="es-ES"/>
              </w:rPr>
              <w:t>PROCEDIMIENTO PARA EL CÁLCULO DEL TIPO DE COTIZACIÓN A APLICAR SEGÚN EL TIPO DE PRESTACIÓN DE SERVICIO</w:t>
            </w:r>
          </w:p>
        </w:tc>
        <w:tc>
          <w:tcPr>
            <w:tcW w:w="402" w:type="pct"/>
            <w:tcBorders>
              <w:top w:val="nil"/>
              <w:left w:val="nil"/>
              <w:bottom w:val="nil"/>
              <w:right w:val="nil"/>
            </w:tcBorders>
            <w:shd w:val="clear" w:color="000000" w:fill="DDEBF7"/>
            <w:noWrap/>
            <w:vAlign w:val="center"/>
            <w:hideMark/>
          </w:tcPr>
          <w:p w14:paraId="3AB34319" w14:textId="77777777" w:rsidR="00993529" w:rsidRPr="00993529" w:rsidRDefault="00993529" w:rsidP="00993529">
            <w:pPr>
              <w:widowControl/>
              <w:autoSpaceDE/>
              <w:autoSpaceDN/>
              <w:spacing w:before="0" w:after="0" w:line="240" w:lineRule="auto"/>
              <w:jc w:val="left"/>
              <w:rPr>
                <w:rFonts w:eastAsia="Times New Roman" w:cs="Calibri"/>
                <w:b/>
                <w:bCs/>
                <w:color w:val="000000"/>
                <w:szCs w:val="20"/>
                <w:lang w:eastAsia="es-ES"/>
              </w:rPr>
            </w:pPr>
            <w:r w:rsidRPr="00993529">
              <w:rPr>
                <w:rFonts w:eastAsia="Times New Roman" w:cs="Calibri"/>
                <w:b/>
                <w:bCs/>
                <w:color w:val="000000"/>
                <w:szCs w:val="20"/>
                <w:lang w:eastAsia="es-ES"/>
              </w:rPr>
              <w:t> </w:t>
            </w:r>
          </w:p>
        </w:tc>
        <w:tc>
          <w:tcPr>
            <w:tcW w:w="579" w:type="pct"/>
            <w:tcBorders>
              <w:top w:val="nil"/>
              <w:left w:val="nil"/>
              <w:bottom w:val="nil"/>
              <w:right w:val="nil"/>
            </w:tcBorders>
            <w:shd w:val="clear" w:color="000000" w:fill="DDEBF7"/>
            <w:noWrap/>
            <w:vAlign w:val="center"/>
            <w:hideMark/>
          </w:tcPr>
          <w:p w14:paraId="0A21E489" w14:textId="77777777" w:rsidR="00993529" w:rsidRPr="00993529" w:rsidRDefault="00993529" w:rsidP="00993529">
            <w:pPr>
              <w:widowControl/>
              <w:autoSpaceDE/>
              <w:autoSpaceDN/>
              <w:spacing w:before="0" w:after="0" w:line="240" w:lineRule="auto"/>
              <w:jc w:val="left"/>
              <w:rPr>
                <w:rFonts w:eastAsia="Times New Roman" w:cs="Calibri"/>
                <w:b/>
                <w:bCs/>
                <w:color w:val="000000"/>
                <w:szCs w:val="20"/>
                <w:lang w:eastAsia="es-ES"/>
              </w:rPr>
            </w:pPr>
            <w:r w:rsidRPr="00993529">
              <w:rPr>
                <w:rFonts w:eastAsia="Times New Roman" w:cs="Calibri"/>
                <w:b/>
                <w:bCs/>
                <w:color w:val="000000"/>
                <w:szCs w:val="20"/>
                <w:lang w:eastAsia="es-ES"/>
              </w:rPr>
              <w:t> </w:t>
            </w:r>
          </w:p>
        </w:tc>
      </w:tr>
      <w:tr w:rsidR="00993529" w:rsidRPr="00993529" w14:paraId="3A89474B" w14:textId="77777777" w:rsidTr="008D427F">
        <w:trPr>
          <w:trHeight w:val="264"/>
        </w:trPr>
        <w:tc>
          <w:tcPr>
            <w:tcW w:w="115" w:type="pct"/>
            <w:tcBorders>
              <w:top w:val="nil"/>
              <w:left w:val="nil"/>
              <w:bottom w:val="nil"/>
              <w:right w:val="nil"/>
            </w:tcBorders>
            <w:shd w:val="clear" w:color="auto" w:fill="auto"/>
            <w:noWrap/>
            <w:vAlign w:val="center"/>
            <w:hideMark/>
          </w:tcPr>
          <w:p w14:paraId="7BE049C9" w14:textId="77777777" w:rsidR="00993529" w:rsidRPr="00993529" w:rsidRDefault="00993529" w:rsidP="00993529">
            <w:pPr>
              <w:widowControl/>
              <w:autoSpaceDE/>
              <w:autoSpaceDN/>
              <w:spacing w:before="0" w:after="0" w:line="240" w:lineRule="auto"/>
              <w:jc w:val="left"/>
              <w:rPr>
                <w:rFonts w:eastAsia="Times New Roman" w:cs="Calibri"/>
                <w:b/>
                <w:bCs/>
                <w:color w:val="000000"/>
                <w:szCs w:val="20"/>
                <w:lang w:eastAsia="es-ES"/>
              </w:rPr>
            </w:pPr>
          </w:p>
        </w:tc>
        <w:tc>
          <w:tcPr>
            <w:tcW w:w="1886" w:type="pct"/>
            <w:tcBorders>
              <w:top w:val="nil"/>
              <w:left w:val="nil"/>
              <w:bottom w:val="nil"/>
              <w:right w:val="nil"/>
            </w:tcBorders>
            <w:shd w:val="clear" w:color="auto" w:fill="auto"/>
            <w:noWrap/>
            <w:vAlign w:val="center"/>
            <w:hideMark/>
          </w:tcPr>
          <w:p w14:paraId="667BAC63"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26" w:type="pct"/>
            <w:tcBorders>
              <w:top w:val="nil"/>
              <w:left w:val="nil"/>
              <w:bottom w:val="nil"/>
              <w:right w:val="nil"/>
            </w:tcBorders>
            <w:shd w:val="clear" w:color="auto" w:fill="auto"/>
            <w:noWrap/>
            <w:vAlign w:val="center"/>
            <w:hideMark/>
          </w:tcPr>
          <w:p w14:paraId="31914249"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6" w:type="pct"/>
            <w:tcBorders>
              <w:top w:val="nil"/>
              <w:left w:val="nil"/>
              <w:bottom w:val="nil"/>
              <w:right w:val="nil"/>
            </w:tcBorders>
            <w:shd w:val="clear" w:color="auto" w:fill="auto"/>
            <w:noWrap/>
            <w:vAlign w:val="center"/>
            <w:hideMark/>
          </w:tcPr>
          <w:p w14:paraId="2CA8A8B6"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5D5D1ED0"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58740374"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90" w:type="pct"/>
            <w:tcBorders>
              <w:top w:val="nil"/>
              <w:left w:val="nil"/>
              <w:bottom w:val="nil"/>
              <w:right w:val="nil"/>
            </w:tcBorders>
            <w:shd w:val="clear" w:color="auto" w:fill="auto"/>
            <w:noWrap/>
            <w:vAlign w:val="center"/>
            <w:hideMark/>
          </w:tcPr>
          <w:p w14:paraId="75B55693"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0" w:type="pct"/>
            <w:tcBorders>
              <w:top w:val="nil"/>
              <w:left w:val="nil"/>
              <w:bottom w:val="nil"/>
              <w:right w:val="nil"/>
            </w:tcBorders>
            <w:shd w:val="clear" w:color="auto" w:fill="auto"/>
            <w:noWrap/>
            <w:vAlign w:val="center"/>
            <w:hideMark/>
          </w:tcPr>
          <w:p w14:paraId="48C732A6"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56" w:type="pct"/>
            <w:tcBorders>
              <w:top w:val="nil"/>
              <w:left w:val="nil"/>
              <w:bottom w:val="nil"/>
              <w:right w:val="nil"/>
            </w:tcBorders>
            <w:shd w:val="clear" w:color="auto" w:fill="auto"/>
            <w:noWrap/>
            <w:vAlign w:val="center"/>
            <w:hideMark/>
          </w:tcPr>
          <w:p w14:paraId="1CEEDDDA"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02" w:type="pct"/>
            <w:tcBorders>
              <w:top w:val="nil"/>
              <w:left w:val="nil"/>
              <w:bottom w:val="nil"/>
              <w:right w:val="nil"/>
            </w:tcBorders>
            <w:shd w:val="clear" w:color="auto" w:fill="auto"/>
            <w:noWrap/>
            <w:vAlign w:val="center"/>
            <w:hideMark/>
          </w:tcPr>
          <w:p w14:paraId="12C1BBFB"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2D55401C"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993529" w:rsidRPr="00993529" w14:paraId="7E2910AC" w14:textId="77777777" w:rsidTr="008D427F">
        <w:trPr>
          <w:trHeight w:val="264"/>
        </w:trPr>
        <w:tc>
          <w:tcPr>
            <w:tcW w:w="3863" w:type="pct"/>
            <w:gridSpan w:val="8"/>
            <w:tcBorders>
              <w:top w:val="nil"/>
              <w:left w:val="nil"/>
              <w:bottom w:val="nil"/>
              <w:right w:val="nil"/>
            </w:tcBorders>
            <w:shd w:val="clear" w:color="auto" w:fill="auto"/>
            <w:noWrap/>
            <w:vAlign w:val="center"/>
            <w:hideMark/>
          </w:tcPr>
          <w:p w14:paraId="3F80C8E9" w14:textId="77777777" w:rsidR="00993529" w:rsidRPr="00993529" w:rsidRDefault="00993529" w:rsidP="00993529">
            <w:pPr>
              <w:widowControl/>
              <w:autoSpaceDE/>
              <w:autoSpaceDN/>
              <w:spacing w:before="0" w:after="0" w:line="240" w:lineRule="auto"/>
              <w:jc w:val="left"/>
              <w:rPr>
                <w:rFonts w:eastAsia="Times New Roman" w:cs="Calibri"/>
                <w:b/>
                <w:bCs/>
                <w:color w:val="000000"/>
                <w:szCs w:val="20"/>
                <w:lang w:eastAsia="es-ES"/>
              </w:rPr>
            </w:pPr>
            <w:proofErr w:type="gramStart"/>
            <w:r w:rsidRPr="00993529">
              <w:rPr>
                <w:rFonts w:eastAsia="Times New Roman" w:cs="Calibri"/>
                <w:b/>
                <w:bCs/>
                <w:color w:val="000000"/>
                <w:szCs w:val="20"/>
                <w:lang w:eastAsia="es-ES"/>
              </w:rPr>
              <w:t>Porcentaje de Seguridad Social a aplicar</w:t>
            </w:r>
            <w:proofErr w:type="gramEnd"/>
            <w:r w:rsidRPr="00993529">
              <w:rPr>
                <w:rFonts w:eastAsia="Times New Roman" w:cs="Calibri"/>
                <w:b/>
                <w:bCs/>
                <w:color w:val="000000"/>
                <w:szCs w:val="20"/>
                <w:lang w:eastAsia="es-ES"/>
              </w:rPr>
              <w:t xml:space="preserve"> al personal de nueva contratación según el tipo de servicio</w:t>
            </w:r>
          </w:p>
        </w:tc>
        <w:tc>
          <w:tcPr>
            <w:tcW w:w="156" w:type="pct"/>
            <w:tcBorders>
              <w:top w:val="nil"/>
              <w:left w:val="nil"/>
              <w:bottom w:val="nil"/>
              <w:right w:val="nil"/>
            </w:tcBorders>
            <w:shd w:val="clear" w:color="auto" w:fill="auto"/>
            <w:noWrap/>
            <w:vAlign w:val="center"/>
            <w:hideMark/>
          </w:tcPr>
          <w:p w14:paraId="4AA8631E" w14:textId="77777777" w:rsidR="00993529" w:rsidRPr="00993529" w:rsidRDefault="00993529" w:rsidP="00993529">
            <w:pPr>
              <w:widowControl/>
              <w:autoSpaceDE/>
              <w:autoSpaceDN/>
              <w:spacing w:before="0" w:after="0" w:line="240" w:lineRule="auto"/>
              <w:jc w:val="left"/>
              <w:rPr>
                <w:rFonts w:eastAsia="Times New Roman" w:cs="Calibri"/>
                <w:b/>
                <w:bCs/>
                <w:color w:val="000000"/>
                <w:szCs w:val="20"/>
                <w:lang w:eastAsia="es-ES"/>
              </w:rPr>
            </w:pPr>
          </w:p>
        </w:tc>
        <w:tc>
          <w:tcPr>
            <w:tcW w:w="402" w:type="pct"/>
            <w:tcBorders>
              <w:top w:val="nil"/>
              <w:left w:val="nil"/>
              <w:bottom w:val="nil"/>
              <w:right w:val="nil"/>
            </w:tcBorders>
            <w:shd w:val="clear" w:color="auto" w:fill="auto"/>
            <w:noWrap/>
            <w:vAlign w:val="center"/>
            <w:hideMark/>
          </w:tcPr>
          <w:p w14:paraId="38EF52E3"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504B91E6"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993529" w:rsidRPr="00993529" w14:paraId="350A9540" w14:textId="77777777" w:rsidTr="008D427F">
        <w:trPr>
          <w:trHeight w:val="264"/>
        </w:trPr>
        <w:tc>
          <w:tcPr>
            <w:tcW w:w="115" w:type="pct"/>
            <w:tcBorders>
              <w:top w:val="nil"/>
              <w:left w:val="nil"/>
              <w:bottom w:val="nil"/>
              <w:right w:val="nil"/>
            </w:tcBorders>
            <w:shd w:val="clear" w:color="auto" w:fill="auto"/>
            <w:noWrap/>
            <w:vAlign w:val="center"/>
            <w:hideMark/>
          </w:tcPr>
          <w:p w14:paraId="08719AD0"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886" w:type="pct"/>
            <w:tcBorders>
              <w:top w:val="nil"/>
              <w:left w:val="nil"/>
              <w:bottom w:val="nil"/>
              <w:right w:val="nil"/>
            </w:tcBorders>
            <w:shd w:val="clear" w:color="auto" w:fill="auto"/>
            <w:noWrap/>
            <w:vAlign w:val="center"/>
            <w:hideMark/>
          </w:tcPr>
          <w:p w14:paraId="094CC8A6"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26" w:type="pct"/>
            <w:tcBorders>
              <w:top w:val="nil"/>
              <w:left w:val="nil"/>
              <w:bottom w:val="nil"/>
              <w:right w:val="nil"/>
            </w:tcBorders>
            <w:shd w:val="clear" w:color="auto" w:fill="auto"/>
            <w:noWrap/>
            <w:vAlign w:val="center"/>
            <w:hideMark/>
          </w:tcPr>
          <w:p w14:paraId="61BA4CCA"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6" w:type="pct"/>
            <w:tcBorders>
              <w:top w:val="nil"/>
              <w:left w:val="nil"/>
              <w:bottom w:val="nil"/>
              <w:right w:val="nil"/>
            </w:tcBorders>
            <w:shd w:val="clear" w:color="auto" w:fill="auto"/>
            <w:noWrap/>
            <w:vAlign w:val="center"/>
            <w:hideMark/>
          </w:tcPr>
          <w:p w14:paraId="4320BBF9"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59D80A16"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5007C489"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90" w:type="pct"/>
            <w:tcBorders>
              <w:top w:val="nil"/>
              <w:left w:val="nil"/>
              <w:bottom w:val="nil"/>
              <w:right w:val="nil"/>
            </w:tcBorders>
            <w:shd w:val="clear" w:color="auto" w:fill="auto"/>
            <w:noWrap/>
            <w:vAlign w:val="center"/>
            <w:hideMark/>
          </w:tcPr>
          <w:p w14:paraId="550B8DBD"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0" w:type="pct"/>
            <w:tcBorders>
              <w:top w:val="nil"/>
              <w:left w:val="nil"/>
              <w:bottom w:val="nil"/>
              <w:right w:val="nil"/>
            </w:tcBorders>
            <w:shd w:val="clear" w:color="auto" w:fill="auto"/>
            <w:noWrap/>
            <w:vAlign w:val="center"/>
            <w:hideMark/>
          </w:tcPr>
          <w:p w14:paraId="374980EC"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56" w:type="pct"/>
            <w:tcBorders>
              <w:top w:val="nil"/>
              <w:left w:val="nil"/>
              <w:bottom w:val="nil"/>
              <w:right w:val="nil"/>
            </w:tcBorders>
            <w:shd w:val="clear" w:color="auto" w:fill="auto"/>
            <w:noWrap/>
            <w:vAlign w:val="center"/>
            <w:hideMark/>
          </w:tcPr>
          <w:p w14:paraId="19E3C1D7"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02" w:type="pct"/>
            <w:tcBorders>
              <w:top w:val="nil"/>
              <w:left w:val="nil"/>
              <w:bottom w:val="nil"/>
              <w:right w:val="nil"/>
            </w:tcBorders>
            <w:shd w:val="clear" w:color="auto" w:fill="auto"/>
            <w:noWrap/>
            <w:vAlign w:val="center"/>
            <w:hideMark/>
          </w:tcPr>
          <w:p w14:paraId="5190225B"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2182E151"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8D427F" w:rsidRPr="00993529" w14:paraId="4A4D063F" w14:textId="77777777" w:rsidTr="008D427F">
        <w:trPr>
          <w:trHeight w:val="264"/>
        </w:trPr>
        <w:tc>
          <w:tcPr>
            <w:tcW w:w="2000" w:type="pct"/>
            <w:gridSpan w:val="2"/>
            <w:tcBorders>
              <w:top w:val="nil"/>
              <w:left w:val="nil"/>
              <w:bottom w:val="nil"/>
              <w:right w:val="nil"/>
            </w:tcBorders>
            <w:shd w:val="clear" w:color="auto" w:fill="auto"/>
            <w:noWrap/>
            <w:vAlign w:val="center"/>
            <w:hideMark/>
          </w:tcPr>
          <w:p w14:paraId="720C9442" w14:textId="77777777" w:rsidR="00993529" w:rsidRPr="00993529" w:rsidRDefault="00993529" w:rsidP="00993529">
            <w:pPr>
              <w:widowControl/>
              <w:autoSpaceDE/>
              <w:autoSpaceDN/>
              <w:spacing w:before="0" w:after="0" w:line="240" w:lineRule="auto"/>
              <w:jc w:val="left"/>
              <w:rPr>
                <w:rFonts w:eastAsia="Times New Roman" w:cs="Calibri"/>
                <w:b/>
                <w:bCs/>
                <w:i/>
                <w:iCs/>
                <w:color w:val="000000"/>
                <w:szCs w:val="20"/>
                <w:lang w:eastAsia="es-ES"/>
              </w:rPr>
            </w:pPr>
            <w:r w:rsidRPr="00993529">
              <w:rPr>
                <w:rFonts w:eastAsia="Times New Roman" w:cs="Calibri"/>
                <w:b/>
                <w:bCs/>
                <w:i/>
                <w:iCs/>
                <w:color w:val="000000"/>
                <w:szCs w:val="20"/>
                <w:lang w:eastAsia="es-ES"/>
              </w:rPr>
              <w:t>Anotaciones</w:t>
            </w:r>
          </w:p>
        </w:tc>
        <w:tc>
          <w:tcPr>
            <w:tcW w:w="426" w:type="pct"/>
            <w:tcBorders>
              <w:top w:val="nil"/>
              <w:left w:val="nil"/>
              <w:bottom w:val="nil"/>
              <w:right w:val="nil"/>
            </w:tcBorders>
            <w:shd w:val="clear" w:color="auto" w:fill="auto"/>
            <w:noWrap/>
            <w:vAlign w:val="center"/>
            <w:hideMark/>
          </w:tcPr>
          <w:p w14:paraId="67A0AA46" w14:textId="77777777" w:rsidR="00993529" w:rsidRPr="00993529" w:rsidRDefault="00993529" w:rsidP="00993529">
            <w:pPr>
              <w:widowControl/>
              <w:autoSpaceDE/>
              <w:autoSpaceDN/>
              <w:spacing w:before="0" w:after="0" w:line="240" w:lineRule="auto"/>
              <w:jc w:val="left"/>
              <w:rPr>
                <w:rFonts w:eastAsia="Times New Roman" w:cs="Calibri"/>
                <w:b/>
                <w:bCs/>
                <w:i/>
                <w:iCs/>
                <w:color w:val="000000"/>
                <w:szCs w:val="20"/>
                <w:lang w:eastAsia="es-ES"/>
              </w:rPr>
            </w:pPr>
          </w:p>
        </w:tc>
        <w:tc>
          <w:tcPr>
            <w:tcW w:w="226" w:type="pct"/>
            <w:tcBorders>
              <w:top w:val="nil"/>
              <w:left w:val="nil"/>
              <w:bottom w:val="nil"/>
              <w:right w:val="nil"/>
            </w:tcBorders>
            <w:shd w:val="clear" w:color="auto" w:fill="auto"/>
            <w:noWrap/>
            <w:vAlign w:val="center"/>
            <w:hideMark/>
          </w:tcPr>
          <w:p w14:paraId="19B13AD7"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3F2B03CD"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703DA410"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90" w:type="pct"/>
            <w:tcBorders>
              <w:top w:val="nil"/>
              <w:left w:val="nil"/>
              <w:bottom w:val="nil"/>
              <w:right w:val="nil"/>
            </w:tcBorders>
            <w:shd w:val="clear" w:color="auto" w:fill="auto"/>
            <w:noWrap/>
            <w:vAlign w:val="center"/>
            <w:hideMark/>
          </w:tcPr>
          <w:p w14:paraId="07CBFCCA"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0" w:type="pct"/>
            <w:tcBorders>
              <w:top w:val="nil"/>
              <w:left w:val="nil"/>
              <w:bottom w:val="nil"/>
              <w:right w:val="nil"/>
            </w:tcBorders>
            <w:shd w:val="clear" w:color="auto" w:fill="auto"/>
            <w:noWrap/>
            <w:vAlign w:val="center"/>
            <w:hideMark/>
          </w:tcPr>
          <w:p w14:paraId="37AD9857"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56" w:type="pct"/>
            <w:tcBorders>
              <w:top w:val="nil"/>
              <w:left w:val="nil"/>
              <w:bottom w:val="nil"/>
              <w:right w:val="nil"/>
            </w:tcBorders>
            <w:shd w:val="clear" w:color="auto" w:fill="auto"/>
            <w:noWrap/>
            <w:vAlign w:val="center"/>
            <w:hideMark/>
          </w:tcPr>
          <w:p w14:paraId="19BA1BF9"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02" w:type="pct"/>
            <w:tcBorders>
              <w:top w:val="nil"/>
              <w:left w:val="nil"/>
              <w:bottom w:val="nil"/>
              <w:right w:val="nil"/>
            </w:tcBorders>
            <w:shd w:val="clear" w:color="auto" w:fill="auto"/>
            <w:noWrap/>
            <w:vAlign w:val="center"/>
            <w:hideMark/>
          </w:tcPr>
          <w:p w14:paraId="13CFD52F"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2732289E"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993529" w:rsidRPr="00993529" w14:paraId="5D179775" w14:textId="77777777" w:rsidTr="008D427F">
        <w:trPr>
          <w:trHeight w:val="264"/>
        </w:trPr>
        <w:tc>
          <w:tcPr>
            <w:tcW w:w="115" w:type="pct"/>
            <w:tcBorders>
              <w:top w:val="nil"/>
              <w:left w:val="nil"/>
              <w:bottom w:val="nil"/>
              <w:right w:val="nil"/>
            </w:tcBorders>
            <w:shd w:val="clear" w:color="auto" w:fill="auto"/>
            <w:noWrap/>
            <w:vAlign w:val="center"/>
            <w:hideMark/>
          </w:tcPr>
          <w:p w14:paraId="07F5785B"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885" w:type="pct"/>
            <w:gridSpan w:val="10"/>
            <w:tcBorders>
              <w:top w:val="nil"/>
              <w:left w:val="nil"/>
              <w:bottom w:val="nil"/>
              <w:right w:val="nil"/>
            </w:tcBorders>
            <w:shd w:val="clear" w:color="auto" w:fill="auto"/>
            <w:noWrap/>
            <w:vAlign w:val="center"/>
            <w:hideMark/>
          </w:tcPr>
          <w:p w14:paraId="6F16E9E3"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El Tipo de cotización es el porcentaje que se aplica a las bases de cotización para la obtención de las cuotas de la Seguridad Social.</w:t>
            </w:r>
          </w:p>
        </w:tc>
      </w:tr>
      <w:tr w:rsidR="00993529" w:rsidRPr="00993529" w14:paraId="7E0A53B8" w14:textId="77777777" w:rsidTr="008D427F">
        <w:trPr>
          <w:trHeight w:val="264"/>
        </w:trPr>
        <w:tc>
          <w:tcPr>
            <w:tcW w:w="115" w:type="pct"/>
            <w:tcBorders>
              <w:top w:val="nil"/>
              <w:left w:val="nil"/>
              <w:bottom w:val="nil"/>
              <w:right w:val="nil"/>
            </w:tcBorders>
            <w:shd w:val="clear" w:color="auto" w:fill="auto"/>
            <w:noWrap/>
            <w:vAlign w:val="center"/>
            <w:hideMark/>
          </w:tcPr>
          <w:p w14:paraId="6D1A5637"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p>
        </w:tc>
        <w:tc>
          <w:tcPr>
            <w:tcW w:w="1886" w:type="pct"/>
            <w:tcBorders>
              <w:top w:val="nil"/>
              <w:left w:val="nil"/>
              <w:bottom w:val="nil"/>
              <w:right w:val="nil"/>
            </w:tcBorders>
            <w:shd w:val="clear" w:color="auto" w:fill="auto"/>
            <w:noWrap/>
            <w:vAlign w:val="center"/>
            <w:hideMark/>
          </w:tcPr>
          <w:p w14:paraId="266A7FB5"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26" w:type="pct"/>
            <w:tcBorders>
              <w:top w:val="nil"/>
              <w:left w:val="nil"/>
              <w:bottom w:val="nil"/>
              <w:right w:val="nil"/>
            </w:tcBorders>
            <w:shd w:val="clear" w:color="auto" w:fill="auto"/>
            <w:noWrap/>
            <w:vAlign w:val="center"/>
            <w:hideMark/>
          </w:tcPr>
          <w:p w14:paraId="5EB202D1"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6" w:type="pct"/>
            <w:tcBorders>
              <w:top w:val="nil"/>
              <w:left w:val="nil"/>
              <w:bottom w:val="nil"/>
              <w:right w:val="nil"/>
            </w:tcBorders>
            <w:shd w:val="clear" w:color="auto" w:fill="auto"/>
            <w:noWrap/>
            <w:vAlign w:val="center"/>
            <w:hideMark/>
          </w:tcPr>
          <w:p w14:paraId="6E22F160"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4D92EDD4"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18BAC4E5"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90" w:type="pct"/>
            <w:tcBorders>
              <w:top w:val="nil"/>
              <w:left w:val="nil"/>
              <w:bottom w:val="nil"/>
              <w:right w:val="nil"/>
            </w:tcBorders>
            <w:shd w:val="clear" w:color="auto" w:fill="auto"/>
            <w:noWrap/>
            <w:vAlign w:val="center"/>
            <w:hideMark/>
          </w:tcPr>
          <w:p w14:paraId="502047BA"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0" w:type="pct"/>
            <w:tcBorders>
              <w:top w:val="nil"/>
              <w:left w:val="nil"/>
              <w:bottom w:val="nil"/>
              <w:right w:val="nil"/>
            </w:tcBorders>
            <w:shd w:val="clear" w:color="auto" w:fill="auto"/>
            <w:noWrap/>
            <w:vAlign w:val="center"/>
            <w:hideMark/>
          </w:tcPr>
          <w:p w14:paraId="016C8FCD"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56" w:type="pct"/>
            <w:tcBorders>
              <w:top w:val="nil"/>
              <w:left w:val="nil"/>
              <w:bottom w:val="nil"/>
              <w:right w:val="nil"/>
            </w:tcBorders>
            <w:shd w:val="clear" w:color="auto" w:fill="auto"/>
            <w:noWrap/>
            <w:vAlign w:val="center"/>
            <w:hideMark/>
          </w:tcPr>
          <w:p w14:paraId="3CD56E29"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02" w:type="pct"/>
            <w:tcBorders>
              <w:top w:val="nil"/>
              <w:left w:val="nil"/>
              <w:bottom w:val="nil"/>
              <w:right w:val="nil"/>
            </w:tcBorders>
            <w:shd w:val="clear" w:color="auto" w:fill="auto"/>
            <w:noWrap/>
            <w:vAlign w:val="center"/>
            <w:hideMark/>
          </w:tcPr>
          <w:p w14:paraId="62EFE7B2"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289883F0"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993529" w:rsidRPr="00993529" w14:paraId="01A5B4BD" w14:textId="77777777" w:rsidTr="008D427F">
        <w:trPr>
          <w:trHeight w:val="264"/>
        </w:trPr>
        <w:tc>
          <w:tcPr>
            <w:tcW w:w="115" w:type="pct"/>
            <w:tcBorders>
              <w:top w:val="nil"/>
              <w:left w:val="nil"/>
              <w:bottom w:val="nil"/>
              <w:right w:val="nil"/>
            </w:tcBorders>
            <w:shd w:val="clear" w:color="auto" w:fill="auto"/>
            <w:noWrap/>
            <w:vAlign w:val="center"/>
            <w:hideMark/>
          </w:tcPr>
          <w:p w14:paraId="6D3AA942"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885" w:type="pct"/>
            <w:gridSpan w:val="10"/>
            <w:tcBorders>
              <w:top w:val="nil"/>
              <w:left w:val="nil"/>
              <w:bottom w:val="nil"/>
              <w:right w:val="nil"/>
            </w:tcBorders>
            <w:shd w:val="clear" w:color="auto" w:fill="auto"/>
            <w:noWrap/>
            <w:vAlign w:val="center"/>
            <w:hideMark/>
          </w:tcPr>
          <w:p w14:paraId="7E7C4D12"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El tipo de cotización se distribuye entre empleador y empleado, salvo las correspondientes a Accidentes de Trabajo y Enfermedades Profesionales y Fondo de Garantía Salarial, que van a cargo exclusivamente de la empresa. Los tipos de cotización se fijan anualmente por la Ley de Presupuestos Generales del Estado.</w:t>
            </w:r>
          </w:p>
        </w:tc>
      </w:tr>
      <w:tr w:rsidR="00993529" w:rsidRPr="00993529" w14:paraId="55A023A6" w14:textId="77777777" w:rsidTr="008D427F">
        <w:trPr>
          <w:trHeight w:val="264"/>
        </w:trPr>
        <w:tc>
          <w:tcPr>
            <w:tcW w:w="115" w:type="pct"/>
            <w:tcBorders>
              <w:top w:val="nil"/>
              <w:left w:val="nil"/>
              <w:bottom w:val="nil"/>
              <w:right w:val="nil"/>
            </w:tcBorders>
            <w:shd w:val="clear" w:color="auto" w:fill="auto"/>
            <w:noWrap/>
            <w:vAlign w:val="center"/>
            <w:hideMark/>
          </w:tcPr>
          <w:p w14:paraId="4D135A40"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p>
        </w:tc>
        <w:tc>
          <w:tcPr>
            <w:tcW w:w="1886" w:type="pct"/>
            <w:tcBorders>
              <w:top w:val="nil"/>
              <w:left w:val="nil"/>
              <w:bottom w:val="nil"/>
              <w:right w:val="nil"/>
            </w:tcBorders>
            <w:shd w:val="clear" w:color="auto" w:fill="auto"/>
            <w:noWrap/>
            <w:vAlign w:val="center"/>
            <w:hideMark/>
          </w:tcPr>
          <w:p w14:paraId="7A7A2DCD"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26" w:type="pct"/>
            <w:tcBorders>
              <w:top w:val="nil"/>
              <w:left w:val="nil"/>
              <w:bottom w:val="nil"/>
              <w:right w:val="nil"/>
            </w:tcBorders>
            <w:shd w:val="clear" w:color="auto" w:fill="auto"/>
            <w:noWrap/>
            <w:vAlign w:val="center"/>
            <w:hideMark/>
          </w:tcPr>
          <w:p w14:paraId="3C3C1400"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6" w:type="pct"/>
            <w:tcBorders>
              <w:top w:val="nil"/>
              <w:left w:val="nil"/>
              <w:bottom w:val="nil"/>
              <w:right w:val="nil"/>
            </w:tcBorders>
            <w:shd w:val="clear" w:color="auto" w:fill="auto"/>
            <w:noWrap/>
            <w:vAlign w:val="center"/>
            <w:hideMark/>
          </w:tcPr>
          <w:p w14:paraId="67D807A8"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65AAB90E"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618A460B"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90" w:type="pct"/>
            <w:tcBorders>
              <w:top w:val="nil"/>
              <w:left w:val="nil"/>
              <w:bottom w:val="nil"/>
              <w:right w:val="nil"/>
            </w:tcBorders>
            <w:shd w:val="clear" w:color="auto" w:fill="auto"/>
            <w:noWrap/>
            <w:vAlign w:val="center"/>
            <w:hideMark/>
          </w:tcPr>
          <w:p w14:paraId="10AE0CC9"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0" w:type="pct"/>
            <w:tcBorders>
              <w:top w:val="nil"/>
              <w:left w:val="nil"/>
              <w:bottom w:val="nil"/>
              <w:right w:val="nil"/>
            </w:tcBorders>
            <w:shd w:val="clear" w:color="auto" w:fill="auto"/>
            <w:noWrap/>
            <w:vAlign w:val="center"/>
            <w:hideMark/>
          </w:tcPr>
          <w:p w14:paraId="002D2702"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56" w:type="pct"/>
            <w:tcBorders>
              <w:top w:val="nil"/>
              <w:left w:val="nil"/>
              <w:bottom w:val="nil"/>
              <w:right w:val="nil"/>
            </w:tcBorders>
            <w:shd w:val="clear" w:color="auto" w:fill="auto"/>
            <w:noWrap/>
            <w:vAlign w:val="center"/>
            <w:hideMark/>
          </w:tcPr>
          <w:p w14:paraId="5F3E1CBD"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02" w:type="pct"/>
            <w:tcBorders>
              <w:top w:val="nil"/>
              <w:left w:val="nil"/>
              <w:bottom w:val="nil"/>
              <w:right w:val="nil"/>
            </w:tcBorders>
            <w:shd w:val="clear" w:color="auto" w:fill="auto"/>
            <w:noWrap/>
            <w:vAlign w:val="center"/>
            <w:hideMark/>
          </w:tcPr>
          <w:p w14:paraId="6CE17485"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20401631"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993529" w:rsidRPr="00993529" w14:paraId="35324E37" w14:textId="77777777" w:rsidTr="008D427F">
        <w:trPr>
          <w:trHeight w:val="264"/>
        </w:trPr>
        <w:tc>
          <w:tcPr>
            <w:tcW w:w="115" w:type="pct"/>
            <w:tcBorders>
              <w:top w:val="nil"/>
              <w:left w:val="nil"/>
              <w:bottom w:val="nil"/>
              <w:right w:val="nil"/>
            </w:tcBorders>
            <w:shd w:val="clear" w:color="auto" w:fill="auto"/>
            <w:noWrap/>
            <w:vAlign w:val="center"/>
            <w:hideMark/>
          </w:tcPr>
          <w:p w14:paraId="7B848CF0"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886" w:type="pct"/>
            <w:tcBorders>
              <w:top w:val="nil"/>
              <w:left w:val="nil"/>
              <w:bottom w:val="nil"/>
              <w:right w:val="nil"/>
            </w:tcBorders>
            <w:shd w:val="clear" w:color="auto" w:fill="auto"/>
            <w:noWrap/>
            <w:vAlign w:val="center"/>
            <w:hideMark/>
          </w:tcPr>
          <w:p w14:paraId="271FDA23"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26" w:type="pct"/>
            <w:tcBorders>
              <w:top w:val="nil"/>
              <w:left w:val="nil"/>
              <w:bottom w:val="nil"/>
              <w:right w:val="nil"/>
            </w:tcBorders>
            <w:shd w:val="clear" w:color="auto" w:fill="auto"/>
            <w:noWrap/>
            <w:vAlign w:val="center"/>
            <w:hideMark/>
          </w:tcPr>
          <w:p w14:paraId="0C002970"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6" w:type="pct"/>
            <w:tcBorders>
              <w:top w:val="nil"/>
              <w:left w:val="nil"/>
              <w:bottom w:val="nil"/>
              <w:right w:val="nil"/>
            </w:tcBorders>
            <w:shd w:val="clear" w:color="auto" w:fill="auto"/>
            <w:noWrap/>
            <w:vAlign w:val="center"/>
            <w:hideMark/>
          </w:tcPr>
          <w:p w14:paraId="7D42746B"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797918B1"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35B526D4"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90" w:type="pct"/>
            <w:tcBorders>
              <w:top w:val="nil"/>
              <w:left w:val="nil"/>
              <w:bottom w:val="nil"/>
              <w:right w:val="nil"/>
            </w:tcBorders>
            <w:shd w:val="clear" w:color="auto" w:fill="auto"/>
            <w:noWrap/>
            <w:vAlign w:val="center"/>
            <w:hideMark/>
          </w:tcPr>
          <w:p w14:paraId="019F557B"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0" w:type="pct"/>
            <w:tcBorders>
              <w:top w:val="nil"/>
              <w:left w:val="nil"/>
              <w:bottom w:val="nil"/>
              <w:right w:val="nil"/>
            </w:tcBorders>
            <w:shd w:val="clear" w:color="auto" w:fill="auto"/>
            <w:noWrap/>
            <w:vAlign w:val="center"/>
            <w:hideMark/>
          </w:tcPr>
          <w:p w14:paraId="589F0794"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56" w:type="pct"/>
            <w:tcBorders>
              <w:top w:val="nil"/>
              <w:left w:val="nil"/>
              <w:bottom w:val="nil"/>
              <w:right w:val="nil"/>
            </w:tcBorders>
            <w:shd w:val="clear" w:color="auto" w:fill="auto"/>
            <w:noWrap/>
            <w:vAlign w:val="center"/>
            <w:hideMark/>
          </w:tcPr>
          <w:p w14:paraId="67F2A5EF"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02" w:type="pct"/>
            <w:tcBorders>
              <w:top w:val="nil"/>
              <w:left w:val="nil"/>
              <w:bottom w:val="nil"/>
              <w:right w:val="nil"/>
            </w:tcBorders>
            <w:shd w:val="clear" w:color="auto" w:fill="auto"/>
            <w:noWrap/>
            <w:vAlign w:val="center"/>
            <w:hideMark/>
          </w:tcPr>
          <w:p w14:paraId="62D4C014"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16D99B95"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993529" w:rsidRPr="00993529" w14:paraId="090F00BA" w14:textId="77777777" w:rsidTr="008D427F">
        <w:trPr>
          <w:trHeight w:val="264"/>
        </w:trPr>
        <w:tc>
          <w:tcPr>
            <w:tcW w:w="2427" w:type="pct"/>
            <w:gridSpan w:val="3"/>
            <w:tcBorders>
              <w:top w:val="nil"/>
              <w:left w:val="nil"/>
              <w:bottom w:val="nil"/>
              <w:right w:val="nil"/>
            </w:tcBorders>
            <w:shd w:val="clear" w:color="000000" w:fill="EDEDED"/>
            <w:noWrap/>
            <w:vAlign w:val="center"/>
            <w:hideMark/>
          </w:tcPr>
          <w:p w14:paraId="65EF5877" w14:textId="77777777" w:rsidR="00993529" w:rsidRPr="00993529" w:rsidRDefault="00993529" w:rsidP="00993529">
            <w:pPr>
              <w:widowControl/>
              <w:autoSpaceDE/>
              <w:autoSpaceDN/>
              <w:spacing w:before="0" w:after="0" w:line="240" w:lineRule="auto"/>
              <w:jc w:val="left"/>
              <w:rPr>
                <w:rFonts w:eastAsia="Times New Roman" w:cs="Calibri"/>
                <w:b/>
                <w:bCs/>
                <w:i/>
                <w:iCs/>
                <w:color w:val="000000"/>
                <w:szCs w:val="20"/>
                <w:lang w:eastAsia="es-ES"/>
              </w:rPr>
            </w:pPr>
            <w:r w:rsidRPr="00993529">
              <w:rPr>
                <w:rFonts w:eastAsia="Times New Roman" w:cs="Calibri"/>
                <w:b/>
                <w:bCs/>
                <w:i/>
                <w:iCs/>
                <w:color w:val="000000"/>
                <w:szCs w:val="20"/>
                <w:lang w:eastAsia="es-ES"/>
              </w:rPr>
              <w:t>Procedimiento de cálculo</w:t>
            </w:r>
          </w:p>
        </w:tc>
        <w:tc>
          <w:tcPr>
            <w:tcW w:w="226" w:type="pct"/>
            <w:tcBorders>
              <w:top w:val="nil"/>
              <w:left w:val="nil"/>
              <w:bottom w:val="nil"/>
              <w:right w:val="nil"/>
            </w:tcBorders>
            <w:shd w:val="clear" w:color="000000" w:fill="EDEDED"/>
            <w:noWrap/>
            <w:vAlign w:val="center"/>
            <w:hideMark/>
          </w:tcPr>
          <w:p w14:paraId="2A21A7D2"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225" w:type="pct"/>
            <w:tcBorders>
              <w:top w:val="nil"/>
              <w:left w:val="nil"/>
              <w:bottom w:val="nil"/>
              <w:right w:val="nil"/>
            </w:tcBorders>
            <w:shd w:val="clear" w:color="000000" w:fill="EDEDED"/>
            <w:noWrap/>
            <w:vAlign w:val="center"/>
            <w:hideMark/>
          </w:tcPr>
          <w:p w14:paraId="682FEDEA"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225" w:type="pct"/>
            <w:tcBorders>
              <w:top w:val="nil"/>
              <w:left w:val="nil"/>
              <w:bottom w:val="nil"/>
              <w:right w:val="nil"/>
            </w:tcBorders>
            <w:shd w:val="clear" w:color="000000" w:fill="EDEDED"/>
            <w:noWrap/>
            <w:vAlign w:val="center"/>
            <w:hideMark/>
          </w:tcPr>
          <w:p w14:paraId="11C726EB"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190" w:type="pct"/>
            <w:tcBorders>
              <w:top w:val="nil"/>
              <w:left w:val="nil"/>
              <w:bottom w:val="nil"/>
              <w:right w:val="nil"/>
            </w:tcBorders>
            <w:shd w:val="clear" w:color="000000" w:fill="EDEDED"/>
            <w:noWrap/>
            <w:vAlign w:val="center"/>
            <w:hideMark/>
          </w:tcPr>
          <w:p w14:paraId="202CB0FB"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570" w:type="pct"/>
            <w:tcBorders>
              <w:top w:val="nil"/>
              <w:left w:val="nil"/>
              <w:bottom w:val="nil"/>
              <w:right w:val="nil"/>
            </w:tcBorders>
            <w:shd w:val="clear" w:color="000000" w:fill="EDEDED"/>
            <w:noWrap/>
            <w:vAlign w:val="center"/>
            <w:hideMark/>
          </w:tcPr>
          <w:p w14:paraId="6D8E5C15"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156" w:type="pct"/>
            <w:tcBorders>
              <w:top w:val="nil"/>
              <w:left w:val="nil"/>
              <w:bottom w:val="nil"/>
              <w:right w:val="nil"/>
            </w:tcBorders>
            <w:shd w:val="clear" w:color="000000" w:fill="EDEDED"/>
            <w:noWrap/>
            <w:vAlign w:val="center"/>
            <w:hideMark/>
          </w:tcPr>
          <w:p w14:paraId="096F75BD"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402" w:type="pct"/>
            <w:tcBorders>
              <w:top w:val="nil"/>
              <w:left w:val="nil"/>
              <w:bottom w:val="nil"/>
              <w:right w:val="nil"/>
            </w:tcBorders>
            <w:shd w:val="clear" w:color="000000" w:fill="EDEDED"/>
            <w:noWrap/>
            <w:vAlign w:val="center"/>
            <w:hideMark/>
          </w:tcPr>
          <w:p w14:paraId="14047A8D"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579" w:type="pct"/>
            <w:tcBorders>
              <w:top w:val="nil"/>
              <w:left w:val="nil"/>
              <w:bottom w:val="nil"/>
              <w:right w:val="nil"/>
            </w:tcBorders>
            <w:shd w:val="clear" w:color="000000" w:fill="EDEDED"/>
            <w:noWrap/>
            <w:vAlign w:val="center"/>
            <w:hideMark/>
          </w:tcPr>
          <w:p w14:paraId="0ADE311E"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r>
      <w:tr w:rsidR="00993529" w:rsidRPr="00993529" w14:paraId="40CFBB5B" w14:textId="77777777" w:rsidTr="008D427F">
        <w:trPr>
          <w:trHeight w:val="264"/>
        </w:trPr>
        <w:tc>
          <w:tcPr>
            <w:tcW w:w="115" w:type="pct"/>
            <w:tcBorders>
              <w:top w:val="nil"/>
              <w:left w:val="nil"/>
              <w:bottom w:val="nil"/>
              <w:right w:val="nil"/>
            </w:tcBorders>
            <w:shd w:val="clear" w:color="auto" w:fill="auto"/>
            <w:noWrap/>
            <w:vAlign w:val="center"/>
            <w:hideMark/>
          </w:tcPr>
          <w:p w14:paraId="1F9B9539"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p>
        </w:tc>
        <w:tc>
          <w:tcPr>
            <w:tcW w:w="1886" w:type="pct"/>
            <w:tcBorders>
              <w:top w:val="nil"/>
              <w:left w:val="nil"/>
              <w:bottom w:val="nil"/>
              <w:right w:val="nil"/>
            </w:tcBorders>
            <w:shd w:val="clear" w:color="auto" w:fill="auto"/>
            <w:noWrap/>
            <w:vAlign w:val="center"/>
            <w:hideMark/>
          </w:tcPr>
          <w:p w14:paraId="2EB86148"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26" w:type="pct"/>
            <w:tcBorders>
              <w:top w:val="nil"/>
              <w:left w:val="nil"/>
              <w:bottom w:val="nil"/>
              <w:right w:val="nil"/>
            </w:tcBorders>
            <w:shd w:val="clear" w:color="auto" w:fill="auto"/>
            <w:noWrap/>
            <w:vAlign w:val="center"/>
            <w:hideMark/>
          </w:tcPr>
          <w:p w14:paraId="7278DC1F"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6" w:type="pct"/>
            <w:tcBorders>
              <w:top w:val="nil"/>
              <w:left w:val="nil"/>
              <w:bottom w:val="nil"/>
              <w:right w:val="nil"/>
            </w:tcBorders>
            <w:shd w:val="clear" w:color="auto" w:fill="auto"/>
            <w:noWrap/>
            <w:vAlign w:val="center"/>
            <w:hideMark/>
          </w:tcPr>
          <w:p w14:paraId="21A190B8"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4E399545"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12205B46"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90" w:type="pct"/>
            <w:tcBorders>
              <w:top w:val="nil"/>
              <w:left w:val="nil"/>
              <w:bottom w:val="nil"/>
              <w:right w:val="nil"/>
            </w:tcBorders>
            <w:shd w:val="clear" w:color="auto" w:fill="auto"/>
            <w:noWrap/>
            <w:vAlign w:val="center"/>
            <w:hideMark/>
          </w:tcPr>
          <w:p w14:paraId="7E5A52C9"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0" w:type="pct"/>
            <w:tcBorders>
              <w:top w:val="nil"/>
              <w:left w:val="nil"/>
              <w:bottom w:val="nil"/>
              <w:right w:val="nil"/>
            </w:tcBorders>
            <w:shd w:val="clear" w:color="auto" w:fill="auto"/>
            <w:noWrap/>
            <w:vAlign w:val="center"/>
            <w:hideMark/>
          </w:tcPr>
          <w:p w14:paraId="6A26D85C"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56" w:type="pct"/>
            <w:tcBorders>
              <w:top w:val="nil"/>
              <w:left w:val="nil"/>
              <w:bottom w:val="nil"/>
              <w:right w:val="nil"/>
            </w:tcBorders>
            <w:shd w:val="clear" w:color="auto" w:fill="auto"/>
            <w:noWrap/>
            <w:vAlign w:val="center"/>
            <w:hideMark/>
          </w:tcPr>
          <w:p w14:paraId="6F473EA0"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02" w:type="pct"/>
            <w:tcBorders>
              <w:top w:val="nil"/>
              <w:left w:val="nil"/>
              <w:bottom w:val="nil"/>
              <w:right w:val="nil"/>
            </w:tcBorders>
            <w:shd w:val="clear" w:color="auto" w:fill="auto"/>
            <w:noWrap/>
            <w:vAlign w:val="center"/>
            <w:hideMark/>
          </w:tcPr>
          <w:p w14:paraId="1B3A6DF9"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2B99A806"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993529" w:rsidRPr="00993529" w14:paraId="7887C6A1" w14:textId="77777777" w:rsidTr="008D427F">
        <w:trPr>
          <w:trHeight w:val="264"/>
        </w:trPr>
        <w:tc>
          <w:tcPr>
            <w:tcW w:w="115" w:type="pct"/>
            <w:tcBorders>
              <w:top w:val="nil"/>
              <w:left w:val="nil"/>
              <w:bottom w:val="nil"/>
              <w:right w:val="nil"/>
            </w:tcBorders>
            <w:shd w:val="clear" w:color="auto" w:fill="auto"/>
            <w:noWrap/>
            <w:vAlign w:val="center"/>
            <w:hideMark/>
          </w:tcPr>
          <w:p w14:paraId="7C536F57" w14:textId="77777777" w:rsidR="00993529" w:rsidRPr="00993529" w:rsidRDefault="00993529" w:rsidP="00993529">
            <w:pPr>
              <w:widowControl/>
              <w:autoSpaceDE/>
              <w:autoSpaceDN/>
              <w:spacing w:before="0" w:after="0" w:line="240" w:lineRule="auto"/>
              <w:jc w:val="right"/>
              <w:rPr>
                <w:rFonts w:eastAsia="Times New Roman" w:cs="Calibri"/>
                <w:i/>
                <w:iCs/>
                <w:color w:val="000000"/>
                <w:szCs w:val="20"/>
                <w:lang w:eastAsia="es-ES"/>
              </w:rPr>
            </w:pPr>
            <w:r w:rsidRPr="00993529">
              <w:rPr>
                <w:rFonts w:eastAsia="Times New Roman" w:cs="Calibri"/>
                <w:i/>
                <w:iCs/>
                <w:color w:val="000000"/>
                <w:szCs w:val="20"/>
                <w:lang w:eastAsia="es-ES"/>
              </w:rPr>
              <w:t>1.</w:t>
            </w:r>
          </w:p>
        </w:tc>
        <w:tc>
          <w:tcPr>
            <w:tcW w:w="3748" w:type="pct"/>
            <w:gridSpan w:val="7"/>
            <w:tcBorders>
              <w:top w:val="nil"/>
              <w:left w:val="nil"/>
              <w:bottom w:val="nil"/>
              <w:right w:val="nil"/>
            </w:tcBorders>
            <w:shd w:val="clear" w:color="auto" w:fill="auto"/>
            <w:noWrap/>
            <w:vAlign w:val="center"/>
            <w:hideMark/>
          </w:tcPr>
          <w:p w14:paraId="27E36248" w14:textId="77777777" w:rsidR="00993529" w:rsidRPr="00993529" w:rsidRDefault="00993529" w:rsidP="00993529">
            <w:pPr>
              <w:widowControl/>
              <w:autoSpaceDE/>
              <w:autoSpaceDN/>
              <w:spacing w:before="0" w:after="0" w:line="240" w:lineRule="auto"/>
              <w:jc w:val="left"/>
              <w:rPr>
                <w:rFonts w:eastAsia="Times New Roman" w:cs="Calibri"/>
                <w:i/>
                <w:iCs/>
                <w:color w:val="000000"/>
                <w:szCs w:val="20"/>
                <w:lang w:eastAsia="es-ES"/>
              </w:rPr>
            </w:pPr>
            <w:r w:rsidRPr="00993529">
              <w:rPr>
                <w:rFonts w:eastAsia="Times New Roman" w:cs="Calibri"/>
                <w:i/>
                <w:iCs/>
                <w:color w:val="000000"/>
                <w:szCs w:val="20"/>
                <w:lang w:eastAsia="es-ES"/>
              </w:rPr>
              <w:t xml:space="preserve">Determinación del tipo de porcentaje de las </w:t>
            </w:r>
            <w:proofErr w:type="spellStart"/>
            <w:r w:rsidRPr="00993529">
              <w:rPr>
                <w:rFonts w:eastAsia="Times New Roman" w:cs="Calibri"/>
                <w:b/>
                <w:bCs/>
                <w:i/>
                <w:iCs/>
                <w:color w:val="000000"/>
                <w:szCs w:val="20"/>
                <w:lang w:eastAsia="es-ES"/>
              </w:rPr>
              <w:t>contigencias</w:t>
            </w:r>
            <w:proofErr w:type="spellEnd"/>
            <w:r w:rsidRPr="00993529">
              <w:rPr>
                <w:rFonts w:eastAsia="Times New Roman" w:cs="Calibri"/>
                <w:b/>
                <w:bCs/>
                <w:i/>
                <w:iCs/>
                <w:color w:val="000000"/>
                <w:szCs w:val="20"/>
                <w:lang w:eastAsia="es-ES"/>
              </w:rPr>
              <w:t xml:space="preserve"> de la seguridad social</w:t>
            </w:r>
          </w:p>
        </w:tc>
        <w:tc>
          <w:tcPr>
            <w:tcW w:w="156" w:type="pct"/>
            <w:tcBorders>
              <w:top w:val="nil"/>
              <w:left w:val="nil"/>
              <w:bottom w:val="nil"/>
              <w:right w:val="nil"/>
            </w:tcBorders>
            <w:shd w:val="clear" w:color="auto" w:fill="auto"/>
            <w:noWrap/>
            <w:vAlign w:val="center"/>
            <w:hideMark/>
          </w:tcPr>
          <w:p w14:paraId="593E196E" w14:textId="77777777" w:rsidR="00993529" w:rsidRPr="00993529" w:rsidRDefault="00993529" w:rsidP="00993529">
            <w:pPr>
              <w:widowControl/>
              <w:autoSpaceDE/>
              <w:autoSpaceDN/>
              <w:spacing w:before="0" w:after="0" w:line="240" w:lineRule="auto"/>
              <w:jc w:val="left"/>
              <w:rPr>
                <w:rFonts w:eastAsia="Times New Roman" w:cs="Calibri"/>
                <w:i/>
                <w:iCs/>
                <w:color w:val="000000"/>
                <w:szCs w:val="20"/>
                <w:lang w:eastAsia="es-ES"/>
              </w:rPr>
            </w:pPr>
          </w:p>
        </w:tc>
        <w:tc>
          <w:tcPr>
            <w:tcW w:w="402" w:type="pct"/>
            <w:tcBorders>
              <w:top w:val="nil"/>
              <w:left w:val="nil"/>
              <w:bottom w:val="nil"/>
              <w:right w:val="nil"/>
            </w:tcBorders>
            <w:shd w:val="clear" w:color="auto" w:fill="auto"/>
            <w:noWrap/>
            <w:vAlign w:val="center"/>
            <w:hideMark/>
          </w:tcPr>
          <w:p w14:paraId="3E62706C"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617FA271"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993529" w:rsidRPr="00993529" w14:paraId="42009E4C" w14:textId="77777777" w:rsidTr="008D427F">
        <w:trPr>
          <w:trHeight w:val="264"/>
        </w:trPr>
        <w:tc>
          <w:tcPr>
            <w:tcW w:w="115" w:type="pct"/>
            <w:tcBorders>
              <w:top w:val="nil"/>
              <w:left w:val="nil"/>
              <w:bottom w:val="nil"/>
              <w:right w:val="nil"/>
            </w:tcBorders>
            <w:shd w:val="clear" w:color="auto" w:fill="auto"/>
            <w:noWrap/>
            <w:vAlign w:val="center"/>
            <w:hideMark/>
          </w:tcPr>
          <w:p w14:paraId="0BDBF8D1"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886" w:type="pct"/>
            <w:tcBorders>
              <w:top w:val="nil"/>
              <w:left w:val="nil"/>
              <w:bottom w:val="nil"/>
              <w:right w:val="nil"/>
            </w:tcBorders>
            <w:shd w:val="clear" w:color="auto" w:fill="auto"/>
            <w:noWrap/>
            <w:vAlign w:val="center"/>
            <w:hideMark/>
          </w:tcPr>
          <w:p w14:paraId="10E513D0"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26" w:type="pct"/>
            <w:tcBorders>
              <w:top w:val="nil"/>
              <w:left w:val="nil"/>
              <w:bottom w:val="nil"/>
              <w:right w:val="nil"/>
            </w:tcBorders>
            <w:shd w:val="clear" w:color="auto" w:fill="auto"/>
            <w:noWrap/>
            <w:vAlign w:val="center"/>
            <w:hideMark/>
          </w:tcPr>
          <w:p w14:paraId="3F35DAA5"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6" w:type="pct"/>
            <w:tcBorders>
              <w:top w:val="nil"/>
              <w:left w:val="nil"/>
              <w:bottom w:val="nil"/>
              <w:right w:val="nil"/>
            </w:tcBorders>
            <w:shd w:val="clear" w:color="auto" w:fill="auto"/>
            <w:noWrap/>
            <w:vAlign w:val="center"/>
            <w:hideMark/>
          </w:tcPr>
          <w:p w14:paraId="1011BBBE"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135C2CA9"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522A118E"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90" w:type="pct"/>
            <w:tcBorders>
              <w:top w:val="nil"/>
              <w:left w:val="nil"/>
              <w:bottom w:val="nil"/>
              <w:right w:val="nil"/>
            </w:tcBorders>
            <w:shd w:val="clear" w:color="auto" w:fill="auto"/>
            <w:noWrap/>
            <w:vAlign w:val="center"/>
            <w:hideMark/>
          </w:tcPr>
          <w:p w14:paraId="32F05D56"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0" w:type="pct"/>
            <w:tcBorders>
              <w:top w:val="nil"/>
              <w:left w:val="nil"/>
              <w:bottom w:val="nil"/>
              <w:right w:val="nil"/>
            </w:tcBorders>
            <w:shd w:val="clear" w:color="auto" w:fill="auto"/>
            <w:noWrap/>
            <w:vAlign w:val="center"/>
            <w:hideMark/>
          </w:tcPr>
          <w:p w14:paraId="4A398389"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56" w:type="pct"/>
            <w:tcBorders>
              <w:top w:val="nil"/>
              <w:left w:val="nil"/>
              <w:bottom w:val="nil"/>
              <w:right w:val="nil"/>
            </w:tcBorders>
            <w:shd w:val="clear" w:color="auto" w:fill="auto"/>
            <w:noWrap/>
            <w:vAlign w:val="center"/>
            <w:hideMark/>
          </w:tcPr>
          <w:p w14:paraId="1B77E9B3"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02" w:type="pct"/>
            <w:tcBorders>
              <w:top w:val="nil"/>
              <w:left w:val="nil"/>
              <w:bottom w:val="nil"/>
              <w:right w:val="nil"/>
            </w:tcBorders>
            <w:shd w:val="clear" w:color="auto" w:fill="auto"/>
            <w:noWrap/>
            <w:vAlign w:val="center"/>
            <w:hideMark/>
          </w:tcPr>
          <w:p w14:paraId="624D4414"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49399B1E"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993529" w:rsidRPr="00993529" w14:paraId="40C7D8F1" w14:textId="77777777" w:rsidTr="008D427F">
        <w:trPr>
          <w:trHeight w:val="264"/>
        </w:trPr>
        <w:tc>
          <w:tcPr>
            <w:tcW w:w="115" w:type="pct"/>
            <w:tcBorders>
              <w:top w:val="nil"/>
              <w:left w:val="nil"/>
              <w:bottom w:val="nil"/>
              <w:right w:val="nil"/>
            </w:tcBorders>
            <w:shd w:val="clear" w:color="auto" w:fill="auto"/>
            <w:noWrap/>
            <w:vAlign w:val="center"/>
            <w:hideMark/>
          </w:tcPr>
          <w:p w14:paraId="2CC59FA1"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886" w:type="pct"/>
            <w:tcBorders>
              <w:top w:val="nil"/>
              <w:left w:val="nil"/>
              <w:bottom w:val="nil"/>
              <w:right w:val="nil"/>
            </w:tcBorders>
            <w:shd w:val="clear" w:color="auto" w:fill="auto"/>
            <w:noWrap/>
            <w:vAlign w:val="center"/>
            <w:hideMark/>
          </w:tcPr>
          <w:p w14:paraId="3489AB0C"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Concepto</w:t>
            </w:r>
          </w:p>
        </w:tc>
        <w:tc>
          <w:tcPr>
            <w:tcW w:w="426" w:type="pct"/>
            <w:tcBorders>
              <w:top w:val="nil"/>
              <w:left w:val="nil"/>
              <w:bottom w:val="nil"/>
              <w:right w:val="nil"/>
            </w:tcBorders>
            <w:shd w:val="clear" w:color="auto" w:fill="auto"/>
            <w:noWrap/>
            <w:vAlign w:val="center"/>
            <w:hideMark/>
          </w:tcPr>
          <w:p w14:paraId="2073B0BF"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p>
        </w:tc>
        <w:tc>
          <w:tcPr>
            <w:tcW w:w="226" w:type="pct"/>
            <w:tcBorders>
              <w:top w:val="nil"/>
              <w:left w:val="nil"/>
              <w:bottom w:val="nil"/>
              <w:right w:val="nil"/>
            </w:tcBorders>
            <w:shd w:val="clear" w:color="auto" w:fill="auto"/>
            <w:noWrap/>
            <w:vAlign w:val="center"/>
            <w:hideMark/>
          </w:tcPr>
          <w:p w14:paraId="11504A82"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50471CC4"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5327663D"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90" w:type="pct"/>
            <w:tcBorders>
              <w:top w:val="nil"/>
              <w:left w:val="nil"/>
              <w:bottom w:val="nil"/>
              <w:right w:val="nil"/>
            </w:tcBorders>
            <w:shd w:val="clear" w:color="auto" w:fill="auto"/>
            <w:noWrap/>
            <w:vAlign w:val="center"/>
            <w:hideMark/>
          </w:tcPr>
          <w:p w14:paraId="298A269A"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0" w:type="pct"/>
            <w:tcBorders>
              <w:top w:val="nil"/>
              <w:left w:val="nil"/>
              <w:bottom w:val="nil"/>
              <w:right w:val="nil"/>
            </w:tcBorders>
            <w:shd w:val="clear" w:color="auto" w:fill="auto"/>
            <w:noWrap/>
            <w:vAlign w:val="center"/>
            <w:hideMark/>
          </w:tcPr>
          <w:p w14:paraId="33F79FC3"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56" w:type="pct"/>
            <w:tcBorders>
              <w:top w:val="nil"/>
              <w:left w:val="nil"/>
              <w:bottom w:val="nil"/>
              <w:right w:val="nil"/>
            </w:tcBorders>
            <w:shd w:val="clear" w:color="auto" w:fill="auto"/>
            <w:noWrap/>
            <w:vAlign w:val="center"/>
            <w:hideMark/>
          </w:tcPr>
          <w:p w14:paraId="3DB8D00F"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02" w:type="pct"/>
            <w:tcBorders>
              <w:top w:val="nil"/>
              <w:left w:val="nil"/>
              <w:bottom w:val="nil"/>
              <w:right w:val="nil"/>
            </w:tcBorders>
            <w:shd w:val="clear" w:color="auto" w:fill="auto"/>
            <w:noWrap/>
            <w:vAlign w:val="center"/>
            <w:hideMark/>
          </w:tcPr>
          <w:p w14:paraId="7612AF94"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45E6C2B1"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Empresa</w:t>
            </w:r>
          </w:p>
        </w:tc>
      </w:tr>
      <w:tr w:rsidR="00993529" w:rsidRPr="00993529" w14:paraId="30C42566" w14:textId="77777777" w:rsidTr="008D427F">
        <w:trPr>
          <w:trHeight w:val="264"/>
        </w:trPr>
        <w:tc>
          <w:tcPr>
            <w:tcW w:w="115" w:type="pct"/>
            <w:tcBorders>
              <w:top w:val="nil"/>
              <w:left w:val="nil"/>
              <w:bottom w:val="nil"/>
              <w:right w:val="nil"/>
            </w:tcBorders>
            <w:shd w:val="clear" w:color="auto" w:fill="auto"/>
            <w:noWrap/>
            <w:vAlign w:val="center"/>
            <w:hideMark/>
          </w:tcPr>
          <w:p w14:paraId="4DDA6AD2"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p>
        </w:tc>
        <w:tc>
          <w:tcPr>
            <w:tcW w:w="1886" w:type="pct"/>
            <w:tcBorders>
              <w:top w:val="nil"/>
              <w:left w:val="nil"/>
              <w:bottom w:val="nil"/>
              <w:right w:val="nil"/>
            </w:tcBorders>
            <w:shd w:val="clear" w:color="auto" w:fill="auto"/>
            <w:noWrap/>
            <w:vAlign w:val="center"/>
            <w:hideMark/>
          </w:tcPr>
          <w:p w14:paraId="4F40C8E3"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26" w:type="pct"/>
            <w:tcBorders>
              <w:top w:val="nil"/>
              <w:left w:val="nil"/>
              <w:bottom w:val="nil"/>
              <w:right w:val="nil"/>
            </w:tcBorders>
            <w:shd w:val="clear" w:color="auto" w:fill="auto"/>
            <w:noWrap/>
            <w:vAlign w:val="center"/>
            <w:hideMark/>
          </w:tcPr>
          <w:p w14:paraId="03679B10"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6" w:type="pct"/>
            <w:tcBorders>
              <w:top w:val="nil"/>
              <w:left w:val="nil"/>
              <w:bottom w:val="nil"/>
              <w:right w:val="nil"/>
            </w:tcBorders>
            <w:shd w:val="clear" w:color="auto" w:fill="auto"/>
            <w:noWrap/>
            <w:vAlign w:val="center"/>
            <w:hideMark/>
          </w:tcPr>
          <w:p w14:paraId="38B46C2F"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7CA729D4"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33FC934A"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90" w:type="pct"/>
            <w:tcBorders>
              <w:top w:val="nil"/>
              <w:left w:val="nil"/>
              <w:bottom w:val="nil"/>
              <w:right w:val="nil"/>
            </w:tcBorders>
            <w:shd w:val="clear" w:color="auto" w:fill="auto"/>
            <w:noWrap/>
            <w:vAlign w:val="center"/>
            <w:hideMark/>
          </w:tcPr>
          <w:p w14:paraId="7BAB5FA9"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0" w:type="pct"/>
            <w:tcBorders>
              <w:top w:val="nil"/>
              <w:left w:val="nil"/>
              <w:bottom w:val="nil"/>
              <w:right w:val="nil"/>
            </w:tcBorders>
            <w:shd w:val="clear" w:color="auto" w:fill="auto"/>
            <w:noWrap/>
            <w:vAlign w:val="center"/>
            <w:hideMark/>
          </w:tcPr>
          <w:p w14:paraId="7881D82B"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56" w:type="pct"/>
            <w:tcBorders>
              <w:top w:val="nil"/>
              <w:left w:val="nil"/>
              <w:bottom w:val="nil"/>
              <w:right w:val="nil"/>
            </w:tcBorders>
            <w:shd w:val="clear" w:color="auto" w:fill="auto"/>
            <w:noWrap/>
            <w:vAlign w:val="center"/>
            <w:hideMark/>
          </w:tcPr>
          <w:p w14:paraId="284EDA8A"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02" w:type="pct"/>
            <w:tcBorders>
              <w:top w:val="nil"/>
              <w:left w:val="nil"/>
              <w:bottom w:val="nil"/>
              <w:right w:val="nil"/>
            </w:tcBorders>
            <w:shd w:val="clear" w:color="auto" w:fill="auto"/>
            <w:noWrap/>
            <w:vAlign w:val="center"/>
            <w:hideMark/>
          </w:tcPr>
          <w:p w14:paraId="7422AFC7"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71BE68B7"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993529" w:rsidRPr="00993529" w14:paraId="4FB0C1E9" w14:textId="77777777" w:rsidTr="008D427F">
        <w:trPr>
          <w:trHeight w:val="264"/>
        </w:trPr>
        <w:tc>
          <w:tcPr>
            <w:tcW w:w="115" w:type="pct"/>
            <w:tcBorders>
              <w:top w:val="nil"/>
              <w:left w:val="nil"/>
              <w:bottom w:val="nil"/>
              <w:right w:val="nil"/>
            </w:tcBorders>
            <w:shd w:val="clear" w:color="auto" w:fill="auto"/>
            <w:noWrap/>
            <w:vAlign w:val="center"/>
            <w:hideMark/>
          </w:tcPr>
          <w:p w14:paraId="6FDB89B3"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312" w:type="pct"/>
            <w:gridSpan w:val="2"/>
            <w:tcBorders>
              <w:top w:val="nil"/>
              <w:left w:val="nil"/>
              <w:bottom w:val="nil"/>
              <w:right w:val="nil"/>
            </w:tcBorders>
            <w:shd w:val="clear" w:color="000000" w:fill="E2EFDA"/>
            <w:noWrap/>
            <w:vAlign w:val="center"/>
            <w:hideMark/>
          </w:tcPr>
          <w:p w14:paraId="543E9B73" w14:textId="77777777" w:rsidR="00993529" w:rsidRPr="00993529" w:rsidRDefault="00993529" w:rsidP="00993529">
            <w:pPr>
              <w:widowControl/>
              <w:autoSpaceDE/>
              <w:autoSpaceDN/>
              <w:spacing w:before="0" w:after="0" w:line="240" w:lineRule="auto"/>
              <w:jc w:val="left"/>
              <w:rPr>
                <w:rFonts w:eastAsia="Times New Roman" w:cs="Calibri"/>
                <w:b/>
                <w:bCs/>
                <w:color w:val="000000"/>
                <w:szCs w:val="20"/>
                <w:lang w:eastAsia="es-ES"/>
              </w:rPr>
            </w:pPr>
            <w:proofErr w:type="spellStart"/>
            <w:r w:rsidRPr="00993529">
              <w:rPr>
                <w:rFonts w:eastAsia="Times New Roman" w:cs="Calibri"/>
                <w:b/>
                <w:bCs/>
                <w:color w:val="000000"/>
                <w:szCs w:val="20"/>
                <w:lang w:eastAsia="es-ES"/>
              </w:rPr>
              <w:t>Contigencias</w:t>
            </w:r>
            <w:proofErr w:type="spellEnd"/>
            <w:r w:rsidRPr="00993529">
              <w:rPr>
                <w:rFonts w:eastAsia="Times New Roman" w:cs="Calibri"/>
                <w:b/>
                <w:bCs/>
                <w:color w:val="000000"/>
                <w:szCs w:val="20"/>
                <w:lang w:eastAsia="es-ES"/>
              </w:rPr>
              <w:t xml:space="preserve"> comunes</w:t>
            </w:r>
          </w:p>
        </w:tc>
        <w:tc>
          <w:tcPr>
            <w:tcW w:w="226" w:type="pct"/>
            <w:tcBorders>
              <w:top w:val="nil"/>
              <w:left w:val="nil"/>
              <w:bottom w:val="nil"/>
              <w:right w:val="nil"/>
            </w:tcBorders>
            <w:shd w:val="clear" w:color="000000" w:fill="E2EFDA"/>
            <w:noWrap/>
            <w:vAlign w:val="center"/>
            <w:hideMark/>
          </w:tcPr>
          <w:p w14:paraId="00DE7BB3"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225" w:type="pct"/>
            <w:tcBorders>
              <w:top w:val="nil"/>
              <w:left w:val="nil"/>
              <w:bottom w:val="nil"/>
              <w:right w:val="nil"/>
            </w:tcBorders>
            <w:shd w:val="clear" w:color="000000" w:fill="E2EFDA"/>
            <w:noWrap/>
            <w:vAlign w:val="center"/>
            <w:hideMark/>
          </w:tcPr>
          <w:p w14:paraId="723C2B3C"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225" w:type="pct"/>
            <w:tcBorders>
              <w:top w:val="nil"/>
              <w:left w:val="nil"/>
              <w:bottom w:val="nil"/>
              <w:right w:val="nil"/>
            </w:tcBorders>
            <w:shd w:val="clear" w:color="000000" w:fill="E2EFDA"/>
            <w:noWrap/>
            <w:vAlign w:val="center"/>
            <w:hideMark/>
          </w:tcPr>
          <w:p w14:paraId="09539942"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190" w:type="pct"/>
            <w:tcBorders>
              <w:top w:val="nil"/>
              <w:left w:val="nil"/>
              <w:bottom w:val="nil"/>
              <w:right w:val="nil"/>
            </w:tcBorders>
            <w:shd w:val="clear" w:color="000000" w:fill="E2EFDA"/>
            <w:noWrap/>
            <w:vAlign w:val="center"/>
            <w:hideMark/>
          </w:tcPr>
          <w:p w14:paraId="672B2CC0"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570" w:type="pct"/>
            <w:tcBorders>
              <w:top w:val="nil"/>
              <w:left w:val="nil"/>
              <w:bottom w:val="nil"/>
              <w:right w:val="nil"/>
            </w:tcBorders>
            <w:shd w:val="clear" w:color="000000" w:fill="E2EFDA"/>
            <w:noWrap/>
            <w:vAlign w:val="center"/>
            <w:hideMark/>
          </w:tcPr>
          <w:p w14:paraId="7E60AF4B"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156" w:type="pct"/>
            <w:tcBorders>
              <w:top w:val="nil"/>
              <w:left w:val="nil"/>
              <w:bottom w:val="nil"/>
              <w:right w:val="nil"/>
            </w:tcBorders>
            <w:shd w:val="clear" w:color="000000" w:fill="E2EFDA"/>
            <w:noWrap/>
            <w:vAlign w:val="center"/>
            <w:hideMark/>
          </w:tcPr>
          <w:p w14:paraId="5E31BF83"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402" w:type="pct"/>
            <w:tcBorders>
              <w:top w:val="nil"/>
              <w:left w:val="nil"/>
              <w:bottom w:val="nil"/>
              <w:right w:val="nil"/>
            </w:tcBorders>
            <w:shd w:val="clear" w:color="000000" w:fill="E2EFDA"/>
            <w:noWrap/>
            <w:vAlign w:val="center"/>
            <w:hideMark/>
          </w:tcPr>
          <w:p w14:paraId="358CFAC1"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579" w:type="pct"/>
            <w:tcBorders>
              <w:top w:val="nil"/>
              <w:left w:val="nil"/>
              <w:bottom w:val="nil"/>
              <w:right w:val="nil"/>
            </w:tcBorders>
            <w:shd w:val="clear" w:color="000000" w:fill="E2EFDA"/>
            <w:noWrap/>
            <w:vAlign w:val="center"/>
            <w:hideMark/>
          </w:tcPr>
          <w:p w14:paraId="7C7C82BF" w14:textId="77777777" w:rsidR="00993529" w:rsidRPr="00993529" w:rsidRDefault="00993529" w:rsidP="00993529">
            <w:pPr>
              <w:widowControl/>
              <w:autoSpaceDE/>
              <w:autoSpaceDN/>
              <w:spacing w:before="0" w:after="0" w:line="240" w:lineRule="auto"/>
              <w:jc w:val="center"/>
              <w:rPr>
                <w:rFonts w:eastAsia="Times New Roman" w:cs="Calibri"/>
                <w:b/>
                <w:bCs/>
                <w:color w:val="000000"/>
                <w:szCs w:val="20"/>
                <w:lang w:eastAsia="es-ES"/>
              </w:rPr>
            </w:pPr>
            <w:r w:rsidRPr="00993529">
              <w:rPr>
                <w:rFonts w:eastAsia="Times New Roman" w:cs="Calibri"/>
                <w:b/>
                <w:bCs/>
                <w:color w:val="000000"/>
                <w:szCs w:val="20"/>
                <w:lang w:eastAsia="es-ES"/>
              </w:rPr>
              <w:t>23,60%</w:t>
            </w:r>
          </w:p>
        </w:tc>
      </w:tr>
      <w:tr w:rsidR="00993529" w:rsidRPr="00993529" w14:paraId="392865BA" w14:textId="77777777" w:rsidTr="008D427F">
        <w:trPr>
          <w:trHeight w:val="264"/>
        </w:trPr>
        <w:tc>
          <w:tcPr>
            <w:tcW w:w="115" w:type="pct"/>
            <w:tcBorders>
              <w:top w:val="nil"/>
              <w:left w:val="nil"/>
              <w:bottom w:val="nil"/>
              <w:right w:val="nil"/>
            </w:tcBorders>
            <w:shd w:val="clear" w:color="auto" w:fill="auto"/>
            <w:noWrap/>
            <w:vAlign w:val="center"/>
            <w:hideMark/>
          </w:tcPr>
          <w:p w14:paraId="4B0BF078" w14:textId="77777777" w:rsidR="00993529" w:rsidRPr="00993529" w:rsidRDefault="00993529" w:rsidP="00993529">
            <w:pPr>
              <w:widowControl/>
              <w:autoSpaceDE/>
              <w:autoSpaceDN/>
              <w:spacing w:before="0" w:after="0" w:line="240" w:lineRule="auto"/>
              <w:jc w:val="center"/>
              <w:rPr>
                <w:rFonts w:eastAsia="Times New Roman" w:cs="Calibri"/>
                <w:b/>
                <w:bCs/>
                <w:color w:val="000000"/>
                <w:szCs w:val="20"/>
                <w:lang w:eastAsia="es-ES"/>
              </w:rPr>
            </w:pPr>
          </w:p>
        </w:tc>
        <w:tc>
          <w:tcPr>
            <w:tcW w:w="1886" w:type="pct"/>
            <w:tcBorders>
              <w:top w:val="nil"/>
              <w:left w:val="nil"/>
              <w:bottom w:val="nil"/>
              <w:right w:val="nil"/>
            </w:tcBorders>
            <w:shd w:val="clear" w:color="auto" w:fill="auto"/>
            <w:noWrap/>
            <w:vAlign w:val="center"/>
            <w:hideMark/>
          </w:tcPr>
          <w:p w14:paraId="241509DB"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26" w:type="pct"/>
            <w:tcBorders>
              <w:top w:val="nil"/>
              <w:left w:val="nil"/>
              <w:bottom w:val="nil"/>
              <w:right w:val="nil"/>
            </w:tcBorders>
            <w:shd w:val="clear" w:color="auto" w:fill="auto"/>
            <w:noWrap/>
            <w:vAlign w:val="center"/>
            <w:hideMark/>
          </w:tcPr>
          <w:p w14:paraId="5627DD5D"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6" w:type="pct"/>
            <w:tcBorders>
              <w:top w:val="nil"/>
              <w:left w:val="nil"/>
              <w:bottom w:val="nil"/>
              <w:right w:val="nil"/>
            </w:tcBorders>
            <w:shd w:val="clear" w:color="auto" w:fill="auto"/>
            <w:noWrap/>
            <w:vAlign w:val="center"/>
            <w:hideMark/>
          </w:tcPr>
          <w:p w14:paraId="52642B93"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67E88ABB"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5F1F0A17"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90" w:type="pct"/>
            <w:tcBorders>
              <w:top w:val="nil"/>
              <w:left w:val="nil"/>
              <w:bottom w:val="nil"/>
              <w:right w:val="nil"/>
            </w:tcBorders>
            <w:shd w:val="clear" w:color="auto" w:fill="auto"/>
            <w:noWrap/>
            <w:vAlign w:val="center"/>
            <w:hideMark/>
          </w:tcPr>
          <w:p w14:paraId="44D2EC3F"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0" w:type="pct"/>
            <w:tcBorders>
              <w:top w:val="nil"/>
              <w:left w:val="nil"/>
              <w:bottom w:val="nil"/>
              <w:right w:val="nil"/>
            </w:tcBorders>
            <w:shd w:val="clear" w:color="auto" w:fill="auto"/>
            <w:noWrap/>
            <w:vAlign w:val="center"/>
            <w:hideMark/>
          </w:tcPr>
          <w:p w14:paraId="6ABE0932"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56" w:type="pct"/>
            <w:tcBorders>
              <w:top w:val="nil"/>
              <w:left w:val="nil"/>
              <w:bottom w:val="nil"/>
              <w:right w:val="nil"/>
            </w:tcBorders>
            <w:shd w:val="clear" w:color="auto" w:fill="auto"/>
            <w:noWrap/>
            <w:vAlign w:val="center"/>
            <w:hideMark/>
          </w:tcPr>
          <w:p w14:paraId="1773BAFA"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02" w:type="pct"/>
            <w:tcBorders>
              <w:top w:val="nil"/>
              <w:left w:val="nil"/>
              <w:bottom w:val="nil"/>
              <w:right w:val="nil"/>
            </w:tcBorders>
            <w:shd w:val="clear" w:color="auto" w:fill="auto"/>
            <w:noWrap/>
            <w:vAlign w:val="center"/>
            <w:hideMark/>
          </w:tcPr>
          <w:p w14:paraId="4DD8CD4E"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114903ED"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993529" w:rsidRPr="00993529" w14:paraId="68F25624" w14:textId="77777777" w:rsidTr="008D427F">
        <w:trPr>
          <w:trHeight w:val="264"/>
        </w:trPr>
        <w:tc>
          <w:tcPr>
            <w:tcW w:w="115" w:type="pct"/>
            <w:tcBorders>
              <w:top w:val="nil"/>
              <w:left w:val="nil"/>
              <w:bottom w:val="nil"/>
              <w:right w:val="nil"/>
            </w:tcBorders>
            <w:shd w:val="clear" w:color="auto" w:fill="auto"/>
            <w:noWrap/>
            <w:vAlign w:val="center"/>
            <w:hideMark/>
          </w:tcPr>
          <w:p w14:paraId="5DD3671C"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987" w:type="pct"/>
            <w:gridSpan w:val="5"/>
            <w:tcBorders>
              <w:top w:val="nil"/>
              <w:left w:val="nil"/>
              <w:bottom w:val="nil"/>
              <w:right w:val="nil"/>
            </w:tcBorders>
            <w:shd w:val="clear" w:color="000000" w:fill="E2EFDA"/>
            <w:noWrap/>
            <w:vAlign w:val="center"/>
            <w:hideMark/>
          </w:tcPr>
          <w:p w14:paraId="12279583" w14:textId="77777777" w:rsidR="00993529" w:rsidRPr="00993529" w:rsidRDefault="00993529" w:rsidP="00993529">
            <w:pPr>
              <w:widowControl/>
              <w:autoSpaceDE/>
              <w:autoSpaceDN/>
              <w:spacing w:before="0" w:after="0" w:line="240" w:lineRule="auto"/>
              <w:jc w:val="left"/>
              <w:rPr>
                <w:rFonts w:eastAsia="Times New Roman" w:cs="Calibri"/>
                <w:b/>
                <w:bCs/>
                <w:color w:val="000000"/>
                <w:szCs w:val="20"/>
                <w:lang w:eastAsia="es-ES"/>
              </w:rPr>
            </w:pPr>
            <w:r w:rsidRPr="00993529">
              <w:rPr>
                <w:rFonts w:eastAsia="Times New Roman" w:cs="Calibri"/>
                <w:b/>
                <w:bCs/>
                <w:color w:val="000000"/>
                <w:szCs w:val="20"/>
                <w:lang w:eastAsia="es-ES"/>
              </w:rPr>
              <w:t>Accidentes de trabajo y enfermedades profesionales</w:t>
            </w:r>
          </w:p>
        </w:tc>
        <w:tc>
          <w:tcPr>
            <w:tcW w:w="190" w:type="pct"/>
            <w:tcBorders>
              <w:top w:val="nil"/>
              <w:left w:val="nil"/>
              <w:bottom w:val="nil"/>
              <w:right w:val="nil"/>
            </w:tcBorders>
            <w:shd w:val="clear" w:color="000000" w:fill="E2EFDA"/>
            <w:noWrap/>
            <w:vAlign w:val="center"/>
            <w:hideMark/>
          </w:tcPr>
          <w:p w14:paraId="139F6B21"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570" w:type="pct"/>
            <w:tcBorders>
              <w:top w:val="nil"/>
              <w:left w:val="nil"/>
              <w:bottom w:val="nil"/>
              <w:right w:val="nil"/>
            </w:tcBorders>
            <w:shd w:val="clear" w:color="000000" w:fill="E2EFDA"/>
            <w:noWrap/>
            <w:vAlign w:val="center"/>
            <w:hideMark/>
          </w:tcPr>
          <w:p w14:paraId="65DD8EBA"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156" w:type="pct"/>
            <w:tcBorders>
              <w:top w:val="nil"/>
              <w:left w:val="nil"/>
              <w:bottom w:val="nil"/>
              <w:right w:val="nil"/>
            </w:tcBorders>
            <w:shd w:val="clear" w:color="000000" w:fill="E2EFDA"/>
            <w:noWrap/>
            <w:vAlign w:val="center"/>
            <w:hideMark/>
          </w:tcPr>
          <w:p w14:paraId="7FB9692E"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402" w:type="pct"/>
            <w:tcBorders>
              <w:top w:val="nil"/>
              <w:left w:val="nil"/>
              <w:bottom w:val="nil"/>
              <w:right w:val="nil"/>
            </w:tcBorders>
            <w:shd w:val="clear" w:color="000000" w:fill="E2EFDA"/>
            <w:noWrap/>
            <w:vAlign w:val="center"/>
            <w:hideMark/>
          </w:tcPr>
          <w:p w14:paraId="07051455"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579" w:type="pct"/>
            <w:tcBorders>
              <w:top w:val="nil"/>
              <w:left w:val="nil"/>
              <w:bottom w:val="nil"/>
              <w:right w:val="nil"/>
            </w:tcBorders>
            <w:shd w:val="clear" w:color="000000" w:fill="E2EFDA"/>
            <w:noWrap/>
            <w:vAlign w:val="center"/>
            <w:hideMark/>
          </w:tcPr>
          <w:p w14:paraId="68E9B5DA" w14:textId="77777777" w:rsidR="00993529" w:rsidRPr="00993529" w:rsidRDefault="00993529" w:rsidP="00993529">
            <w:pPr>
              <w:widowControl/>
              <w:autoSpaceDE/>
              <w:autoSpaceDN/>
              <w:spacing w:before="0" w:after="0" w:line="240" w:lineRule="auto"/>
              <w:jc w:val="center"/>
              <w:rPr>
                <w:rFonts w:eastAsia="Times New Roman" w:cs="Calibri"/>
                <w:b/>
                <w:bCs/>
                <w:color w:val="000000"/>
                <w:szCs w:val="20"/>
                <w:lang w:eastAsia="es-ES"/>
              </w:rPr>
            </w:pPr>
            <w:r w:rsidRPr="00993529">
              <w:rPr>
                <w:rFonts w:eastAsia="Times New Roman" w:cs="Calibri"/>
                <w:b/>
                <w:bCs/>
                <w:color w:val="000000"/>
                <w:szCs w:val="20"/>
                <w:lang w:eastAsia="es-ES"/>
              </w:rPr>
              <w:t>3,60%</w:t>
            </w:r>
          </w:p>
        </w:tc>
      </w:tr>
      <w:tr w:rsidR="00993529" w:rsidRPr="00993529" w14:paraId="7701FB60" w14:textId="77777777" w:rsidTr="008D427F">
        <w:trPr>
          <w:trHeight w:val="264"/>
        </w:trPr>
        <w:tc>
          <w:tcPr>
            <w:tcW w:w="115" w:type="pct"/>
            <w:tcBorders>
              <w:top w:val="nil"/>
              <w:left w:val="nil"/>
              <w:bottom w:val="nil"/>
              <w:right w:val="nil"/>
            </w:tcBorders>
            <w:shd w:val="clear" w:color="auto" w:fill="auto"/>
            <w:noWrap/>
            <w:vAlign w:val="center"/>
            <w:hideMark/>
          </w:tcPr>
          <w:p w14:paraId="33DF9D23" w14:textId="77777777" w:rsidR="00993529" w:rsidRPr="00993529" w:rsidRDefault="00993529" w:rsidP="00993529">
            <w:pPr>
              <w:widowControl/>
              <w:autoSpaceDE/>
              <w:autoSpaceDN/>
              <w:spacing w:before="0" w:after="0" w:line="240" w:lineRule="auto"/>
              <w:jc w:val="center"/>
              <w:rPr>
                <w:rFonts w:eastAsia="Times New Roman" w:cs="Calibri"/>
                <w:b/>
                <w:bCs/>
                <w:color w:val="000000"/>
                <w:szCs w:val="20"/>
                <w:lang w:eastAsia="es-ES"/>
              </w:rPr>
            </w:pPr>
          </w:p>
        </w:tc>
        <w:tc>
          <w:tcPr>
            <w:tcW w:w="4306" w:type="pct"/>
            <w:gridSpan w:val="9"/>
            <w:vMerge w:val="restart"/>
            <w:tcBorders>
              <w:top w:val="nil"/>
              <w:left w:val="nil"/>
              <w:bottom w:val="nil"/>
              <w:right w:val="nil"/>
            </w:tcBorders>
            <w:shd w:val="clear" w:color="auto" w:fill="auto"/>
            <w:vAlign w:val="center"/>
            <w:hideMark/>
          </w:tcPr>
          <w:p w14:paraId="249C1D6F"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Tarifa Primas Disposición adicional cuarta , Ley 42/2006 de 28 de diciembre - P.G.E. 2007, en la redacción dada por la D.F. 5ª, del R.D.L. 28/2018 de 28/12/2018</w:t>
            </w:r>
          </w:p>
        </w:tc>
        <w:tc>
          <w:tcPr>
            <w:tcW w:w="579" w:type="pct"/>
            <w:tcBorders>
              <w:top w:val="nil"/>
              <w:left w:val="nil"/>
              <w:bottom w:val="nil"/>
              <w:right w:val="nil"/>
            </w:tcBorders>
            <w:shd w:val="clear" w:color="auto" w:fill="auto"/>
            <w:noWrap/>
            <w:vAlign w:val="center"/>
            <w:hideMark/>
          </w:tcPr>
          <w:p w14:paraId="1421FD60"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p>
        </w:tc>
      </w:tr>
      <w:tr w:rsidR="00993529" w:rsidRPr="00993529" w14:paraId="2DECD082" w14:textId="77777777" w:rsidTr="008D427F">
        <w:trPr>
          <w:trHeight w:val="264"/>
        </w:trPr>
        <w:tc>
          <w:tcPr>
            <w:tcW w:w="115" w:type="pct"/>
            <w:tcBorders>
              <w:top w:val="nil"/>
              <w:left w:val="nil"/>
              <w:bottom w:val="nil"/>
              <w:right w:val="nil"/>
            </w:tcBorders>
            <w:shd w:val="clear" w:color="auto" w:fill="auto"/>
            <w:noWrap/>
            <w:vAlign w:val="center"/>
            <w:hideMark/>
          </w:tcPr>
          <w:p w14:paraId="22159839"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306" w:type="pct"/>
            <w:gridSpan w:val="9"/>
            <w:vMerge/>
            <w:tcBorders>
              <w:top w:val="nil"/>
              <w:left w:val="nil"/>
              <w:bottom w:val="nil"/>
              <w:right w:val="nil"/>
            </w:tcBorders>
            <w:vAlign w:val="center"/>
            <w:hideMark/>
          </w:tcPr>
          <w:p w14:paraId="317D9069"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p>
        </w:tc>
        <w:tc>
          <w:tcPr>
            <w:tcW w:w="579" w:type="pct"/>
            <w:tcBorders>
              <w:top w:val="nil"/>
              <w:left w:val="nil"/>
              <w:bottom w:val="nil"/>
              <w:right w:val="nil"/>
            </w:tcBorders>
            <w:shd w:val="clear" w:color="auto" w:fill="auto"/>
            <w:noWrap/>
            <w:vAlign w:val="center"/>
            <w:hideMark/>
          </w:tcPr>
          <w:p w14:paraId="3919CD7C"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993529" w:rsidRPr="00993529" w14:paraId="11E658C5" w14:textId="77777777" w:rsidTr="008D427F">
        <w:trPr>
          <w:trHeight w:val="264"/>
        </w:trPr>
        <w:tc>
          <w:tcPr>
            <w:tcW w:w="115" w:type="pct"/>
            <w:tcBorders>
              <w:top w:val="nil"/>
              <w:left w:val="nil"/>
              <w:bottom w:val="nil"/>
              <w:right w:val="nil"/>
            </w:tcBorders>
            <w:shd w:val="clear" w:color="auto" w:fill="auto"/>
            <w:noWrap/>
            <w:vAlign w:val="center"/>
            <w:hideMark/>
          </w:tcPr>
          <w:p w14:paraId="7107E97C"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306" w:type="pct"/>
            <w:gridSpan w:val="9"/>
            <w:vMerge/>
            <w:tcBorders>
              <w:top w:val="nil"/>
              <w:left w:val="nil"/>
              <w:bottom w:val="nil"/>
              <w:right w:val="nil"/>
            </w:tcBorders>
            <w:vAlign w:val="center"/>
            <w:hideMark/>
          </w:tcPr>
          <w:p w14:paraId="57952737"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p>
        </w:tc>
        <w:tc>
          <w:tcPr>
            <w:tcW w:w="579" w:type="pct"/>
            <w:tcBorders>
              <w:top w:val="nil"/>
              <w:left w:val="nil"/>
              <w:bottom w:val="nil"/>
              <w:right w:val="nil"/>
            </w:tcBorders>
            <w:shd w:val="clear" w:color="auto" w:fill="auto"/>
            <w:noWrap/>
            <w:vAlign w:val="center"/>
            <w:hideMark/>
          </w:tcPr>
          <w:p w14:paraId="100E5BD9"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8D427F" w:rsidRPr="00993529" w14:paraId="400AC77A" w14:textId="77777777" w:rsidTr="008D427F">
        <w:trPr>
          <w:trHeight w:val="264"/>
        </w:trPr>
        <w:tc>
          <w:tcPr>
            <w:tcW w:w="115" w:type="pct"/>
            <w:tcBorders>
              <w:top w:val="nil"/>
              <w:left w:val="nil"/>
              <w:bottom w:val="nil"/>
              <w:right w:val="nil"/>
            </w:tcBorders>
            <w:shd w:val="clear" w:color="auto" w:fill="auto"/>
            <w:noWrap/>
            <w:vAlign w:val="center"/>
            <w:hideMark/>
          </w:tcPr>
          <w:p w14:paraId="4CE8353D"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3178" w:type="pct"/>
            <w:gridSpan w:val="6"/>
            <w:tcBorders>
              <w:top w:val="nil"/>
              <w:left w:val="nil"/>
              <w:bottom w:val="nil"/>
              <w:right w:val="nil"/>
            </w:tcBorders>
            <w:shd w:val="clear" w:color="auto" w:fill="auto"/>
            <w:noWrap/>
            <w:vAlign w:val="center"/>
            <w:hideMark/>
          </w:tcPr>
          <w:p w14:paraId="034F3D6E" w14:textId="61A8120E"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Pr>
                <w:rFonts w:eastAsia="Times New Roman" w:cs="Calibri"/>
                <w:color w:val="000000"/>
                <w:szCs w:val="20"/>
                <w:lang w:eastAsia="es-ES"/>
              </w:rPr>
              <w:t xml:space="preserve">(84) </w:t>
            </w:r>
            <w:r w:rsidR="008D427F">
              <w:rPr>
                <w:rFonts w:eastAsia="Times New Roman" w:cs="Calibri"/>
                <w:color w:val="000000"/>
                <w:szCs w:val="20"/>
                <w:lang w:eastAsia="es-ES"/>
              </w:rPr>
              <w:t>Administración pública y defensa; Seguridad social obligatoria (</w:t>
            </w:r>
            <w:r>
              <w:rPr>
                <w:rFonts w:eastAsia="Times New Roman" w:cs="Calibri"/>
                <w:color w:val="000000"/>
                <w:szCs w:val="20"/>
                <w:lang w:eastAsia="es-ES"/>
              </w:rPr>
              <w:t>Prestación de servicios a la comunidad en general</w:t>
            </w:r>
            <w:r w:rsidR="008D427F">
              <w:rPr>
                <w:rFonts w:eastAsia="Times New Roman" w:cs="Calibri"/>
                <w:color w:val="000000"/>
                <w:szCs w:val="20"/>
                <w:lang w:eastAsia="es-ES"/>
              </w:rPr>
              <w:t>)</w:t>
            </w:r>
          </w:p>
        </w:tc>
        <w:tc>
          <w:tcPr>
            <w:tcW w:w="570" w:type="pct"/>
            <w:tcBorders>
              <w:top w:val="nil"/>
              <w:left w:val="nil"/>
              <w:bottom w:val="nil"/>
              <w:right w:val="nil"/>
            </w:tcBorders>
            <w:shd w:val="clear" w:color="auto" w:fill="auto"/>
            <w:noWrap/>
            <w:vAlign w:val="center"/>
            <w:hideMark/>
          </w:tcPr>
          <w:p w14:paraId="11F45764"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p>
        </w:tc>
        <w:tc>
          <w:tcPr>
            <w:tcW w:w="156" w:type="pct"/>
            <w:tcBorders>
              <w:top w:val="nil"/>
              <w:left w:val="nil"/>
              <w:bottom w:val="nil"/>
              <w:right w:val="nil"/>
            </w:tcBorders>
            <w:shd w:val="clear" w:color="auto" w:fill="auto"/>
            <w:noWrap/>
            <w:vAlign w:val="center"/>
            <w:hideMark/>
          </w:tcPr>
          <w:p w14:paraId="65C9542C"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02" w:type="pct"/>
            <w:tcBorders>
              <w:top w:val="nil"/>
              <w:left w:val="nil"/>
              <w:bottom w:val="nil"/>
              <w:right w:val="nil"/>
            </w:tcBorders>
            <w:shd w:val="clear" w:color="auto" w:fill="auto"/>
            <w:noWrap/>
            <w:vAlign w:val="center"/>
            <w:hideMark/>
          </w:tcPr>
          <w:p w14:paraId="77AEF958"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0EA08B40"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993529" w:rsidRPr="00993529" w14:paraId="443ED5CB" w14:textId="77777777" w:rsidTr="008D427F">
        <w:trPr>
          <w:trHeight w:val="264"/>
        </w:trPr>
        <w:tc>
          <w:tcPr>
            <w:tcW w:w="115" w:type="pct"/>
            <w:tcBorders>
              <w:top w:val="nil"/>
              <w:left w:val="nil"/>
              <w:bottom w:val="nil"/>
              <w:right w:val="nil"/>
            </w:tcBorders>
            <w:shd w:val="clear" w:color="auto" w:fill="auto"/>
            <w:noWrap/>
            <w:vAlign w:val="center"/>
            <w:hideMark/>
          </w:tcPr>
          <w:p w14:paraId="78937A1E"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886" w:type="pct"/>
            <w:tcBorders>
              <w:top w:val="nil"/>
              <w:left w:val="nil"/>
              <w:bottom w:val="nil"/>
              <w:right w:val="nil"/>
            </w:tcBorders>
            <w:shd w:val="clear" w:color="auto" w:fill="auto"/>
            <w:noWrap/>
            <w:vAlign w:val="center"/>
            <w:hideMark/>
          </w:tcPr>
          <w:p w14:paraId="4CC0D931"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26" w:type="pct"/>
            <w:tcBorders>
              <w:top w:val="nil"/>
              <w:left w:val="nil"/>
              <w:bottom w:val="nil"/>
              <w:right w:val="nil"/>
            </w:tcBorders>
            <w:shd w:val="clear" w:color="auto" w:fill="auto"/>
            <w:noWrap/>
            <w:vAlign w:val="center"/>
            <w:hideMark/>
          </w:tcPr>
          <w:p w14:paraId="1D59163A"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6" w:type="pct"/>
            <w:tcBorders>
              <w:top w:val="nil"/>
              <w:left w:val="nil"/>
              <w:bottom w:val="nil"/>
              <w:right w:val="nil"/>
            </w:tcBorders>
            <w:shd w:val="clear" w:color="auto" w:fill="auto"/>
            <w:noWrap/>
            <w:vAlign w:val="center"/>
            <w:hideMark/>
          </w:tcPr>
          <w:p w14:paraId="7DB67859"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5C33E0E5"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4D47A70E"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90" w:type="pct"/>
            <w:tcBorders>
              <w:top w:val="nil"/>
              <w:left w:val="nil"/>
              <w:bottom w:val="nil"/>
              <w:right w:val="nil"/>
            </w:tcBorders>
            <w:shd w:val="clear" w:color="auto" w:fill="auto"/>
            <w:noWrap/>
            <w:vAlign w:val="center"/>
            <w:hideMark/>
          </w:tcPr>
          <w:p w14:paraId="50E09336"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0" w:type="pct"/>
            <w:tcBorders>
              <w:top w:val="nil"/>
              <w:left w:val="nil"/>
              <w:bottom w:val="nil"/>
              <w:right w:val="nil"/>
            </w:tcBorders>
            <w:shd w:val="clear" w:color="auto" w:fill="auto"/>
            <w:noWrap/>
            <w:vAlign w:val="center"/>
            <w:hideMark/>
          </w:tcPr>
          <w:p w14:paraId="527C5143"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56" w:type="pct"/>
            <w:tcBorders>
              <w:top w:val="nil"/>
              <w:left w:val="nil"/>
              <w:bottom w:val="nil"/>
              <w:right w:val="nil"/>
            </w:tcBorders>
            <w:shd w:val="clear" w:color="auto" w:fill="auto"/>
            <w:noWrap/>
            <w:vAlign w:val="center"/>
            <w:hideMark/>
          </w:tcPr>
          <w:p w14:paraId="06465E98"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02" w:type="pct"/>
            <w:tcBorders>
              <w:top w:val="nil"/>
              <w:left w:val="nil"/>
              <w:bottom w:val="nil"/>
              <w:right w:val="nil"/>
            </w:tcBorders>
            <w:shd w:val="clear" w:color="auto" w:fill="auto"/>
            <w:noWrap/>
            <w:vAlign w:val="center"/>
            <w:hideMark/>
          </w:tcPr>
          <w:p w14:paraId="54A7AC3C"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3F874A6C"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993529" w:rsidRPr="00993529" w14:paraId="6010E47D" w14:textId="77777777" w:rsidTr="008D427F">
        <w:trPr>
          <w:trHeight w:val="264"/>
        </w:trPr>
        <w:tc>
          <w:tcPr>
            <w:tcW w:w="115" w:type="pct"/>
            <w:tcBorders>
              <w:top w:val="nil"/>
              <w:left w:val="nil"/>
              <w:bottom w:val="nil"/>
              <w:right w:val="nil"/>
            </w:tcBorders>
            <w:shd w:val="clear" w:color="auto" w:fill="auto"/>
            <w:noWrap/>
            <w:vAlign w:val="center"/>
            <w:hideMark/>
          </w:tcPr>
          <w:p w14:paraId="399CAE4E"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886" w:type="pct"/>
            <w:tcBorders>
              <w:top w:val="nil"/>
              <w:left w:val="nil"/>
              <w:bottom w:val="nil"/>
              <w:right w:val="nil"/>
            </w:tcBorders>
            <w:shd w:val="clear" w:color="auto" w:fill="auto"/>
            <w:noWrap/>
            <w:vAlign w:val="center"/>
            <w:hideMark/>
          </w:tcPr>
          <w:p w14:paraId="4AD7ACD8"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26" w:type="pct"/>
            <w:tcBorders>
              <w:top w:val="nil"/>
              <w:left w:val="nil"/>
              <w:bottom w:val="nil"/>
              <w:right w:val="nil"/>
            </w:tcBorders>
            <w:shd w:val="clear" w:color="auto" w:fill="auto"/>
            <w:noWrap/>
            <w:vAlign w:val="center"/>
            <w:hideMark/>
          </w:tcPr>
          <w:p w14:paraId="4F0EB163"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6" w:type="pct"/>
            <w:tcBorders>
              <w:top w:val="nil"/>
              <w:left w:val="nil"/>
              <w:bottom w:val="nil"/>
              <w:right w:val="nil"/>
            </w:tcBorders>
            <w:shd w:val="clear" w:color="auto" w:fill="auto"/>
            <w:noWrap/>
            <w:vAlign w:val="center"/>
            <w:hideMark/>
          </w:tcPr>
          <w:p w14:paraId="01B7F16B"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08B5502B"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2ED1413D"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90" w:type="pct"/>
            <w:tcBorders>
              <w:top w:val="nil"/>
              <w:left w:val="nil"/>
              <w:bottom w:val="nil"/>
              <w:right w:val="nil"/>
            </w:tcBorders>
            <w:shd w:val="clear" w:color="auto" w:fill="auto"/>
            <w:noWrap/>
            <w:vAlign w:val="center"/>
            <w:hideMark/>
          </w:tcPr>
          <w:p w14:paraId="2CC093CC"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0" w:type="pct"/>
            <w:tcBorders>
              <w:top w:val="nil"/>
              <w:left w:val="nil"/>
              <w:bottom w:val="nil"/>
              <w:right w:val="nil"/>
            </w:tcBorders>
            <w:shd w:val="clear" w:color="auto" w:fill="auto"/>
            <w:noWrap/>
            <w:vAlign w:val="center"/>
            <w:hideMark/>
          </w:tcPr>
          <w:p w14:paraId="72F2D11C"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56" w:type="pct"/>
            <w:tcBorders>
              <w:top w:val="nil"/>
              <w:left w:val="nil"/>
              <w:bottom w:val="nil"/>
              <w:right w:val="nil"/>
            </w:tcBorders>
            <w:shd w:val="clear" w:color="auto" w:fill="auto"/>
            <w:noWrap/>
            <w:vAlign w:val="center"/>
            <w:hideMark/>
          </w:tcPr>
          <w:p w14:paraId="684D191E"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02" w:type="pct"/>
            <w:tcBorders>
              <w:top w:val="nil"/>
              <w:left w:val="nil"/>
              <w:bottom w:val="nil"/>
              <w:right w:val="nil"/>
            </w:tcBorders>
            <w:shd w:val="clear" w:color="auto" w:fill="auto"/>
            <w:noWrap/>
            <w:vAlign w:val="center"/>
            <w:hideMark/>
          </w:tcPr>
          <w:p w14:paraId="70C97261"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7B35F54F"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993529" w:rsidRPr="00993529" w14:paraId="485C2718" w14:textId="77777777" w:rsidTr="008D427F">
        <w:trPr>
          <w:trHeight w:val="264"/>
        </w:trPr>
        <w:tc>
          <w:tcPr>
            <w:tcW w:w="115" w:type="pct"/>
            <w:tcBorders>
              <w:top w:val="nil"/>
              <w:left w:val="nil"/>
              <w:bottom w:val="nil"/>
              <w:right w:val="nil"/>
            </w:tcBorders>
            <w:shd w:val="clear" w:color="auto" w:fill="auto"/>
            <w:noWrap/>
            <w:vAlign w:val="center"/>
            <w:hideMark/>
          </w:tcPr>
          <w:p w14:paraId="031A74F1" w14:textId="77777777" w:rsidR="00993529" w:rsidRPr="00993529" w:rsidRDefault="00993529" w:rsidP="00993529">
            <w:pPr>
              <w:widowControl/>
              <w:autoSpaceDE/>
              <w:autoSpaceDN/>
              <w:spacing w:before="0" w:after="0" w:line="240" w:lineRule="auto"/>
              <w:jc w:val="right"/>
              <w:rPr>
                <w:rFonts w:eastAsia="Times New Roman" w:cs="Calibri"/>
                <w:i/>
                <w:iCs/>
                <w:color w:val="000000"/>
                <w:szCs w:val="20"/>
                <w:lang w:eastAsia="es-ES"/>
              </w:rPr>
            </w:pPr>
            <w:r w:rsidRPr="00993529">
              <w:rPr>
                <w:rFonts w:eastAsia="Times New Roman" w:cs="Calibri"/>
                <w:i/>
                <w:iCs/>
                <w:color w:val="000000"/>
                <w:szCs w:val="20"/>
                <w:lang w:eastAsia="es-ES"/>
              </w:rPr>
              <w:t>2.</w:t>
            </w:r>
          </w:p>
        </w:tc>
        <w:tc>
          <w:tcPr>
            <w:tcW w:w="3748" w:type="pct"/>
            <w:gridSpan w:val="7"/>
            <w:tcBorders>
              <w:top w:val="nil"/>
              <w:left w:val="nil"/>
              <w:bottom w:val="nil"/>
              <w:right w:val="nil"/>
            </w:tcBorders>
            <w:shd w:val="clear" w:color="auto" w:fill="auto"/>
            <w:noWrap/>
            <w:vAlign w:val="center"/>
            <w:hideMark/>
          </w:tcPr>
          <w:p w14:paraId="2904F9C0" w14:textId="77777777" w:rsidR="00993529" w:rsidRPr="00993529" w:rsidRDefault="00993529" w:rsidP="00993529">
            <w:pPr>
              <w:widowControl/>
              <w:autoSpaceDE/>
              <w:autoSpaceDN/>
              <w:spacing w:before="0" w:after="0" w:line="240" w:lineRule="auto"/>
              <w:jc w:val="left"/>
              <w:rPr>
                <w:rFonts w:eastAsia="Times New Roman" w:cs="Calibri"/>
                <w:i/>
                <w:iCs/>
                <w:color w:val="000000"/>
                <w:szCs w:val="20"/>
                <w:lang w:eastAsia="es-ES"/>
              </w:rPr>
            </w:pPr>
            <w:r w:rsidRPr="00993529">
              <w:rPr>
                <w:rFonts w:eastAsia="Times New Roman" w:cs="Calibri"/>
                <w:i/>
                <w:iCs/>
                <w:color w:val="000000"/>
                <w:szCs w:val="20"/>
                <w:lang w:eastAsia="es-ES"/>
              </w:rPr>
              <w:t>Determinación del tipo de porcentaje por otros c</w:t>
            </w:r>
            <w:r w:rsidRPr="00993529">
              <w:rPr>
                <w:rFonts w:eastAsia="Times New Roman" w:cs="Calibri"/>
                <w:b/>
                <w:bCs/>
                <w:i/>
                <w:iCs/>
                <w:color w:val="000000"/>
                <w:szCs w:val="20"/>
                <w:lang w:eastAsia="es-ES"/>
              </w:rPr>
              <w:t>onceptos de recaudación conjunta</w:t>
            </w:r>
          </w:p>
        </w:tc>
        <w:tc>
          <w:tcPr>
            <w:tcW w:w="156" w:type="pct"/>
            <w:tcBorders>
              <w:top w:val="nil"/>
              <w:left w:val="nil"/>
              <w:bottom w:val="nil"/>
              <w:right w:val="nil"/>
            </w:tcBorders>
            <w:shd w:val="clear" w:color="auto" w:fill="auto"/>
            <w:noWrap/>
            <w:vAlign w:val="center"/>
            <w:hideMark/>
          </w:tcPr>
          <w:p w14:paraId="3EEDF712" w14:textId="77777777" w:rsidR="00993529" w:rsidRPr="00993529" w:rsidRDefault="00993529" w:rsidP="00993529">
            <w:pPr>
              <w:widowControl/>
              <w:autoSpaceDE/>
              <w:autoSpaceDN/>
              <w:spacing w:before="0" w:after="0" w:line="240" w:lineRule="auto"/>
              <w:jc w:val="left"/>
              <w:rPr>
                <w:rFonts w:eastAsia="Times New Roman" w:cs="Calibri"/>
                <w:i/>
                <w:iCs/>
                <w:color w:val="000000"/>
                <w:szCs w:val="20"/>
                <w:lang w:eastAsia="es-ES"/>
              </w:rPr>
            </w:pPr>
          </w:p>
        </w:tc>
        <w:tc>
          <w:tcPr>
            <w:tcW w:w="402" w:type="pct"/>
            <w:tcBorders>
              <w:top w:val="nil"/>
              <w:left w:val="nil"/>
              <w:bottom w:val="nil"/>
              <w:right w:val="nil"/>
            </w:tcBorders>
            <w:shd w:val="clear" w:color="auto" w:fill="auto"/>
            <w:noWrap/>
            <w:vAlign w:val="center"/>
            <w:hideMark/>
          </w:tcPr>
          <w:p w14:paraId="4A2C407C"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1EB2B1CF"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993529" w:rsidRPr="00993529" w14:paraId="1072EA3A" w14:textId="77777777" w:rsidTr="008D427F">
        <w:trPr>
          <w:trHeight w:val="264"/>
        </w:trPr>
        <w:tc>
          <w:tcPr>
            <w:tcW w:w="115" w:type="pct"/>
            <w:tcBorders>
              <w:top w:val="nil"/>
              <w:left w:val="nil"/>
              <w:bottom w:val="nil"/>
              <w:right w:val="nil"/>
            </w:tcBorders>
            <w:shd w:val="clear" w:color="auto" w:fill="auto"/>
            <w:noWrap/>
            <w:vAlign w:val="center"/>
            <w:hideMark/>
          </w:tcPr>
          <w:p w14:paraId="125495D8"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886" w:type="pct"/>
            <w:tcBorders>
              <w:top w:val="nil"/>
              <w:left w:val="nil"/>
              <w:bottom w:val="nil"/>
              <w:right w:val="nil"/>
            </w:tcBorders>
            <w:shd w:val="clear" w:color="auto" w:fill="auto"/>
            <w:noWrap/>
            <w:vAlign w:val="center"/>
            <w:hideMark/>
          </w:tcPr>
          <w:p w14:paraId="520535F1"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26" w:type="pct"/>
            <w:tcBorders>
              <w:top w:val="nil"/>
              <w:left w:val="nil"/>
              <w:bottom w:val="nil"/>
              <w:right w:val="nil"/>
            </w:tcBorders>
            <w:shd w:val="clear" w:color="auto" w:fill="auto"/>
            <w:noWrap/>
            <w:vAlign w:val="center"/>
            <w:hideMark/>
          </w:tcPr>
          <w:p w14:paraId="2CF33A6A"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6" w:type="pct"/>
            <w:tcBorders>
              <w:top w:val="nil"/>
              <w:left w:val="nil"/>
              <w:bottom w:val="nil"/>
              <w:right w:val="nil"/>
            </w:tcBorders>
            <w:shd w:val="clear" w:color="auto" w:fill="auto"/>
            <w:noWrap/>
            <w:vAlign w:val="center"/>
            <w:hideMark/>
          </w:tcPr>
          <w:p w14:paraId="0A14C283"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5976D270"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3E73EB07"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90" w:type="pct"/>
            <w:tcBorders>
              <w:top w:val="nil"/>
              <w:left w:val="nil"/>
              <w:bottom w:val="nil"/>
              <w:right w:val="nil"/>
            </w:tcBorders>
            <w:shd w:val="clear" w:color="auto" w:fill="auto"/>
            <w:noWrap/>
            <w:vAlign w:val="center"/>
            <w:hideMark/>
          </w:tcPr>
          <w:p w14:paraId="000C4B4E"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0" w:type="pct"/>
            <w:tcBorders>
              <w:top w:val="nil"/>
              <w:left w:val="nil"/>
              <w:bottom w:val="nil"/>
              <w:right w:val="nil"/>
            </w:tcBorders>
            <w:shd w:val="clear" w:color="auto" w:fill="auto"/>
            <w:noWrap/>
            <w:vAlign w:val="center"/>
            <w:hideMark/>
          </w:tcPr>
          <w:p w14:paraId="72B1A80E"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56" w:type="pct"/>
            <w:tcBorders>
              <w:top w:val="nil"/>
              <w:left w:val="nil"/>
              <w:bottom w:val="nil"/>
              <w:right w:val="nil"/>
            </w:tcBorders>
            <w:shd w:val="clear" w:color="auto" w:fill="auto"/>
            <w:noWrap/>
            <w:vAlign w:val="center"/>
            <w:hideMark/>
          </w:tcPr>
          <w:p w14:paraId="24890E2F"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02" w:type="pct"/>
            <w:tcBorders>
              <w:top w:val="nil"/>
              <w:left w:val="nil"/>
              <w:bottom w:val="nil"/>
              <w:right w:val="nil"/>
            </w:tcBorders>
            <w:shd w:val="clear" w:color="auto" w:fill="auto"/>
            <w:noWrap/>
            <w:vAlign w:val="center"/>
            <w:hideMark/>
          </w:tcPr>
          <w:p w14:paraId="38F1F452"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3536C010"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993529" w:rsidRPr="00993529" w14:paraId="0215480E" w14:textId="77777777" w:rsidTr="008D427F">
        <w:trPr>
          <w:trHeight w:val="264"/>
        </w:trPr>
        <w:tc>
          <w:tcPr>
            <w:tcW w:w="115" w:type="pct"/>
            <w:tcBorders>
              <w:top w:val="nil"/>
              <w:left w:val="nil"/>
              <w:bottom w:val="nil"/>
              <w:right w:val="nil"/>
            </w:tcBorders>
            <w:shd w:val="clear" w:color="auto" w:fill="auto"/>
            <w:noWrap/>
            <w:vAlign w:val="center"/>
            <w:hideMark/>
          </w:tcPr>
          <w:p w14:paraId="23906054"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886" w:type="pct"/>
            <w:tcBorders>
              <w:top w:val="nil"/>
              <w:left w:val="nil"/>
              <w:bottom w:val="nil"/>
              <w:right w:val="nil"/>
            </w:tcBorders>
            <w:shd w:val="clear" w:color="auto" w:fill="auto"/>
            <w:noWrap/>
            <w:vAlign w:val="center"/>
            <w:hideMark/>
          </w:tcPr>
          <w:p w14:paraId="74CC4543"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Concepto</w:t>
            </w:r>
          </w:p>
        </w:tc>
        <w:tc>
          <w:tcPr>
            <w:tcW w:w="426" w:type="pct"/>
            <w:tcBorders>
              <w:top w:val="nil"/>
              <w:left w:val="nil"/>
              <w:bottom w:val="nil"/>
              <w:right w:val="nil"/>
            </w:tcBorders>
            <w:shd w:val="clear" w:color="auto" w:fill="auto"/>
            <w:noWrap/>
            <w:vAlign w:val="center"/>
            <w:hideMark/>
          </w:tcPr>
          <w:p w14:paraId="5B8A17DF"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p>
        </w:tc>
        <w:tc>
          <w:tcPr>
            <w:tcW w:w="226" w:type="pct"/>
            <w:tcBorders>
              <w:top w:val="nil"/>
              <w:left w:val="nil"/>
              <w:bottom w:val="nil"/>
              <w:right w:val="nil"/>
            </w:tcBorders>
            <w:shd w:val="clear" w:color="auto" w:fill="auto"/>
            <w:noWrap/>
            <w:vAlign w:val="center"/>
            <w:hideMark/>
          </w:tcPr>
          <w:p w14:paraId="5BC29BA7"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53DA471C"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77E6D728"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90" w:type="pct"/>
            <w:tcBorders>
              <w:top w:val="nil"/>
              <w:left w:val="nil"/>
              <w:bottom w:val="nil"/>
              <w:right w:val="nil"/>
            </w:tcBorders>
            <w:shd w:val="clear" w:color="auto" w:fill="auto"/>
            <w:noWrap/>
            <w:vAlign w:val="center"/>
            <w:hideMark/>
          </w:tcPr>
          <w:p w14:paraId="6DD91F80"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0" w:type="pct"/>
            <w:tcBorders>
              <w:top w:val="nil"/>
              <w:left w:val="nil"/>
              <w:bottom w:val="nil"/>
              <w:right w:val="nil"/>
            </w:tcBorders>
            <w:shd w:val="clear" w:color="auto" w:fill="auto"/>
            <w:noWrap/>
            <w:vAlign w:val="center"/>
            <w:hideMark/>
          </w:tcPr>
          <w:p w14:paraId="3D9A6903"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56" w:type="pct"/>
            <w:tcBorders>
              <w:top w:val="nil"/>
              <w:left w:val="nil"/>
              <w:bottom w:val="nil"/>
              <w:right w:val="nil"/>
            </w:tcBorders>
            <w:shd w:val="clear" w:color="auto" w:fill="auto"/>
            <w:noWrap/>
            <w:vAlign w:val="center"/>
            <w:hideMark/>
          </w:tcPr>
          <w:p w14:paraId="67BB6723"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02" w:type="pct"/>
            <w:tcBorders>
              <w:top w:val="nil"/>
              <w:left w:val="nil"/>
              <w:bottom w:val="nil"/>
              <w:right w:val="nil"/>
            </w:tcBorders>
            <w:shd w:val="clear" w:color="auto" w:fill="auto"/>
            <w:noWrap/>
            <w:vAlign w:val="center"/>
            <w:hideMark/>
          </w:tcPr>
          <w:p w14:paraId="1B709BC2"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4A14267C"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Empresa</w:t>
            </w:r>
          </w:p>
        </w:tc>
      </w:tr>
      <w:tr w:rsidR="00993529" w:rsidRPr="00993529" w14:paraId="6934C950" w14:textId="77777777" w:rsidTr="008D427F">
        <w:trPr>
          <w:trHeight w:val="264"/>
        </w:trPr>
        <w:tc>
          <w:tcPr>
            <w:tcW w:w="115" w:type="pct"/>
            <w:tcBorders>
              <w:top w:val="nil"/>
              <w:left w:val="nil"/>
              <w:bottom w:val="nil"/>
              <w:right w:val="nil"/>
            </w:tcBorders>
            <w:shd w:val="clear" w:color="auto" w:fill="auto"/>
            <w:noWrap/>
            <w:vAlign w:val="center"/>
            <w:hideMark/>
          </w:tcPr>
          <w:p w14:paraId="0579EEDF"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p>
        </w:tc>
        <w:tc>
          <w:tcPr>
            <w:tcW w:w="1886" w:type="pct"/>
            <w:tcBorders>
              <w:top w:val="nil"/>
              <w:left w:val="nil"/>
              <w:bottom w:val="nil"/>
              <w:right w:val="nil"/>
            </w:tcBorders>
            <w:shd w:val="clear" w:color="auto" w:fill="auto"/>
            <w:noWrap/>
            <w:vAlign w:val="center"/>
            <w:hideMark/>
          </w:tcPr>
          <w:p w14:paraId="31CD93D1"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26" w:type="pct"/>
            <w:tcBorders>
              <w:top w:val="nil"/>
              <w:left w:val="nil"/>
              <w:bottom w:val="nil"/>
              <w:right w:val="nil"/>
            </w:tcBorders>
            <w:shd w:val="clear" w:color="auto" w:fill="auto"/>
            <w:noWrap/>
            <w:vAlign w:val="center"/>
            <w:hideMark/>
          </w:tcPr>
          <w:p w14:paraId="36AC893E"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6" w:type="pct"/>
            <w:tcBorders>
              <w:top w:val="nil"/>
              <w:left w:val="nil"/>
              <w:bottom w:val="nil"/>
              <w:right w:val="nil"/>
            </w:tcBorders>
            <w:shd w:val="clear" w:color="auto" w:fill="auto"/>
            <w:noWrap/>
            <w:vAlign w:val="center"/>
            <w:hideMark/>
          </w:tcPr>
          <w:p w14:paraId="1419CF54"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3D33835C"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7C4342F3"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90" w:type="pct"/>
            <w:tcBorders>
              <w:top w:val="nil"/>
              <w:left w:val="nil"/>
              <w:bottom w:val="nil"/>
              <w:right w:val="nil"/>
            </w:tcBorders>
            <w:shd w:val="clear" w:color="auto" w:fill="auto"/>
            <w:noWrap/>
            <w:vAlign w:val="center"/>
            <w:hideMark/>
          </w:tcPr>
          <w:p w14:paraId="3B6C5F03"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0" w:type="pct"/>
            <w:tcBorders>
              <w:top w:val="nil"/>
              <w:left w:val="nil"/>
              <w:bottom w:val="nil"/>
              <w:right w:val="nil"/>
            </w:tcBorders>
            <w:shd w:val="clear" w:color="auto" w:fill="auto"/>
            <w:noWrap/>
            <w:vAlign w:val="center"/>
            <w:hideMark/>
          </w:tcPr>
          <w:p w14:paraId="4785BDF2"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56" w:type="pct"/>
            <w:tcBorders>
              <w:top w:val="nil"/>
              <w:left w:val="nil"/>
              <w:bottom w:val="nil"/>
              <w:right w:val="nil"/>
            </w:tcBorders>
            <w:shd w:val="clear" w:color="auto" w:fill="auto"/>
            <w:noWrap/>
            <w:vAlign w:val="center"/>
            <w:hideMark/>
          </w:tcPr>
          <w:p w14:paraId="70D4CE2B"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02" w:type="pct"/>
            <w:tcBorders>
              <w:top w:val="nil"/>
              <w:left w:val="nil"/>
              <w:bottom w:val="nil"/>
              <w:right w:val="nil"/>
            </w:tcBorders>
            <w:shd w:val="clear" w:color="auto" w:fill="auto"/>
            <w:noWrap/>
            <w:vAlign w:val="center"/>
            <w:hideMark/>
          </w:tcPr>
          <w:p w14:paraId="2EF63EFC"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37DB0AA9"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993529" w:rsidRPr="00993529" w14:paraId="64D8E1D8" w14:textId="77777777" w:rsidTr="008D427F">
        <w:trPr>
          <w:trHeight w:val="264"/>
        </w:trPr>
        <w:tc>
          <w:tcPr>
            <w:tcW w:w="115" w:type="pct"/>
            <w:tcBorders>
              <w:top w:val="nil"/>
              <w:left w:val="nil"/>
              <w:bottom w:val="nil"/>
              <w:right w:val="nil"/>
            </w:tcBorders>
            <w:shd w:val="clear" w:color="auto" w:fill="auto"/>
            <w:noWrap/>
            <w:vAlign w:val="center"/>
            <w:hideMark/>
          </w:tcPr>
          <w:p w14:paraId="291BECB0"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886" w:type="pct"/>
            <w:tcBorders>
              <w:top w:val="nil"/>
              <w:left w:val="nil"/>
              <w:bottom w:val="nil"/>
              <w:right w:val="nil"/>
            </w:tcBorders>
            <w:shd w:val="clear" w:color="000000" w:fill="E2EFDA"/>
            <w:noWrap/>
            <w:vAlign w:val="center"/>
            <w:hideMark/>
          </w:tcPr>
          <w:p w14:paraId="2F53E19F" w14:textId="77777777" w:rsidR="00993529" w:rsidRPr="00993529" w:rsidRDefault="00993529" w:rsidP="00993529">
            <w:pPr>
              <w:widowControl/>
              <w:autoSpaceDE/>
              <w:autoSpaceDN/>
              <w:spacing w:before="0" w:after="0" w:line="240" w:lineRule="auto"/>
              <w:jc w:val="left"/>
              <w:rPr>
                <w:rFonts w:eastAsia="Times New Roman" w:cs="Calibri"/>
                <w:b/>
                <w:bCs/>
                <w:color w:val="000000"/>
                <w:szCs w:val="20"/>
                <w:lang w:eastAsia="es-ES"/>
              </w:rPr>
            </w:pPr>
            <w:r w:rsidRPr="00993529">
              <w:rPr>
                <w:rFonts w:eastAsia="Times New Roman" w:cs="Calibri"/>
                <w:b/>
                <w:bCs/>
                <w:color w:val="000000"/>
                <w:szCs w:val="20"/>
                <w:lang w:eastAsia="es-ES"/>
              </w:rPr>
              <w:t>Desempleo</w:t>
            </w:r>
          </w:p>
        </w:tc>
        <w:tc>
          <w:tcPr>
            <w:tcW w:w="426" w:type="pct"/>
            <w:tcBorders>
              <w:top w:val="nil"/>
              <w:left w:val="nil"/>
              <w:bottom w:val="nil"/>
              <w:right w:val="nil"/>
            </w:tcBorders>
            <w:shd w:val="clear" w:color="000000" w:fill="E2EFDA"/>
            <w:noWrap/>
            <w:vAlign w:val="center"/>
            <w:hideMark/>
          </w:tcPr>
          <w:p w14:paraId="400367C1"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226" w:type="pct"/>
            <w:tcBorders>
              <w:top w:val="nil"/>
              <w:left w:val="nil"/>
              <w:bottom w:val="nil"/>
              <w:right w:val="nil"/>
            </w:tcBorders>
            <w:shd w:val="clear" w:color="000000" w:fill="E2EFDA"/>
            <w:noWrap/>
            <w:vAlign w:val="center"/>
            <w:hideMark/>
          </w:tcPr>
          <w:p w14:paraId="5DB02C88"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225" w:type="pct"/>
            <w:tcBorders>
              <w:top w:val="nil"/>
              <w:left w:val="nil"/>
              <w:bottom w:val="nil"/>
              <w:right w:val="nil"/>
            </w:tcBorders>
            <w:shd w:val="clear" w:color="000000" w:fill="E2EFDA"/>
            <w:noWrap/>
            <w:vAlign w:val="center"/>
            <w:hideMark/>
          </w:tcPr>
          <w:p w14:paraId="4AA939F1"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225" w:type="pct"/>
            <w:tcBorders>
              <w:top w:val="nil"/>
              <w:left w:val="nil"/>
              <w:bottom w:val="nil"/>
              <w:right w:val="nil"/>
            </w:tcBorders>
            <w:shd w:val="clear" w:color="000000" w:fill="E2EFDA"/>
            <w:noWrap/>
            <w:vAlign w:val="center"/>
            <w:hideMark/>
          </w:tcPr>
          <w:p w14:paraId="5920B8E7"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190" w:type="pct"/>
            <w:tcBorders>
              <w:top w:val="nil"/>
              <w:left w:val="nil"/>
              <w:bottom w:val="nil"/>
              <w:right w:val="nil"/>
            </w:tcBorders>
            <w:shd w:val="clear" w:color="000000" w:fill="E2EFDA"/>
            <w:noWrap/>
            <w:vAlign w:val="center"/>
            <w:hideMark/>
          </w:tcPr>
          <w:p w14:paraId="57625467"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570" w:type="pct"/>
            <w:tcBorders>
              <w:top w:val="nil"/>
              <w:left w:val="nil"/>
              <w:bottom w:val="nil"/>
              <w:right w:val="nil"/>
            </w:tcBorders>
            <w:shd w:val="clear" w:color="000000" w:fill="E2EFDA"/>
            <w:noWrap/>
            <w:vAlign w:val="center"/>
            <w:hideMark/>
          </w:tcPr>
          <w:p w14:paraId="724CCF21"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156" w:type="pct"/>
            <w:tcBorders>
              <w:top w:val="nil"/>
              <w:left w:val="nil"/>
              <w:bottom w:val="nil"/>
              <w:right w:val="nil"/>
            </w:tcBorders>
            <w:shd w:val="clear" w:color="000000" w:fill="E2EFDA"/>
            <w:noWrap/>
            <w:vAlign w:val="center"/>
            <w:hideMark/>
          </w:tcPr>
          <w:p w14:paraId="07B30B6B"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402" w:type="pct"/>
            <w:tcBorders>
              <w:top w:val="nil"/>
              <w:left w:val="nil"/>
              <w:bottom w:val="nil"/>
              <w:right w:val="nil"/>
            </w:tcBorders>
            <w:shd w:val="clear" w:color="000000" w:fill="E2EFDA"/>
            <w:noWrap/>
            <w:vAlign w:val="center"/>
            <w:hideMark/>
          </w:tcPr>
          <w:p w14:paraId="7AC9C708"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579" w:type="pct"/>
            <w:tcBorders>
              <w:top w:val="nil"/>
              <w:left w:val="nil"/>
              <w:bottom w:val="nil"/>
              <w:right w:val="nil"/>
            </w:tcBorders>
            <w:shd w:val="clear" w:color="000000" w:fill="E2EFDA"/>
            <w:noWrap/>
            <w:vAlign w:val="center"/>
            <w:hideMark/>
          </w:tcPr>
          <w:p w14:paraId="29E582D5" w14:textId="77777777" w:rsidR="00993529" w:rsidRPr="00993529" w:rsidRDefault="00993529" w:rsidP="00993529">
            <w:pPr>
              <w:widowControl/>
              <w:autoSpaceDE/>
              <w:autoSpaceDN/>
              <w:spacing w:before="0" w:after="0" w:line="240" w:lineRule="auto"/>
              <w:jc w:val="center"/>
              <w:rPr>
                <w:rFonts w:eastAsia="Times New Roman" w:cs="Calibri"/>
                <w:b/>
                <w:bCs/>
                <w:color w:val="000000"/>
                <w:szCs w:val="20"/>
                <w:lang w:eastAsia="es-ES"/>
              </w:rPr>
            </w:pPr>
            <w:r w:rsidRPr="00993529">
              <w:rPr>
                <w:rFonts w:eastAsia="Times New Roman" w:cs="Calibri"/>
                <w:b/>
                <w:bCs/>
                <w:color w:val="000000"/>
                <w:szCs w:val="20"/>
                <w:lang w:eastAsia="es-ES"/>
              </w:rPr>
              <w:t>5,50%</w:t>
            </w:r>
          </w:p>
        </w:tc>
      </w:tr>
      <w:tr w:rsidR="00993529" w:rsidRPr="00993529" w14:paraId="42A32500" w14:textId="77777777" w:rsidTr="008D427F">
        <w:trPr>
          <w:trHeight w:val="264"/>
        </w:trPr>
        <w:tc>
          <w:tcPr>
            <w:tcW w:w="115" w:type="pct"/>
            <w:tcBorders>
              <w:top w:val="nil"/>
              <w:left w:val="nil"/>
              <w:bottom w:val="nil"/>
              <w:right w:val="nil"/>
            </w:tcBorders>
            <w:shd w:val="clear" w:color="auto" w:fill="auto"/>
            <w:noWrap/>
            <w:vAlign w:val="center"/>
            <w:hideMark/>
          </w:tcPr>
          <w:p w14:paraId="6F5D0BB5" w14:textId="77777777" w:rsidR="00993529" w:rsidRPr="00993529" w:rsidRDefault="00993529" w:rsidP="00993529">
            <w:pPr>
              <w:widowControl/>
              <w:autoSpaceDE/>
              <w:autoSpaceDN/>
              <w:spacing w:before="0" w:after="0" w:line="240" w:lineRule="auto"/>
              <w:jc w:val="center"/>
              <w:rPr>
                <w:rFonts w:eastAsia="Times New Roman" w:cs="Calibri"/>
                <w:b/>
                <w:bCs/>
                <w:color w:val="000000"/>
                <w:szCs w:val="20"/>
                <w:lang w:eastAsia="es-ES"/>
              </w:rPr>
            </w:pPr>
          </w:p>
        </w:tc>
        <w:tc>
          <w:tcPr>
            <w:tcW w:w="1886" w:type="pct"/>
            <w:tcBorders>
              <w:top w:val="nil"/>
              <w:left w:val="nil"/>
              <w:bottom w:val="nil"/>
              <w:right w:val="nil"/>
            </w:tcBorders>
            <w:shd w:val="clear" w:color="auto" w:fill="auto"/>
            <w:noWrap/>
            <w:vAlign w:val="center"/>
            <w:hideMark/>
          </w:tcPr>
          <w:p w14:paraId="5F9722B3"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26" w:type="pct"/>
            <w:tcBorders>
              <w:top w:val="nil"/>
              <w:left w:val="nil"/>
              <w:bottom w:val="nil"/>
              <w:right w:val="nil"/>
            </w:tcBorders>
            <w:shd w:val="clear" w:color="auto" w:fill="auto"/>
            <w:noWrap/>
            <w:vAlign w:val="center"/>
            <w:hideMark/>
          </w:tcPr>
          <w:p w14:paraId="441B2849"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6" w:type="pct"/>
            <w:tcBorders>
              <w:top w:val="nil"/>
              <w:left w:val="nil"/>
              <w:bottom w:val="nil"/>
              <w:right w:val="nil"/>
            </w:tcBorders>
            <w:shd w:val="clear" w:color="auto" w:fill="auto"/>
            <w:noWrap/>
            <w:vAlign w:val="center"/>
            <w:hideMark/>
          </w:tcPr>
          <w:p w14:paraId="60E54AA4"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576D526A"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17FF885F"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90" w:type="pct"/>
            <w:tcBorders>
              <w:top w:val="nil"/>
              <w:left w:val="nil"/>
              <w:bottom w:val="nil"/>
              <w:right w:val="nil"/>
            </w:tcBorders>
            <w:shd w:val="clear" w:color="auto" w:fill="auto"/>
            <w:noWrap/>
            <w:vAlign w:val="center"/>
            <w:hideMark/>
          </w:tcPr>
          <w:p w14:paraId="411F7283"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0" w:type="pct"/>
            <w:tcBorders>
              <w:top w:val="nil"/>
              <w:left w:val="nil"/>
              <w:bottom w:val="nil"/>
              <w:right w:val="nil"/>
            </w:tcBorders>
            <w:shd w:val="clear" w:color="auto" w:fill="auto"/>
            <w:noWrap/>
            <w:vAlign w:val="center"/>
            <w:hideMark/>
          </w:tcPr>
          <w:p w14:paraId="6E78E8CC"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56" w:type="pct"/>
            <w:tcBorders>
              <w:top w:val="nil"/>
              <w:left w:val="nil"/>
              <w:bottom w:val="nil"/>
              <w:right w:val="nil"/>
            </w:tcBorders>
            <w:shd w:val="clear" w:color="auto" w:fill="auto"/>
            <w:noWrap/>
            <w:vAlign w:val="center"/>
            <w:hideMark/>
          </w:tcPr>
          <w:p w14:paraId="2F87D8D0"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02" w:type="pct"/>
            <w:tcBorders>
              <w:top w:val="nil"/>
              <w:left w:val="nil"/>
              <w:bottom w:val="nil"/>
              <w:right w:val="nil"/>
            </w:tcBorders>
            <w:shd w:val="clear" w:color="auto" w:fill="auto"/>
            <w:noWrap/>
            <w:vAlign w:val="center"/>
            <w:hideMark/>
          </w:tcPr>
          <w:p w14:paraId="09958366"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47DE9FBE"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8D427F" w:rsidRPr="00993529" w14:paraId="51AFFB82" w14:textId="77777777" w:rsidTr="008D427F">
        <w:trPr>
          <w:trHeight w:val="264"/>
        </w:trPr>
        <w:tc>
          <w:tcPr>
            <w:tcW w:w="115" w:type="pct"/>
            <w:tcBorders>
              <w:top w:val="nil"/>
              <w:left w:val="nil"/>
              <w:bottom w:val="nil"/>
              <w:right w:val="nil"/>
            </w:tcBorders>
            <w:shd w:val="clear" w:color="auto" w:fill="auto"/>
            <w:noWrap/>
            <w:vAlign w:val="center"/>
            <w:hideMark/>
          </w:tcPr>
          <w:p w14:paraId="07CF36D6"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763" w:type="pct"/>
            <w:gridSpan w:val="4"/>
            <w:tcBorders>
              <w:top w:val="nil"/>
              <w:left w:val="nil"/>
              <w:bottom w:val="nil"/>
              <w:right w:val="nil"/>
            </w:tcBorders>
            <w:shd w:val="clear" w:color="auto" w:fill="auto"/>
            <w:noWrap/>
            <w:vAlign w:val="center"/>
            <w:hideMark/>
          </w:tcPr>
          <w:p w14:paraId="33776E4F"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*Seleccionar uno de los siguientes porcentajes</w:t>
            </w:r>
          </w:p>
        </w:tc>
        <w:tc>
          <w:tcPr>
            <w:tcW w:w="225" w:type="pct"/>
            <w:tcBorders>
              <w:top w:val="nil"/>
              <w:left w:val="nil"/>
              <w:bottom w:val="nil"/>
              <w:right w:val="nil"/>
            </w:tcBorders>
            <w:shd w:val="clear" w:color="auto" w:fill="auto"/>
            <w:noWrap/>
            <w:vAlign w:val="center"/>
            <w:hideMark/>
          </w:tcPr>
          <w:p w14:paraId="07CF99E1"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p>
        </w:tc>
        <w:tc>
          <w:tcPr>
            <w:tcW w:w="190" w:type="pct"/>
            <w:tcBorders>
              <w:top w:val="nil"/>
              <w:left w:val="nil"/>
              <w:bottom w:val="nil"/>
              <w:right w:val="nil"/>
            </w:tcBorders>
            <w:shd w:val="clear" w:color="auto" w:fill="auto"/>
            <w:noWrap/>
            <w:vAlign w:val="center"/>
            <w:hideMark/>
          </w:tcPr>
          <w:p w14:paraId="424F03A9"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0" w:type="pct"/>
            <w:tcBorders>
              <w:top w:val="nil"/>
              <w:left w:val="nil"/>
              <w:bottom w:val="nil"/>
              <w:right w:val="nil"/>
            </w:tcBorders>
            <w:shd w:val="clear" w:color="auto" w:fill="auto"/>
            <w:noWrap/>
            <w:vAlign w:val="center"/>
            <w:hideMark/>
          </w:tcPr>
          <w:p w14:paraId="6C4C49B3"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56" w:type="pct"/>
            <w:tcBorders>
              <w:top w:val="nil"/>
              <w:left w:val="nil"/>
              <w:bottom w:val="nil"/>
              <w:right w:val="nil"/>
            </w:tcBorders>
            <w:shd w:val="clear" w:color="auto" w:fill="auto"/>
            <w:noWrap/>
            <w:vAlign w:val="center"/>
            <w:hideMark/>
          </w:tcPr>
          <w:p w14:paraId="45B45A07"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02" w:type="pct"/>
            <w:tcBorders>
              <w:top w:val="nil"/>
              <w:left w:val="nil"/>
              <w:bottom w:val="nil"/>
              <w:right w:val="nil"/>
            </w:tcBorders>
            <w:shd w:val="clear" w:color="auto" w:fill="auto"/>
            <w:noWrap/>
            <w:vAlign w:val="center"/>
            <w:hideMark/>
          </w:tcPr>
          <w:p w14:paraId="32EE9E14"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07332F73"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993529" w:rsidRPr="00993529" w14:paraId="2F3ED331" w14:textId="77777777" w:rsidTr="008D427F">
        <w:trPr>
          <w:trHeight w:val="264"/>
        </w:trPr>
        <w:tc>
          <w:tcPr>
            <w:tcW w:w="115" w:type="pct"/>
            <w:tcBorders>
              <w:top w:val="nil"/>
              <w:left w:val="nil"/>
              <w:bottom w:val="nil"/>
              <w:right w:val="nil"/>
            </w:tcBorders>
            <w:shd w:val="clear" w:color="auto" w:fill="auto"/>
            <w:noWrap/>
            <w:vAlign w:val="center"/>
            <w:hideMark/>
          </w:tcPr>
          <w:p w14:paraId="675094EC"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886" w:type="pct"/>
            <w:tcBorders>
              <w:top w:val="nil"/>
              <w:left w:val="nil"/>
              <w:bottom w:val="nil"/>
              <w:right w:val="nil"/>
            </w:tcBorders>
            <w:shd w:val="clear" w:color="auto" w:fill="auto"/>
            <w:noWrap/>
            <w:vAlign w:val="center"/>
            <w:hideMark/>
          </w:tcPr>
          <w:p w14:paraId="196E14C1"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652" w:type="pct"/>
            <w:gridSpan w:val="2"/>
            <w:tcBorders>
              <w:top w:val="nil"/>
              <w:left w:val="nil"/>
              <w:bottom w:val="nil"/>
              <w:right w:val="nil"/>
            </w:tcBorders>
            <w:shd w:val="clear" w:color="auto" w:fill="auto"/>
            <w:noWrap/>
            <w:vAlign w:val="center"/>
            <w:hideMark/>
          </w:tcPr>
          <w:p w14:paraId="2F1EDC9F"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Tipo general</w:t>
            </w:r>
          </w:p>
        </w:tc>
        <w:tc>
          <w:tcPr>
            <w:tcW w:w="225" w:type="pct"/>
            <w:tcBorders>
              <w:top w:val="nil"/>
              <w:left w:val="nil"/>
              <w:bottom w:val="nil"/>
              <w:right w:val="nil"/>
            </w:tcBorders>
            <w:shd w:val="clear" w:color="auto" w:fill="auto"/>
            <w:noWrap/>
            <w:vAlign w:val="center"/>
            <w:hideMark/>
          </w:tcPr>
          <w:p w14:paraId="4E02958E"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p>
        </w:tc>
        <w:tc>
          <w:tcPr>
            <w:tcW w:w="225" w:type="pct"/>
            <w:tcBorders>
              <w:top w:val="nil"/>
              <w:left w:val="nil"/>
              <w:bottom w:val="nil"/>
              <w:right w:val="nil"/>
            </w:tcBorders>
            <w:shd w:val="clear" w:color="auto" w:fill="auto"/>
            <w:noWrap/>
            <w:vAlign w:val="center"/>
            <w:hideMark/>
          </w:tcPr>
          <w:p w14:paraId="5430419A"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90" w:type="pct"/>
            <w:tcBorders>
              <w:top w:val="nil"/>
              <w:left w:val="nil"/>
              <w:bottom w:val="nil"/>
              <w:right w:val="nil"/>
            </w:tcBorders>
            <w:shd w:val="clear" w:color="auto" w:fill="auto"/>
            <w:noWrap/>
            <w:vAlign w:val="center"/>
            <w:hideMark/>
          </w:tcPr>
          <w:p w14:paraId="5A5182B1"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0" w:type="pct"/>
            <w:tcBorders>
              <w:top w:val="nil"/>
              <w:left w:val="nil"/>
              <w:bottom w:val="nil"/>
              <w:right w:val="nil"/>
            </w:tcBorders>
            <w:shd w:val="clear" w:color="auto" w:fill="auto"/>
            <w:noWrap/>
            <w:vAlign w:val="center"/>
            <w:hideMark/>
          </w:tcPr>
          <w:p w14:paraId="040FA0AA" w14:textId="77777777" w:rsidR="00993529" w:rsidRPr="00993529" w:rsidRDefault="00993529" w:rsidP="00993529">
            <w:pPr>
              <w:widowControl/>
              <w:autoSpaceDE/>
              <w:autoSpaceDN/>
              <w:spacing w:before="0" w:after="0" w:line="240" w:lineRule="auto"/>
              <w:jc w:val="right"/>
              <w:rPr>
                <w:rFonts w:eastAsia="Times New Roman" w:cs="Calibri"/>
                <w:color w:val="000000"/>
                <w:szCs w:val="20"/>
                <w:lang w:eastAsia="es-ES"/>
              </w:rPr>
            </w:pPr>
            <w:r w:rsidRPr="00993529">
              <w:rPr>
                <w:rFonts w:eastAsia="Times New Roman" w:cs="Calibri"/>
                <w:color w:val="000000"/>
                <w:szCs w:val="20"/>
                <w:lang w:eastAsia="es-ES"/>
              </w:rPr>
              <w:t>5,5</w:t>
            </w:r>
          </w:p>
        </w:tc>
        <w:tc>
          <w:tcPr>
            <w:tcW w:w="156" w:type="pct"/>
            <w:tcBorders>
              <w:top w:val="nil"/>
              <w:left w:val="nil"/>
              <w:bottom w:val="nil"/>
              <w:right w:val="nil"/>
            </w:tcBorders>
            <w:shd w:val="clear" w:color="auto" w:fill="auto"/>
            <w:noWrap/>
            <w:vAlign w:val="center"/>
            <w:hideMark/>
          </w:tcPr>
          <w:p w14:paraId="66933D7F" w14:textId="77777777" w:rsidR="00993529" w:rsidRPr="00993529" w:rsidRDefault="00993529" w:rsidP="00993529">
            <w:pPr>
              <w:widowControl/>
              <w:autoSpaceDE/>
              <w:autoSpaceDN/>
              <w:spacing w:before="0" w:after="0" w:line="240" w:lineRule="auto"/>
              <w:jc w:val="right"/>
              <w:rPr>
                <w:rFonts w:eastAsia="Times New Roman" w:cs="Calibri"/>
                <w:color w:val="000000"/>
                <w:szCs w:val="20"/>
                <w:lang w:eastAsia="es-ES"/>
              </w:rPr>
            </w:pPr>
          </w:p>
        </w:tc>
        <w:tc>
          <w:tcPr>
            <w:tcW w:w="402" w:type="pct"/>
            <w:tcBorders>
              <w:top w:val="nil"/>
              <w:left w:val="nil"/>
              <w:bottom w:val="nil"/>
              <w:right w:val="nil"/>
            </w:tcBorders>
            <w:shd w:val="clear" w:color="auto" w:fill="auto"/>
            <w:noWrap/>
            <w:vAlign w:val="center"/>
            <w:hideMark/>
          </w:tcPr>
          <w:p w14:paraId="39AB23A1"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75829FF1"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8D427F" w:rsidRPr="00993529" w14:paraId="10C2D652" w14:textId="77777777" w:rsidTr="008D427F">
        <w:trPr>
          <w:trHeight w:val="264"/>
        </w:trPr>
        <w:tc>
          <w:tcPr>
            <w:tcW w:w="115" w:type="pct"/>
            <w:tcBorders>
              <w:top w:val="nil"/>
              <w:left w:val="nil"/>
              <w:bottom w:val="nil"/>
              <w:right w:val="nil"/>
            </w:tcBorders>
            <w:shd w:val="clear" w:color="auto" w:fill="auto"/>
            <w:noWrap/>
            <w:vAlign w:val="center"/>
            <w:hideMark/>
          </w:tcPr>
          <w:p w14:paraId="1838D559"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886" w:type="pct"/>
            <w:tcBorders>
              <w:top w:val="nil"/>
              <w:left w:val="nil"/>
              <w:bottom w:val="nil"/>
              <w:right w:val="nil"/>
            </w:tcBorders>
            <w:shd w:val="clear" w:color="auto" w:fill="auto"/>
            <w:noWrap/>
            <w:vAlign w:val="center"/>
            <w:hideMark/>
          </w:tcPr>
          <w:p w14:paraId="575D62F0"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292" w:type="pct"/>
            <w:gridSpan w:val="5"/>
            <w:tcBorders>
              <w:top w:val="nil"/>
              <w:left w:val="nil"/>
              <w:bottom w:val="nil"/>
              <w:right w:val="nil"/>
            </w:tcBorders>
            <w:shd w:val="clear" w:color="auto" w:fill="auto"/>
            <w:noWrap/>
            <w:vAlign w:val="center"/>
            <w:hideMark/>
          </w:tcPr>
          <w:p w14:paraId="34A98674"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Contrato duración determinada Tiempo completo</w:t>
            </w:r>
          </w:p>
        </w:tc>
        <w:tc>
          <w:tcPr>
            <w:tcW w:w="570" w:type="pct"/>
            <w:tcBorders>
              <w:top w:val="nil"/>
              <w:left w:val="nil"/>
              <w:bottom w:val="nil"/>
              <w:right w:val="nil"/>
            </w:tcBorders>
            <w:shd w:val="clear" w:color="auto" w:fill="auto"/>
            <w:noWrap/>
            <w:vAlign w:val="center"/>
            <w:hideMark/>
          </w:tcPr>
          <w:p w14:paraId="6697CDE1" w14:textId="77777777" w:rsidR="00993529" w:rsidRPr="00993529" w:rsidRDefault="00993529" w:rsidP="00993529">
            <w:pPr>
              <w:widowControl/>
              <w:autoSpaceDE/>
              <w:autoSpaceDN/>
              <w:spacing w:before="0" w:after="0" w:line="240" w:lineRule="auto"/>
              <w:jc w:val="right"/>
              <w:rPr>
                <w:rFonts w:eastAsia="Times New Roman" w:cs="Calibri"/>
                <w:color w:val="000000"/>
                <w:szCs w:val="20"/>
                <w:lang w:eastAsia="es-ES"/>
              </w:rPr>
            </w:pPr>
            <w:r w:rsidRPr="00993529">
              <w:rPr>
                <w:rFonts w:eastAsia="Times New Roman" w:cs="Calibri"/>
                <w:color w:val="000000"/>
                <w:szCs w:val="20"/>
                <w:lang w:eastAsia="es-ES"/>
              </w:rPr>
              <w:t>6,7</w:t>
            </w:r>
          </w:p>
        </w:tc>
        <w:tc>
          <w:tcPr>
            <w:tcW w:w="156" w:type="pct"/>
            <w:tcBorders>
              <w:top w:val="nil"/>
              <w:left w:val="nil"/>
              <w:bottom w:val="nil"/>
              <w:right w:val="nil"/>
            </w:tcBorders>
            <w:shd w:val="clear" w:color="auto" w:fill="auto"/>
            <w:noWrap/>
            <w:vAlign w:val="center"/>
            <w:hideMark/>
          </w:tcPr>
          <w:p w14:paraId="68C2245A" w14:textId="77777777" w:rsidR="00993529" w:rsidRPr="00993529" w:rsidRDefault="00993529" w:rsidP="00993529">
            <w:pPr>
              <w:widowControl/>
              <w:autoSpaceDE/>
              <w:autoSpaceDN/>
              <w:spacing w:before="0" w:after="0" w:line="240" w:lineRule="auto"/>
              <w:jc w:val="right"/>
              <w:rPr>
                <w:rFonts w:eastAsia="Times New Roman" w:cs="Calibri"/>
                <w:color w:val="000000"/>
                <w:szCs w:val="20"/>
                <w:lang w:eastAsia="es-ES"/>
              </w:rPr>
            </w:pPr>
          </w:p>
        </w:tc>
        <w:tc>
          <w:tcPr>
            <w:tcW w:w="402" w:type="pct"/>
            <w:tcBorders>
              <w:top w:val="nil"/>
              <w:left w:val="nil"/>
              <w:bottom w:val="nil"/>
              <w:right w:val="nil"/>
            </w:tcBorders>
            <w:shd w:val="clear" w:color="auto" w:fill="auto"/>
            <w:noWrap/>
            <w:vAlign w:val="center"/>
            <w:hideMark/>
          </w:tcPr>
          <w:p w14:paraId="7AF974F2"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4F086977"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8D427F" w:rsidRPr="00993529" w14:paraId="6B3287BA" w14:textId="77777777" w:rsidTr="008D427F">
        <w:trPr>
          <w:trHeight w:val="264"/>
        </w:trPr>
        <w:tc>
          <w:tcPr>
            <w:tcW w:w="115" w:type="pct"/>
            <w:tcBorders>
              <w:top w:val="nil"/>
              <w:left w:val="nil"/>
              <w:bottom w:val="nil"/>
              <w:right w:val="nil"/>
            </w:tcBorders>
            <w:shd w:val="clear" w:color="auto" w:fill="auto"/>
            <w:noWrap/>
            <w:vAlign w:val="center"/>
            <w:hideMark/>
          </w:tcPr>
          <w:p w14:paraId="1DA4C455"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886" w:type="pct"/>
            <w:tcBorders>
              <w:top w:val="nil"/>
              <w:left w:val="nil"/>
              <w:bottom w:val="nil"/>
              <w:right w:val="nil"/>
            </w:tcBorders>
            <w:shd w:val="clear" w:color="auto" w:fill="auto"/>
            <w:noWrap/>
            <w:vAlign w:val="center"/>
            <w:hideMark/>
          </w:tcPr>
          <w:p w14:paraId="550CC1BA"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102" w:type="pct"/>
            <w:gridSpan w:val="4"/>
            <w:tcBorders>
              <w:top w:val="nil"/>
              <w:left w:val="nil"/>
              <w:bottom w:val="nil"/>
              <w:right w:val="nil"/>
            </w:tcBorders>
            <w:shd w:val="clear" w:color="auto" w:fill="auto"/>
            <w:noWrap/>
            <w:vAlign w:val="center"/>
            <w:hideMark/>
          </w:tcPr>
          <w:p w14:paraId="6570D608"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Contrato duración determinada Tiempo parcial</w:t>
            </w:r>
          </w:p>
        </w:tc>
        <w:tc>
          <w:tcPr>
            <w:tcW w:w="190" w:type="pct"/>
            <w:tcBorders>
              <w:top w:val="nil"/>
              <w:left w:val="nil"/>
              <w:bottom w:val="nil"/>
              <w:right w:val="nil"/>
            </w:tcBorders>
            <w:shd w:val="clear" w:color="auto" w:fill="auto"/>
            <w:noWrap/>
            <w:vAlign w:val="center"/>
            <w:hideMark/>
          </w:tcPr>
          <w:p w14:paraId="34CFEC77"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p>
        </w:tc>
        <w:tc>
          <w:tcPr>
            <w:tcW w:w="570" w:type="pct"/>
            <w:tcBorders>
              <w:top w:val="nil"/>
              <w:left w:val="nil"/>
              <w:bottom w:val="nil"/>
              <w:right w:val="nil"/>
            </w:tcBorders>
            <w:shd w:val="clear" w:color="auto" w:fill="auto"/>
            <w:noWrap/>
            <w:vAlign w:val="center"/>
            <w:hideMark/>
          </w:tcPr>
          <w:p w14:paraId="27AF58DD" w14:textId="77777777" w:rsidR="00993529" w:rsidRPr="00993529" w:rsidRDefault="00993529" w:rsidP="00993529">
            <w:pPr>
              <w:widowControl/>
              <w:autoSpaceDE/>
              <w:autoSpaceDN/>
              <w:spacing w:before="0" w:after="0" w:line="240" w:lineRule="auto"/>
              <w:jc w:val="right"/>
              <w:rPr>
                <w:rFonts w:eastAsia="Times New Roman" w:cs="Calibri"/>
                <w:color w:val="000000"/>
                <w:szCs w:val="20"/>
                <w:lang w:eastAsia="es-ES"/>
              </w:rPr>
            </w:pPr>
            <w:r w:rsidRPr="00993529">
              <w:rPr>
                <w:rFonts w:eastAsia="Times New Roman" w:cs="Calibri"/>
                <w:color w:val="000000"/>
                <w:szCs w:val="20"/>
                <w:lang w:eastAsia="es-ES"/>
              </w:rPr>
              <w:t>6,7</w:t>
            </w:r>
          </w:p>
        </w:tc>
        <w:tc>
          <w:tcPr>
            <w:tcW w:w="156" w:type="pct"/>
            <w:tcBorders>
              <w:top w:val="nil"/>
              <w:left w:val="nil"/>
              <w:bottom w:val="nil"/>
              <w:right w:val="nil"/>
            </w:tcBorders>
            <w:shd w:val="clear" w:color="auto" w:fill="auto"/>
            <w:noWrap/>
            <w:vAlign w:val="center"/>
            <w:hideMark/>
          </w:tcPr>
          <w:p w14:paraId="0CF0E2A4" w14:textId="77777777" w:rsidR="00993529" w:rsidRPr="00993529" w:rsidRDefault="00993529" w:rsidP="00993529">
            <w:pPr>
              <w:widowControl/>
              <w:autoSpaceDE/>
              <w:autoSpaceDN/>
              <w:spacing w:before="0" w:after="0" w:line="240" w:lineRule="auto"/>
              <w:jc w:val="right"/>
              <w:rPr>
                <w:rFonts w:eastAsia="Times New Roman" w:cs="Calibri"/>
                <w:color w:val="000000"/>
                <w:szCs w:val="20"/>
                <w:lang w:eastAsia="es-ES"/>
              </w:rPr>
            </w:pPr>
          </w:p>
        </w:tc>
        <w:tc>
          <w:tcPr>
            <w:tcW w:w="402" w:type="pct"/>
            <w:tcBorders>
              <w:top w:val="nil"/>
              <w:left w:val="nil"/>
              <w:bottom w:val="nil"/>
              <w:right w:val="nil"/>
            </w:tcBorders>
            <w:shd w:val="clear" w:color="auto" w:fill="auto"/>
            <w:noWrap/>
            <w:vAlign w:val="center"/>
            <w:hideMark/>
          </w:tcPr>
          <w:p w14:paraId="10336494"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1EA641AF"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993529" w:rsidRPr="00993529" w14:paraId="0CB833EB" w14:textId="77777777" w:rsidTr="008D427F">
        <w:trPr>
          <w:trHeight w:val="264"/>
        </w:trPr>
        <w:tc>
          <w:tcPr>
            <w:tcW w:w="115" w:type="pct"/>
            <w:tcBorders>
              <w:top w:val="nil"/>
              <w:left w:val="nil"/>
              <w:bottom w:val="nil"/>
              <w:right w:val="nil"/>
            </w:tcBorders>
            <w:shd w:val="clear" w:color="auto" w:fill="auto"/>
            <w:noWrap/>
            <w:vAlign w:val="center"/>
            <w:hideMark/>
          </w:tcPr>
          <w:p w14:paraId="0C8DCA68"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886" w:type="pct"/>
            <w:tcBorders>
              <w:top w:val="nil"/>
              <w:left w:val="nil"/>
              <w:bottom w:val="nil"/>
              <w:right w:val="nil"/>
            </w:tcBorders>
            <w:shd w:val="clear" w:color="auto" w:fill="auto"/>
            <w:noWrap/>
            <w:vAlign w:val="center"/>
            <w:hideMark/>
          </w:tcPr>
          <w:p w14:paraId="369AB78C"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26" w:type="pct"/>
            <w:tcBorders>
              <w:top w:val="nil"/>
              <w:left w:val="nil"/>
              <w:bottom w:val="nil"/>
              <w:right w:val="nil"/>
            </w:tcBorders>
            <w:shd w:val="clear" w:color="auto" w:fill="auto"/>
            <w:noWrap/>
            <w:vAlign w:val="center"/>
            <w:hideMark/>
          </w:tcPr>
          <w:p w14:paraId="68803F70"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6" w:type="pct"/>
            <w:tcBorders>
              <w:top w:val="nil"/>
              <w:left w:val="nil"/>
              <w:bottom w:val="nil"/>
              <w:right w:val="nil"/>
            </w:tcBorders>
            <w:shd w:val="clear" w:color="auto" w:fill="auto"/>
            <w:noWrap/>
            <w:vAlign w:val="center"/>
            <w:hideMark/>
          </w:tcPr>
          <w:p w14:paraId="1B0E93C4"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19478525"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67CBA618"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90" w:type="pct"/>
            <w:tcBorders>
              <w:top w:val="nil"/>
              <w:left w:val="nil"/>
              <w:bottom w:val="nil"/>
              <w:right w:val="nil"/>
            </w:tcBorders>
            <w:shd w:val="clear" w:color="auto" w:fill="auto"/>
            <w:noWrap/>
            <w:vAlign w:val="center"/>
            <w:hideMark/>
          </w:tcPr>
          <w:p w14:paraId="0AAFD5C4"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0" w:type="pct"/>
            <w:tcBorders>
              <w:top w:val="nil"/>
              <w:left w:val="nil"/>
              <w:bottom w:val="nil"/>
              <w:right w:val="nil"/>
            </w:tcBorders>
            <w:shd w:val="clear" w:color="auto" w:fill="auto"/>
            <w:noWrap/>
            <w:vAlign w:val="center"/>
            <w:hideMark/>
          </w:tcPr>
          <w:p w14:paraId="16A87B06"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56" w:type="pct"/>
            <w:tcBorders>
              <w:top w:val="nil"/>
              <w:left w:val="nil"/>
              <w:bottom w:val="nil"/>
              <w:right w:val="nil"/>
            </w:tcBorders>
            <w:shd w:val="clear" w:color="auto" w:fill="auto"/>
            <w:noWrap/>
            <w:vAlign w:val="center"/>
            <w:hideMark/>
          </w:tcPr>
          <w:p w14:paraId="58845F35"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02" w:type="pct"/>
            <w:tcBorders>
              <w:top w:val="nil"/>
              <w:left w:val="nil"/>
              <w:bottom w:val="nil"/>
              <w:right w:val="nil"/>
            </w:tcBorders>
            <w:shd w:val="clear" w:color="auto" w:fill="auto"/>
            <w:noWrap/>
            <w:vAlign w:val="center"/>
            <w:hideMark/>
          </w:tcPr>
          <w:p w14:paraId="69455FC6"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257821DF"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993529" w:rsidRPr="00993529" w14:paraId="452BF0C6" w14:textId="77777777" w:rsidTr="008D427F">
        <w:trPr>
          <w:trHeight w:val="264"/>
        </w:trPr>
        <w:tc>
          <w:tcPr>
            <w:tcW w:w="115" w:type="pct"/>
            <w:tcBorders>
              <w:top w:val="nil"/>
              <w:left w:val="nil"/>
              <w:bottom w:val="nil"/>
              <w:right w:val="nil"/>
            </w:tcBorders>
            <w:shd w:val="clear" w:color="auto" w:fill="auto"/>
            <w:noWrap/>
            <w:vAlign w:val="center"/>
            <w:hideMark/>
          </w:tcPr>
          <w:p w14:paraId="11AC71ED"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886" w:type="pct"/>
            <w:tcBorders>
              <w:top w:val="nil"/>
              <w:left w:val="nil"/>
              <w:bottom w:val="nil"/>
              <w:right w:val="nil"/>
            </w:tcBorders>
            <w:shd w:val="clear" w:color="auto" w:fill="auto"/>
            <w:noWrap/>
            <w:vAlign w:val="center"/>
            <w:hideMark/>
          </w:tcPr>
          <w:p w14:paraId="1F9B4360"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26" w:type="pct"/>
            <w:tcBorders>
              <w:top w:val="nil"/>
              <w:left w:val="nil"/>
              <w:bottom w:val="nil"/>
              <w:right w:val="nil"/>
            </w:tcBorders>
            <w:shd w:val="clear" w:color="auto" w:fill="auto"/>
            <w:noWrap/>
            <w:vAlign w:val="center"/>
            <w:hideMark/>
          </w:tcPr>
          <w:p w14:paraId="22748F25"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6" w:type="pct"/>
            <w:tcBorders>
              <w:top w:val="nil"/>
              <w:left w:val="nil"/>
              <w:bottom w:val="nil"/>
              <w:right w:val="nil"/>
            </w:tcBorders>
            <w:shd w:val="clear" w:color="auto" w:fill="auto"/>
            <w:noWrap/>
            <w:vAlign w:val="center"/>
            <w:hideMark/>
          </w:tcPr>
          <w:p w14:paraId="6CA44D0A"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762C6739"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2080F9CF"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90" w:type="pct"/>
            <w:tcBorders>
              <w:top w:val="nil"/>
              <w:left w:val="nil"/>
              <w:bottom w:val="nil"/>
              <w:right w:val="nil"/>
            </w:tcBorders>
            <w:shd w:val="clear" w:color="auto" w:fill="auto"/>
            <w:noWrap/>
            <w:vAlign w:val="center"/>
            <w:hideMark/>
          </w:tcPr>
          <w:p w14:paraId="0EFC36AB"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0" w:type="pct"/>
            <w:tcBorders>
              <w:top w:val="nil"/>
              <w:left w:val="nil"/>
              <w:bottom w:val="nil"/>
              <w:right w:val="nil"/>
            </w:tcBorders>
            <w:shd w:val="clear" w:color="auto" w:fill="auto"/>
            <w:noWrap/>
            <w:vAlign w:val="center"/>
            <w:hideMark/>
          </w:tcPr>
          <w:p w14:paraId="7CCA07FF"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56" w:type="pct"/>
            <w:tcBorders>
              <w:top w:val="nil"/>
              <w:left w:val="nil"/>
              <w:bottom w:val="nil"/>
              <w:right w:val="nil"/>
            </w:tcBorders>
            <w:shd w:val="clear" w:color="auto" w:fill="auto"/>
            <w:noWrap/>
            <w:vAlign w:val="center"/>
            <w:hideMark/>
          </w:tcPr>
          <w:p w14:paraId="6DA1C595"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02" w:type="pct"/>
            <w:tcBorders>
              <w:top w:val="nil"/>
              <w:left w:val="nil"/>
              <w:bottom w:val="nil"/>
              <w:right w:val="nil"/>
            </w:tcBorders>
            <w:shd w:val="clear" w:color="auto" w:fill="auto"/>
            <w:noWrap/>
            <w:vAlign w:val="center"/>
            <w:hideMark/>
          </w:tcPr>
          <w:p w14:paraId="7225E062"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321E082A"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993529" w:rsidRPr="00993529" w14:paraId="75397109" w14:textId="77777777" w:rsidTr="008D427F">
        <w:trPr>
          <w:trHeight w:val="264"/>
        </w:trPr>
        <w:tc>
          <w:tcPr>
            <w:tcW w:w="115" w:type="pct"/>
            <w:tcBorders>
              <w:top w:val="nil"/>
              <w:left w:val="nil"/>
              <w:bottom w:val="nil"/>
              <w:right w:val="nil"/>
            </w:tcBorders>
            <w:shd w:val="clear" w:color="auto" w:fill="auto"/>
            <w:noWrap/>
            <w:vAlign w:val="center"/>
            <w:hideMark/>
          </w:tcPr>
          <w:p w14:paraId="41C0BAA4"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312" w:type="pct"/>
            <w:gridSpan w:val="2"/>
            <w:tcBorders>
              <w:top w:val="nil"/>
              <w:left w:val="nil"/>
              <w:bottom w:val="nil"/>
              <w:right w:val="nil"/>
            </w:tcBorders>
            <w:shd w:val="clear" w:color="000000" w:fill="E2EFDA"/>
            <w:noWrap/>
            <w:vAlign w:val="center"/>
            <w:hideMark/>
          </w:tcPr>
          <w:p w14:paraId="19C4EFD6" w14:textId="77777777" w:rsidR="00993529" w:rsidRPr="00993529" w:rsidRDefault="00993529" w:rsidP="00993529">
            <w:pPr>
              <w:widowControl/>
              <w:autoSpaceDE/>
              <w:autoSpaceDN/>
              <w:spacing w:before="0" w:after="0" w:line="240" w:lineRule="auto"/>
              <w:jc w:val="left"/>
              <w:rPr>
                <w:rFonts w:eastAsia="Times New Roman" w:cs="Calibri"/>
                <w:b/>
                <w:bCs/>
                <w:color w:val="000000"/>
                <w:szCs w:val="20"/>
                <w:lang w:eastAsia="es-ES"/>
              </w:rPr>
            </w:pPr>
            <w:r w:rsidRPr="00993529">
              <w:rPr>
                <w:rFonts w:eastAsia="Times New Roman" w:cs="Calibri"/>
                <w:b/>
                <w:bCs/>
                <w:color w:val="000000"/>
                <w:szCs w:val="20"/>
                <w:lang w:eastAsia="es-ES"/>
              </w:rPr>
              <w:t>Fondo Garantía Salarial</w:t>
            </w:r>
          </w:p>
        </w:tc>
        <w:tc>
          <w:tcPr>
            <w:tcW w:w="226" w:type="pct"/>
            <w:tcBorders>
              <w:top w:val="nil"/>
              <w:left w:val="nil"/>
              <w:bottom w:val="nil"/>
              <w:right w:val="nil"/>
            </w:tcBorders>
            <w:shd w:val="clear" w:color="000000" w:fill="E2EFDA"/>
            <w:noWrap/>
            <w:vAlign w:val="center"/>
            <w:hideMark/>
          </w:tcPr>
          <w:p w14:paraId="33319872"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225" w:type="pct"/>
            <w:tcBorders>
              <w:top w:val="nil"/>
              <w:left w:val="nil"/>
              <w:bottom w:val="nil"/>
              <w:right w:val="nil"/>
            </w:tcBorders>
            <w:shd w:val="clear" w:color="000000" w:fill="E2EFDA"/>
            <w:noWrap/>
            <w:vAlign w:val="center"/>
            <w:hideMark/>
          </w:tcPr>
          <w:p w14:paraId="10B20DA1"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225" w:type="pct"/>
            <w:tcBorders>
              <w:top w:val="nil"/>
              <w:left w:val="nil"/>
              <w:bottom w:val="nil"/>
              <w:right w:val="nil"/>
            </w:tcBorders>
            <w:shd w:val="clear" w:color="000000" w:fill="E2EFDA"/>
            <w:noWrap/>
            <w:vAlign w:val="center"/>
            <w:hideMark/>
          </w:tcPr>
          <w:p w14:paraId="19C1A684"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190" w:type="pct"/>
            <w:tcBorders>
              <w:top w:val="nil"/>
              <w:left w:val="nil"/>
              <w:bottom w:val="nil"/>
              <w:right w:val="nil"/>
            </w:tcBorders>
            <w:shd w:val="clear" w:color="000000" w:fill="E2EFDA"/>
            <w:noWrap/>
            <w:vAlign w:val="center"/>
            <w:hideMark/>
          </w:tcPr>
          <w:p w14:paraId="351DE54E"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570" w:type="pct"/>
            <w:tcBorders>
              <w:top w:val="nil"/>
              <w:left w:val="nil"/>
              <w:bottom w:val="nil"/>
              <w:right w:val="nil"/>
            </w:tcBorders>
            <w:shd w:val="clear" w:color="000000" w:fill="E2EFDA"/>
            <w:noWrap/>
            <w:vAlign w:val="center"/>
            <w:hideMark/>
          </w:tcPr>
          <w:p w14:paraId="56F2A286"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156" w:type="pct"/>
            <w:tcBorders>
              <w:top w:val="nil"/>
              <w:left w:val="nil"/>
              <w:bottom w:val="nil"/>
              <w:right w:val="nil"/>
            </w:tcBorders>
            <w:shd w:val="clear" w:color="000000" w:fill="E2EFDA"/>
            <w:noWrap/>
            <w:vAlign w:val="center"/>
            <w:hideMark/>
          </w:tcPr>
          <w:p w14:paraId="3551C992"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402" w:type="pct"/>
            <w:tcBorders>
              <w:top w:val="nil"/>
              <w:left w:val="nil"/>
              <w:bottom w:val="nil"/>
              <w:right w:val="nil"/>
            </w:tcBorders>
            <w:shd w:val="clear" w:color="000000" w:fill="E2EFDA"/>
            <w:noWrap/>
            <w:vAlign w:val="center"/>
            <w:hideMark/>
          </w:tcPr>
          <w:p w14:paraId="1DAEA62E"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579" w:type="pct"/>
            <w:tcBorders>
              <w:top w:val="nil"/>
              <w:left w:val="nil"/>
              <w:bottom w:val="nil"/>
              <w:right w:val="nil"/>
            </w:tcBorders>
            <w:shd w:val="clear" w:color="000000" w:fill="E2EFDA"/>
            <w:noWrap/>
            <w:vAlign w:val="center"/>
            <w:hideMark/>
          </w:tcPr>
          <w:p w14:paraId="5029F8C5" w14:textId="77777777" w:rsidR="00993529" w:rsidRPr="00993529" w:rsidRDefault="00993529" w:rsidP="00993529">
            <w:pPr>
              <w:widowControl/>
              <w:autoSpaceDE/>
              <w:autoSpaceDN/>
              <w:spacing w:before="0" w:after="0" w:line="240" w:lineRule="auto"/>
              <w:jc w:val="center"/>
              <w:rPr>
                <w:rFonts w:eastAsia="Times New Roman" w:cs="Calibri"/>
                <w:b/>
                <w:bCs/>
                <w:color w:val="000000"/>
                <w:szCs w:val="20"/>
                <w:lang w:eastAsia="es-ES"/>
              </w:rPr>
            </w:pPr>
            <w:r w:rsidRPr="00993529">
              <w:rPr>
                <w:rFonts w:eastAsia="Times New Roman" w:cs="Calibri"/>
                <w:b/>
                <w:bCs/>
                <w:color w:val="000000"/>
                <w:szCs w:val="20"/>
                <w:lang w:eastAsia="es-ES"/>
              </w:rPr>
              <w:t>0,20%</w:t>
            </w:r>
          </w:p>
        </w:tc>
      </w:tr>
      <w:tr w:rsidR="00993529" w:rsidRPr="00993529" w14:paraId="1B051F15" w14:textId="77777777" w:rsidTr="008D427F">
        <w:trPr>
          <w:trHeight w:val="264"/>
        </w:trPr>
        <w:tc>
          <w:tcPr>
            <w:tcW w:w="115" w:type="pct"/>
            <w:tcBorders>
              <w:top w:val="nil"/>
              <w:left w:val="nil"/>
              <w:bottom w:val="nil"/>
              <w:right w:val="nil"/>
            </w:tcBorders>
            <w:shd w:val="clear" w:color="auto" w:fill="auto"/>
            <w:noWrap/>
            <w:vAlign w:val="center"/>
            <w:hideMark/>
          </w:tcPr>
          <w:p w14:paraId="37B24D72" w14:textId="77777777" w:rsidR="00993529" w:rsidRPr="00993529" w:rsidRDefault="00993529" w:rsidP="00993529">
            <w:pPr>
              <w:widowControl/>
              <w:autoSpaceDE/>
              <w:autoSpaceDN/>
              <w:spacing w:before="0" w:after="0" w:line="240" w:lineRule="auto"/>
              <w:jc w:val="center"/>
              <w:rPr>
                <w:rFonts w:eastAsia="Times New Roman" w:cs="Calibri"/>
                <w:b/>
                <w:bCs/>
                <w:color w:val="000000"/>
                <w:szCs w:val="20"/>
                <w:lang w:eastAsia="es-ES"/>
              </w:rPr>
            </w:pPr>
          </w:p>
        </w:tc>
        <w:tc>
          <w:tcPr>
            <w:tcW w:w="1886" w:type="pct"/>
            <w:tcBorders>
              <w:top w:val="nil"/>
              <w:left w:val="nil"/>
              <w:bottom w:val="nil"/>
              <w:right w:val="nil"/>
            </w:tcBorders>
            <w:shd w:val="clear" w:color="auto" w:fill="auto"/>
            <w:noWrap/>
            <w:vAlign w:val="center"/>
            <w:hideMark/>
          </w:tcPr>
          <w:p w14:paraId="4E51ECE6"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26" w:type="pct"/>
            <w:tcBorders>
              <w:top w:val="nil"/>
              <w:left w:val="nil"/>
              <w:bottom w:val="nil"/>
              <w:right w:val="nil"/>
            </w:tcBorders>
            <w:shd w:val="clear" w:color="auto" w:fill="auto"/>
            <w:noWrap/>
            <w:vAlign w:val="center"/>
            <w:hideMark/>
          </w:tcPr>
          <w:p w14:paraId="37FA0F45"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6" w:type="pct"/>
            <w:tcBorders>
              <w:top w:val="nil"/>
              <w:left w:val="nil"/>
              <w:bottom w:val="nil"/>
              <w:right w:val="nil"/>
            </w:tcBorders>
            <w:shd w:val="clear" w:color="auto" w:fill="auto"/>
            <w:noWrap/>
            <w:vAlign w:val="center"/>
            <w:hideMark/>
          </w:tcPr>
          <w:p w14:paraId="0F288A22"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2147F972"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61393BA4"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90" w:type="pct"/>
            <w:tcBorders>
              <w:top w:val="nil"/>
              <w:left w:val="nil"/>
              <w:bottom w:val="nil"/>
              <w:right w:val="nil"/>
            </w:tcBorders>
            <w:shd w:val="clear" w:color="auto" w:fill="auto"/>
            <w:noWrap/>
            <w:vAlign w:val="center"/>
            <w:hideMark/>
          </w:tcPr>
          <w:p w14:paraId="6BB1E961"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0" w:type="pct"/>
            <w:tcBorders>
              <w:top w:val="nil"/>
              <w:left w:val="nil"/>
              <w:bottom w:val="nil"/>
              <w:right w:val="nil"/>
            </w:tcBorders>
            <w:shd w:val="clear" w:color="auto" w:fill="auto"/>
            <w:noWrap/>
            <w:vAlign w:val="center"/>
            <w:hideMark/>
          </w:tcPr>
          <w:p w14:paraId="2353102C"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56" w:type="pct"/>
            <w:tcBorders>
              <w:top w:val="nil"/>
              <w:left w:val="nil"/>
              <w:bottom w:val="nil"/>
              <w:right w:val="nil"/>
            </w:tcBorders>
            <w:shd w:val="clear" w:color="auto" w:fill="auto"/>
            <w:noWrap/>
            <w:vAlign w:val="center"/>
            <w:hideMark/>
          </w:tcPr>
          <w:p w14:paraId="44A02B0C"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02" w:type="pct"/>
            <w:tcBorders>
              <w:top w:val="nil"/>
              <w:left w:val="nil"/>
              <w:bottom w:val="nil"/>
              <w:right w:val="nil"/>
            </w:tcBorders>
            <w:shd w:val="clear" w:color="auto" w:fill="auto"/>
            <w:noWrap/>
            <w:vAlign w:val="center"/>
            <w:hideMark/>
          </w:tcPr>
          <w:p w14:paraId="4FA034A3"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501043C8"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993529" w:rsidRPr="00993529" w14:paraId="419E9933" w14:textId="77777777" w:rsidTr="008D427F">
        <w:trPr>
          <w:trHeight w:val="264"/>
        </w:trPr>
        <w:tc>
          <w:tcPr>
            <w:tcW w:w="115" w:type="pct"/>
            <w:tcBorders>
              <w:top w:val="nil"/>
              <w:left w:val="nil"/>
              <w:bottom w:val="nil"/>
              <w:right w:val="nil"/>
            </w:tcBorders>
            <w:shd w:val="clear" w:color="auto" w:fill="auto"/>
            <w:noWrap/>
            <w:vAlign w:val="center"/>
            <w:hideMark/>
          </w:tcPr>
          <w:p w14:paraId="2E8630C9"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312" w:type="pct"/>
            <w:gridSpan w:val="2"/>
            <w:tcBorders>
              <w:top w:val="nil"/>
              <w:left w:val="nil"/>
              <w:bottom w:val="nil"/>
              <w:right w:val="nil"/>
            </w:tcBorders>
            <w:shd w:val="clear" w:color="000000" w:fill="E2EFDA"/>
            <w:noWrap/>
            <w:vAlign w:val="center"/>
            <w:hideMark/>
          </w:tcPr>
          <w:p w14:paraId="6D0A65C9" w14:textId="77777777" w:rsidR="00993529" w:rsidRPr="00993529" w:rsidRDefault="00993529" w:rsidP="00993529">
            <w:pPr>
              <w:widowControl/>
              <w:autoSpaceDE/>
              <w:autoSpaceDN/>
              <w:spacing w:before="0" w:after="0" w:line="240" w:lineRule="auto"/>
              <w:jc w:val="left"/>
              <w:rPr>
                <w:rFonts w:eastAsia="Times New Roman" w:cs="Calibri"/>
                <w:b/>
                <w:bCs/>
                <w:color w:val="000000"/>
                <w:szCs w:val="20"/>
                <w:lang w:eastAsia="es-ES"/>
              </w:rPr>
            </w:pPr>
            <w:r w:rsidRPr="00993529">
              <w:rPr>
                <w:rFonts w:eastAsia="Times New Roman" w:cs="Calibri"/>
                <w:b/>
                <w:bCs/>
                <w:color w:val="000000"/>
                <w:szCs w:val="20"/>
                <w:lang w:eastAsia="es-ES"/>
              </w:rPr>
              <w:t>Formación Profesional</w:t>
            </w:r>
          </w:p>
        </w:tc>
        <w:tc>
          <w:tcPr>
            <w:tcW w:w="226" w:type="pct"/>
            <w:tcBorders>
              <w:top w:val="nil"/>
              <w:left w:val="nil"/>
              <w:bottom w:val="nil"/>
              <w:right w:val="nil"/>
            </w:tcBorders>
            <w:shd w:val="clear" w:color="000000" w:fill="E2EFDA"/>
            <w:noWrap/>
            <w:vAlign w:val="center"/>
            <w:hideMark/>
          </w:tcPr>
          <w:p w14:paraId="42EFB6E5"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225" w:type="pct"/>
            <w:tcBorders>
              <w:top w:val="nil"/>
              <w:left w:val="nil"/>
              <w:bottom w:val="nil"/>
              <w:right w:val="nil"/>
            </w:tcBorders>
            <w:shd w:val="clear" w:color="000000" w:fill="E2EFDA"/>
            <w:noWrap/>
            <w:vAlign w:val="center"/>
            <w:hideMark/>
          </w:tcPr>
          <w:p w14:paraId="0148582C"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225" w:type="pct"/>
            <w:tcBorders>
              <w:top w:val="nil"/>
              <w:left w:val="nil"/>
              <w:bottom w:val="nil"/>
              <w:right w:val="nil"/>
            </w:tcBorders>
            <w:shd w:val="clear" w:color="000000" w:fill="E2EFDA"/>
            <w:noWrap/>
            <w:vAlign w:val="center"/>
            <w:hideMark/>
          </w:tcPr>
          <w:p w14:paraId="4F6B2F74"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190" w:type="pct"/>
            <w:tcBorders>
              <w:top w:val="nil"/>
              <w:left w:val="nil"/>
              <w:bottom w:val="nil"/>
              <w:right w:val="nil"/>
            </w:tcBorders>
            <w:shd w:val="clear" w:color="000000" w:fill="E2EFDA"/>
            <w:noWrap/>
            <w:vAlign w:val="center"/>
            <w:hideMark/>
          </w:tcPr>
          <w:p w14:paraId="5E085A12"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570" w:type="pct"/>
            <w:tcBorders>
              <w:top w:val="nil"/>
              <w:left w:val="nil"/>
              <w:bottom w:val="nil"/>
              <w:right w:val="nil"/>
            </w:tcBorders>
            <w:shd w:val="clear" w:color="000000" w:fill="E2EFDA"/>
            <w:noWrap/>
            <w:vAlign w:val="center"/>
            <w:hideMark/>
          </w:tcPr>
          <w:p w14:paraId="01743D2F"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156" w:type="pct"/>
            <w:tcBorders>
              <w:top w:val="nil"/>
              <w:left w:val="nil"/>
              <w:bottom w:val="nil"/>
              <w:right w:val="nil"/>
            </w:tcBorders>
            <w:shd w:val="clear" w:color="000000" w:fill="E2EFDA"/>
            <w:noWrap/>
            <w:vAlign w:val="center"/>
            <w:hideMark/>
          </w:tcPr>
          <w:p w14:paraId="635BE2FA"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402" w:type="pct"/>
            <w:tcBorders>
              <w:top w:val="nil"/>
              <w:left w:val="nil"/>
              <w:bottom w:val="nil"/>
              <w:right w:val="nil"/>
            </w:tcBorders>
            <w:shd w:val="clear" w:color="000000" w:fill="E2EFDA"/>
            <w:noWrap/>
            <w:vAlign w:val="center"/>
            <w:hideMark/>
          </w:tcPr>
          <w:p w14:paraId="571F85C9" w14:textId="77777777" w:rsidR="00993529" w:rsidRPr="00993529" w:rsidRDefault="00993529" w:rsidP="00993529">
            <w:pPr>
              <w:widowControl/>
              <w:autoSpaceDE/>
              <w:autoSpaceDN/>
              <w:spacing w:before="0" w:after="0" w:line="240" w:lineRule="auto"/>
              <w:jc w:val="left"/>
              <w:rPr>
                <w:rFonts w:eastAsia="Times New Roman" w:cs="Calibri"/>
                <w:color w:val="000000"/>
                <w:szCs w:val="20"/>
                <w:lang w:eastAsia="es-ES"/>
              </w:rPr>
            </w:pPr>
            <w:r w:rsidRPr="00993529">
              <w:rPr>
                <w:rFonts w:eastAsia="Times New Roman" w:cs="Calibri"/>
                <w:color w:val="000000"/>
                <w:szCs w:val="20"/>
                <w:lang w:eastAsia="es-ES"/>
              </w:rPr>
              <w:t> </w:t>
            </w:r>
          </w:p>
        </w:tc>
        <w:tc>
          <w:tcPr>
            <w:tcW w:w="579" w:type="pct"/>
            <w:tcBorders>
              <w:top w:val="nil"/>
              <w:left w:val="nil"/>
              <w:bottom w:val="nil"/>
              <w:right w:val="nil"/>
            </w:tcBorders>
            <w:shd w:val="clear" w:color="000000" w:fill="E2EFDA"/>
            <w:noWrap/>
            <w:vAlign w:val="center"/>
            <w:hideMark/>
          </w:tcPr>
          <w:p w14:paraId="6F5C43B6" w14:textId="77777777" w:rsidR="00993529" w:rsidRPr="00993529" w:rsidRDefault="00993529" w:rsidP="00993529">
            <w:pPr>
              <w:widowControl/>
              <w:autoSpaceDE/>
              <w:autoSpaceDN/>
              <w:spacing w:before="0" w:after="0" w:line="240" w:lineRule="auto"/>
              <w:jc w:val="center"/>
              <w:rPr>
                <w:rFonts w:eastAsia="Times New Roman" w:cs="Calibri"/>
                <w:b/>
                <w:bCs/>
                <w:color w:val="000000"/>
                <w:szCs w:val="20"/>
                <w:lang w:eastAsia="es-ES"/>
              </w:rPr>
            </w:pPr>
            <w:r w:rsidRPr="00993529">
              <w:rPr>
                <w:rFonts w:eastAsia="Times New Roman" w:cs="Calibri"/>
                <w:b/>
                <w:bCs/>
                <w:color w:val="000000"/>
                <w:szCs w:val="20"/>
                <w:lang w:eastAsia="es-ES"/>
              </w:rPr>
              <w:t>0,60%</w:t>
            </w:r>
          </w:p>
        </w:tc>
      </w:tr>
      <w:tr w:rsidR="00993529" w:rsidRPr="00993529" w14:paraId="1A16B3C9" w14:textId="77777777" w:rsidTr="008D427F">
        <w:trPr>
          <w:trHeight w:val="264"/>
        </w:trPr>
        <w:tc>
          <w:tcPr>
            <w:tcW w:w="115" w:type="pct"/>
            <w:tcBorders>
              <w:top w:val="nil"/>
              <w:left w:val="nil"/>
              <w:bottom w:val="nil"/>
              <w:right w:val="nil"/>
            </w:tcBorders>
            <w:shd w:val="clear" w:color="auto" w:fill="auto"/>
            <w:noWrap/>
            <w:vAlign w:val="center"/>
            <w:hideMark/>
          </w:tcPr>
          <w:p w14:paraId="7C680B92" w14:textId="77777777" w:rsidR="00993529" w:rsidRPr="00993529" w:rsidRDefault="00993529" w:rsidP="00993529">
            <w:pPr>
              <w:widowControl/>
              <w:autoSpaceDE/>
              <w:autoSpaceDN/>
              <w:spacing w:before="0" w:after="0" w:line="240" w:lineRule="auto"/>
              <w:jc w:val="center"/>
              <w:rPr>
                <w:rFonts w:eastAsia="Times New Roman" w:cs="Calibri"/>
                <w:b/>
                <w:bCs/>
                <w:color w:val="000000"/>
                <w:szCs w:val="20"/>
                <w:lang w:eastAsia="es-ES"/>
              </w:rPr>
            </w:pPr>
          </w:p>
        </w:tc>
        <w:tc>
          <w:tcPr>
            <w:tcW w:w="1886" w:type="pct"/>
            <w:tcBorders>
              <w:top w:val="nil"/>
              <w:left w:val="nil"/>
              <w:bottom w:val="nil"/>
              <w:right w:val="nil"/>
            </w:tcBorders>
            <w:shd w:val="clear" w:color="auto" w:fill="auto"/>
            <w:noWrap/>
            <w:vAlign w:val="center"/>
            <w:hideMark/>
          </w:tcPr>
          <w:p w14:paraId="3E90DC45"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26" w:type="pct"/>
            <w:tcBorders>
              <w:top w:val="nil"/>
              <w:left w:val="nil"/>
              <w:bottom w:val="nil"/>
              <w:right w:val="nil"/>
            </w:tcBorders>
            <w:shd w:val="clear" w:color="auto" w:fill="auto"/>
            <w:noWrap/>
            <w:vAlign w:val="center"/>
            <w:hideMark/>
          </w:tcPr>
          <w:p w14:paraId="565F2333"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6" w:type="pct"/>
            <w:tcBorders>
              <w:top w:val="nil"/>
              <w:left w:val="nil"/>
              <w:bottom w:val="nil"/>
              <w:right w:val="nil"/>
            </w:tcBorders>
            <w:shd w:val="clear" w:color="auto" w:fill="auto"/>
            <w:noWrap/>
            <w:vAlign w:val="center"/>
            <w:hideMark/>
          </w:tcPr>
          <w:p w14:paraId="1AD63718"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270C45D9"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1CE05D2B"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90" w:type="pct"/>
            <w:tcBorders>
              <w:top w:val="nil"/>
              <w:left w:val="nil"/>
              <w:bottom w:val="nil"/>
              <w:right w:val="nil"/>
            </w:tcBorders>
            <w:shd w:val="clear" w:color="auto" w:fill="auto"/>
            <w:noWrap/>
            <w:vAlign w:val="center"/>
            <w:hideMark/>
          </w:tcPr>
          <w:p w14:paraId="6662EB19"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0" w:type="pct"/>
            <w:tcBorders>
              <w:top w:val="nil"/>
              <w:left w:val="nil"/>
              <w:bottom w:val="nil"/>
              <w:right w:val="nil"/>
            </w:tcBorders>
            <w:shd w:val="clear" w:color="auto" w:fill="auto"/>
            <w:noWrap/>
            <w:vAlign w:val="center"/>
            <w:hideMark/>
          </w:tcPr>
          <w:p w14:paraId="7BE20BEC"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56" w:type="pct"/>
            <w:tcBorders>
              <w:top w:val="nil"/>
              <w:left w:val="nil"/>
              <w:bottom w:val="nil"/>
              <w:right w:val="nil"/>
            </w:tcBorders>
            <w:shd w:val="clear" w:color="auto" w:fill="auto"/>
            <w:noWrap/>
            <w:vAlign w:val="center"/>
            <w:hideMark/>
          </w:tcPr>
          <w:p w14:paraId="29F067E1"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02" w:type="pct"/>
            <w:tcBorders>
              <w:top w:val="nil"/>
              <w:left w:val="nil"/>
              <w:bottom w:val="nil"/>
              <w:right w:val="nil"/>
            </w:tcBorders>
            <w:shd w:val="clear" w:color="auto" w:fill="auto"/>
            <w:noWrap/>
            <w:vAlign w:val="center"/>
            <w:hideMark/>
          </w:tcPr>
          <w:p w14:paraId="06CDE20E"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2365F939"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993529" w:rsidRPr="00993529" w14:paraId="4D0C5E35" w14:textId="77777777" w:rsidTr="008D427F">
        <w:trPr>
          <w:trHeight w:val="264"/>
        </w:trPr>
        <w:tc>
          <w:tcPr>
            <w:tcW w:w="115" w:type="pct"/>
            <w:tcBorders>
              <w:top w:val="nil"/>
              <w:left w:val="nil"/>
              <w:bottom w:val="nil"/>
              <w:right w:val="nil"/>
            </w:tcBorders>
            <w:shd w:val="clear" w:color="auto" w:fill="auto"/>
            <w:noWrap/>
            <w:vAlign w:val="center"/>
            <w:hideMark/>
          </w:tcPr>
          <w:p w14:paraId="73FBE2B5"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886" w:type="pct"/>
            <w:tcBorders>
              <w:top w:val="nil"/>
              <w:left w:val="nil"/>
              <w:bottom w:val="nil"/>
              <w:right w:val="nil"/>
            </w:tcBorders>
            <w:shd w:val="clear" w:color="auto" w:fill="auto"/>
            <w:noWrap/>
            <w:vAlign w:val="center"/>
            <w:hideMark/>
          </w:tcPr>
          <w:p w14:paraId="21353EE7"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26" w:type="pct"/>
            <w:tcBorders>
              <w:top w:val="nil"/>
              <w:left w:val="nil"/>
              <w:bottom w:val="nil"/>
              <w:right w:val="nil"/>
            </w:tcBorders>
            <w:shd w:val="clear" w:color="auto" w:fill="auto"/>
            <w:noWrap/>
            <w:vAlign w:val="center"/>
            <w:hideMark/>
          </w:tcPr>
          <w:p w14:paraId="12BAF538"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6" w:type="pct"/>
            <w:tcBorders>
              <w:top w:val="nil"/>
              <w:left w:val="nil"/>
              <w:bottom w:val="nil"/>
              <w:right w:val="nil"/>
            </w:tcBorders>
            <w:shd w:val="clear" w:color="auto" w:fill="auto"/>
            <w:noWrap/>
            <w:vAlign w:val="center"/>
            <w:hideMark/>
          </w:tcPr>
          <w:p w14:paraId="295E1BE5"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1A60DCA9"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10FE0947"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90" w:type="pct"/>
            <w:tcBorders>
              <w:top w:val="nil"/>
              <w:left w:val="nil"/>
              <w:bottom w:val="nil"/>
              <w:right w:val="nil"/>
            </w:tcBorders>
            <w:shd w:val="clear" w:color="auto" w:fill="auto"/>
            <w:noWrap/>
            <w:vAlign w:val="center"/>
            <w:hideMark/>
          </w:tcPr>
          <w:p w14:paraId="7CB6A003"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0" w:type="pct"/>
            <w:tcBorders>
              <w:top w:val="nil"/>
              <w:left w:val="nil"/>
              <w:bottom w:val="nil"/>
              <w:right w:val="nil"/>
            </w:tcBorders>
            <w:shd w:val="clear" w:color="auto" w:fill="auto"/>
            <w:noWrap/>
            <w:vAlign w:val="center"/>
            <w:hideMark/>
          </w:tcPr>
          <w:p w14:paraId="05258E47"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56" w:type="pct"/>
            <w:tcBorders>
              <w:top w:val="nil"/>
              <w:left w:val="nil"/>
              <w:bottom w:val="nil"/>
              <w:right w:val="nil"/>
            </w:tcBorders>
            <w:shd w:val="clear" w:color="auto" w:fill="auto"/>
            <w:noWrap/>
            <w:vAlign w:val="center"/>
            <w:hideMark/>
          </w:tcPr>
          <w:p w14:paraId="0CCFDE96"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02" w:type="pct"/>
            <w:tcBorders>
              <w:top w:val="nil"/>
              <w:left w:val="nil"/>
              <w:bottom w:val="nil"/>
              <w:right w:val="nil"/>
            </w:tcBorders>
            <w:shd w:val="clear" w:color="auto" w:fill="auto"/>
            <w:noWrap/>
            <w:vAlign w:val="center"/>
            <w:hideMark/>
          </w:tcPr>
          <w:p w14:paraId="1D9ADB17"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58D3B67A"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993529" w:rsidRPr="00993529" w14:paraId="68AA6739" w14:textId="77777777" w:rsidTr="008D427F">
        <w:trPr>
          <w:trHeight w:val="264"/>
        </w:trPr>
        <w:tc>
          <w:tcPr>
            <w:tcW w:w="115" w:type="pct"/>
            <w:tcBorders>
              <w:top w:val="nil"/>
              <w:left w:val="nil"/>
              <w:bottom w:val="nil"/>
              <w:right w:val="nil"/>
            </w:tcBorders>
            <w:shd w:val="clear" w:color="auto" w:fill="auto"/>
            <w:noWrap/>
            <w:vAlign w:val="center"/>
            <w:hideMark/>
          </w:tcPr>
          <w:p w14:paraId="6E86E2B4"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886" w:type="pct"/>
            <w:tcBorders>
              <w:top w:val="nil"/>
              <w:left w:val="nil"/>
              <w:bottom w:val="nil"/>
              <w:right w:val="nil"/>
            </w:tcBorders>
            <w:shd w:val="clear" w:color="auto" w:fill="auto"/>
            <w:noWrap/>
            <w:vAlign w:val="center"/>
            <w:hideMark/>
          </w:tcPr>
          <w:p w14:paraId="47B41039"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26" w:type="pct"/>
            <w:tcBorders>
              <w:top w:val="nil"/>
              <w:left w:val="nil"/>
              <w:bottom w:val="nil"/>
              <w:right w:val="nil"/>
            </w:tcBorders>
            <w:shd w:val="clear" w:color="auto" w:fill="auto"/>
            <w:noWrap/>
            <w:vAlign w:val="center"/>
            <w:hideMark/>
          </w:tcPr>
          <w:p w14:paraId="61DF25DC"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6" w:type="pct"/>
            <w:tcBorders>
              <w:top w:val="nil"/>
              <w:left w:val="nil"/>
              <w:bottom w:val="nil"/>
              <w:right w:val="nil"/>
            </w:tcBorders>
            <w:shd w:val="clear" w:color="auto" w:fill="auto"/>
            <w:noWrap/>
            <w:vAlign w:val="center"/>
            <w:hideMark/>
          </w:tcPr>
          <w:p w14:paraId="48BC49E1"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7A6B1839"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798D3A97"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90" w:type="pct"/>
            <w:tcBorders>
              <w:top w:val="nil"/>
              <w:left w:val="nil"/>
              <w:bottom w:val="nil"/>
              <w:right w:val="nil"/>
            </w:tcBorders>
            <w:shd w:val="clear" w:color="auto" w:fill="auto"/>
            <w:noWrap/>
            <w:vAlign w:val="center"/>
            <w:hideMark/>
          </w:tcPr>
          <w:p w14:paraId="3A0DA4AC"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0" w:type="pct"/>
            <w:tcBorders>
              <w:top w:val="nil"/>
              <w:left w:val="nil"/>
              <w:bottom w:val="nil"/>
              <w:right w:val="nil"/>
            </w:tcBorders>
            <w:shd w:val="clear" w:color="auto" w:fill="auto"/>
            <w:noWrap/>
            <w:vAlign w:val="center"/>
            <w:hideMark/>
          </w:tcPr>
          <w:p w14:paraId="38733107"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56" w:type="pct"/>
            <w:tcBorders>
              <w:top w:val="nil"/>
              <w:left w:val="nil"/>
              <w:bottom w:val="nil"/>
              <w:right w:val="nil"/>
            </w:tcBorders>
            <w:shd w:val="clear" w:color="auto" w:fill="auto"/>
            <w:noWrap/>
            <w:vAlign w:val="center"/>
            <w:hideMark/>
          </w:tcPr>
          <w:p w14:paraId="362CAB84"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02" w:type="pct"/>
            <w:tcBorders>
              <w:top w:val="nil"/>
              <w:left w:val="nil"/>
              <w:bottom w:val="nil"/>
              <w:right w:val="nil"/>
            </w:tcBorders>
            <w:shd w:val="clear" w:color="auto" w:fill="auto"/>
            <w:noWrap/>
            <w:vAlign w:val="center"/>
            <w:hideMark/>
          </w:tcPr>
          <w:p w14:paraId="6ABCB5DA"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6499504C"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8D427F" w:rsidRPr="00993529" w14:paraId="094C89F6" w14:textId="77777777" w:rsidTr="008D427F">
        <w:trPr>
          <w:trHeight w:val="264"/>
        </w:trPr>
        <w:tc>
          <w:tcPr>
            <w:tcW w:w="115" w:type="pct"/>
            <w:tcBorders>
              <w:top w:val="nil"/>
              <w:left w:val="nil"/>
              <w:bottom w:val="nil"/>
              <w:right w:val="nil"/>
            </w:tcBorders>
            <w:shd w:val="clear" w:color="auto" w:fill="auto"/>
            <w:noWrap/>
            <w:vAlign w:val="center"/>
            <w:hideMark/>
          </w:tcPr>
          <w:p w14:paraId="6C46D9F5" w14:textId="77777777" w:rsidR="00993529" w:rsidRPr="00993529" w:rsidRDefault="00993529" w:rsidP="00993529">
            <w:pPr>
              <w:widowControl/>
              <w:autoSpaceDE/>
              <w:autoSpaceDN/>
              <w:spacing w:before="0" w:after="0" w:line="240" w:lineRule="auto"/>
              <w:jc w:val="right"/>
              <w:rPr>
                <w:rFonts w:eastAsia="Times New Roman" w:cs="Calibri"/>
                <w:i/>
                <w:iCs/>
                <w:color w:val="000000"/>
                <w:szCs w:val="20"/>
                <w:lang w:eastAsia="es-ES"/>
              </w:rPr>
            </w:pPr>
            <w:r w:rsidRPr="00993529">
              <w:rPr>
                <w:rFonts w:eastAsia="Times New Roman" w:cs="Calibri"/>
                <w:i/>
                <w:iCs/>
                <w:color w:val="000000"/>
                <w:szCs w:val="20"/>
                <w:lang w:eastAsia="es-ES"/>
              </w:rPr>
              <w:t>3.</w:t>
            </w:r>
          </w:p>
        </w:tc>
        <w:tc>
          <w:tcPr>
            <w:tcW w:w="3178" w:type="pct"/>
            <w:gridSpan w:val="6"/>
            <w:tcBorders>
              <w:top w:val="nil"/>
              <w:left w:val="nil"/>
              <w:bottom w:val="nil"/>
              <w:right w:val="nil"/>
            </w:tcBorders>
            <w:shd w:val="clear" w:color="auto" w:fill="auto"/>
            <w:noWrap/>
            <w:vAlign w:val="center"/>
            <w:hideMark/>
          </w:tcPr>
          <w:p w14:paraId="75248D8D" w14:textId="77777777" w:rsidR="00993529" w:rsidRPr="00993529" w:rsidRDefault="00993529" w:rsidP="00993529">
            <w:pPr>
              <w:widowControl/>
              <w:autoSpaceDE/>
              <w:autoSpaceDN/>
              <w:spacing w:before="0" w:after="0" w:line="240" w:lineRule="auto"/>
              <w:jc w:val="left"/>
              <w:rPr>
                <w:rFonts w:eastAsia="Times New Roman" w:cs="Calibri"/>
                <w:i/>
                <w:iCs/>
                <w:color w:val="000000"/>
                <w:szCs w:val="20"/>
                <w:lang w:eastAsia="es-ES"/>
              </w:rPr>
            </w:pPr>
            <w:r w:rsidRPr="00993529">
              <w:rPr>
                <w:rFonts w:eastAsia="Times New Roman" w:cs="Calibri"/>
                <w:i/>
                <w:iCs/>
                <w:color w:val="000000"/>
                <w:szCs w:val="20"/>
                <w:lang w:eastAsia="es-ES"/>
              </w:rPr>
              <w:t>Sumar todos los porcentajes obtenidos (los subrayados en color verde)</w:t>
            </w:r>
          </w:p>
        </w:tc>
        <w:tc>
          <w:tcPr>
            <w:tcW w:w="570" w:type="pct"/>
            <w:tcBorders>
              <w:top w:val="nil"/>
              <w:left w:val="nil"/>
              <w:bottom w:val="nil"/>
              <w:right w:val="nil"/>
            </w:tcBorders>
            <w:shd w:val="clear" w:color="auto" w:fill="auto"/>
            <w:noWrap/>
            <w:vAlign w:val="center"/>
            <w:hideMark/>
          </w:tcPr>
          <w:p w14:paraId="16575CAD" w14:textId="77777777" w:rsidR="00993529" w:rsidRPr="00993529" w:rsidRDefault="00993529" w:rsidP="00993529">
            <w:pPr>
              <w:widowControl/>
              <w:autoSpaceDE/>
              <w:autoSpaceDN/>
              <w:spacing w:before="0" w:after="0" w:line="240" w:lineRule="auto"/>
              <w:jc w:val="left"/>
              <w:rPr>
                <w:rFonts w:eastAsia="Times New Roman" w:cs="Calibri"/>
                <w:i/>
                <w:iCs/>
                <w:color w:val="000000"/>
                <w:szCs w:val="20"/>
                <w:lang w:eastAsia="es-ES"/>
              </w:rPr>
            </w:pPr>
          </w:p>
        </w:tc>
        <w:tc>
          <w:tcPr>
            <w:tcW w:w="156" w:type="pct"/>
            <w:tcBorders>
              <w:top w:val="nil"/>
              <w:left w:val="nil"/>
              <w:bottom w:val="nil"/>
              <w:right w:val="nil"/>
            </w:tcBorders>
            <w:shd w:val="clear" w:color="auto" w:fill="auto"/>
            <w:noWrap/>
            <w:vAlign w:val="center"/>
            <w:hideMark/>
          </w:tcPr>
          <w:p w14:paraId="308B1577"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02" w:type="pct"/>
            <w:tcBorders>
              <w:top w:val="nil"/>
              <w:left w:val="nil"/>
              <w:bottom w:val="nil"/>
              <w:right w:val="nil"/>
            </w:tcBorders>
            <w:shd w:val="clear" w:color="auto" w:fill="auto"/>
            <w:noWrap/>
            <w:vAlign w:val="center"/>
            <w:hideMark/>
          </w:tcPr>
          <w:p w14:paraId="62C34E0B"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7995F7B3"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993529" w:rsidRPr="00993529" w14:paraId="40F5AACB" w14:textId="77777777" w:rsidTr="008D427F">
        <w:trPr>
          <w:trHeight w:val="264"/>
        </w:trPr>
        <w:tc>
          <w:tcPr>
            <w:tcW w:w="115" w:type="pct"/>
            <w:tcBorders>
              <w:top w:val="nil"/>
              <w:left w:val="nil"/>
              <w:bottom w:val="nil"/>
              <w:right w:val="nil"/>
            </w:tcBorders>
            <w:shd w:val="clear" w:color="auto" w:fill="auto"/>
            <w:noWrap/>
            <w:vAlign w:val="center"/>
            <w:hideMark/>
          </w:tcPr>
          <w:p w14:paraId="585566A0"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886" w:type="pct"/>
            <w:tcBorders>
              <w:top w:val="nil"/>
              <w:left w:val="nil"/>
              <w:bottom w:val="nil"/>
              <w:right w:val="nil"/>
            </w:tcBorders>
            <w:shd w:val="clear" w:color="auto" w:fill="auto"/>
            <w:noWrap/>
            <w:vAlign w:val="center"/>
            <w:hideMark/>
          </w:tcPr>
          <w:p w14:paraId="5F4EF42C"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26" w:type="pct"/>
            <w:tcBorders>
              <w:top w:val="nil"/>
              <w:left w:val="nil"/>
              <w:bottom w:val="nil"/>
              <w:right w:val="nil"/>
            </w:tcBorders>
            <w:shd w:val="clear" w:color="auto" w:fill="auto"/>
            <w:noWrap/>
            <w:vAlign w:val="center"/>
            <w:hideMark/>
          </w:tcPr>
          <w:p w14:paraId="72FA12F9"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6" w:type="pct"/>
            <w:tcBorders>
              <w:top w:val="nil"/>
              <w:left w:val="nil"/>
              <w:bottom w:val="nil"/>
              <w:right w:val="nil"/>
            </w:tcBorders>
            <w:shd w:val="clear" w:color="auto" w:fill="auto"/>
            <w:noWrap/>
            <w:vAlign w:val="center"/>
            <w:hideMark/>
          </w:tcPr>
          <w:p w14:paraId="7EB6D63C"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4745BEB2"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225" w:type="pct"/>
            <w:tcBorders>
              <w:top w:val="nil"/>
              <w:left w:val="nil"/>
              <w:bottom w:val="nil"/>
              <w:right w:val="nil"/>
            </w:tcBorders>
            <w:shd w:val="clear" w:color="auto" w:fill="auto"/>
            <w:noWrap/>
            <w:vAlign w:val="center"/>
            <w:hideMark/>
          </w:tcPr>
          <w:p w14:paraId="59B19917"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90" w:type="pct"/>
            <w:tcBorders>
              <w:top w:val="nil"/>
              <w:left w:val="nil"/>
              <w:bottom w:val="nil"/>
              <w:right w:val="nil"/>
            </w:tcBorders>
            <w:shd w:val="clear" w:color="auto" w:fill="auto"/>
            <w:noWrap/>
            <w:vAlign w:val="center"/>
            <w:hideMark/>
          </w:tcPr>
          <w:p w14:paraId="0D4AECD0"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0" w:type="pct"/>
            <w:tcBorders>
              <w:top w:val="nil"/>
              <w:left w:val="nil"/>
              <w:bottom w:val="nil"/>
              <w:right w:val="nil"/>
            </w:tcBorders>
            <w:shd w:val="clear" w:color="auto" w:fill="auto"/>
            <w:noWrap/>
            <w:vAlign w:val="center"/>
            <w:hideMark/>
          </w:tcPr>
          <w:p w14:paraId="0E6B98CB"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156" w:type="pct"/>
            <w:tcBorders>
              <w:top w:val="nil"/>
              <w:left w:val="nil"/>
              <w:bottom w:val="nil"/>
              <w:right w:val="nil"/>
            </w:tcBorders>
            <w:shd w:val="clear" w:color="auto" w:fill="auto"/>
            <w:noWrap/>
            <w:vAlign w:val="center"/>
            <w:hideMark/>
          </w:tcPr>
          <w:p w14:paraId="50D1642F"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02" w:type="pct"/>
            <w:tcBorders>
              <w:top w:val="nil"/>
              <w:left w:val="nil"/>
              <w:bottom w:val="nil"/>
              <w:right w:val="nil"/>
            </w:tcBorders>
            <w:shd w:val="clear" w:color="auto" w:fill="auto"/>
            <w:noWrap/>
            <w:vAlign w:val="center"/>
            <w:hideMark/>
          </w:tcPr>
          <w:p w14:paraId="0BFD4102"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579" w:type="pct"/>
            <w:tcBorders>
              <w:top w:val="nil"/>
              <w:left w:val="nil"/>
              <w:bottom w:val="nil"/>
              <w:right w:val="nil"/>
            </w:tcBorders>
            <w:shd w:val="clear" w:color="auto" w:fill="auto"/>
            <w:noWrap/>
            <w:vAlign w:val="center"/>
            <w:hideMark/>
          </w:tcPr>
          <w:p w14:paraId="0DB3ACB7"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r>
      <w:tr w:rsidR="00993529" w:rsidRPr="00993529" w14:paraId="0C1EC7C8" w14:textId="77777777" w:rsidTr="008D427F">
        <w:trPr>
          <w:trHeight w:val="264"/>
        </w:trPr>
        <w:tc>
          <w:tcPr>
            <w:tcW w:w="115" w:type="pct"/>
            <w:tcBorders>
              <w:top w:val="nil"/>
              <w:left w:val="nil"/>
              <w:bottom w:val="nil"/>
              <w:right w:val="nil"/>
            </w:tcBorders>
            <w:shd w:val="clear" w:color="auto" w:fill="auto"/>
            <w:noWrap/>
            <w:vAlign w:val="center"/>
            <w:hideMark/>
          </w:tcPr>
          <w:p w14:paraId="2BA5FE12" w14:textId="77777777" w:rsidR="00993529" w:rsidRPr="00993529" w:rsidRDefault="00993529" w:rsidP="00993529">
            <w:pPr>
              <w:widowControl/>
              <w:autoSpaceDE/>
              <w:autoSpaceDN/>
              <w:spacing w:before="0" w:after="0" w:line="240" w:lineRule="auto"/>
              <w:jc w:val="left"/>
              <w:rPr>
                <w:rFonts w:ascii="Times New Roman" w:eastAsia="Times New Roman" w:hAnsi="Times New Roman" w:cs="Times New Roman"/>
                <w:szCs w:val="20"/>
                <w:lang w:eastAsia="es-ES"/>
              </w:rPr>
            </w:pPr>
          </w:p>
        </w:tc>
        <w:tc>
          <w:tcPr>
            <w:tcW w:w="4306" w:type="pct"/>
            <w:gridSpan w:val="9"/>
            <w:tcBorders>
              <w:top w:val="nil"/>
              <w:left w:val="nil"/>
              <w:bottom w:val="nil"/>
              <w:right w:val="nil"/>
            </w:tcBorders>
            <w:shd w:val="clear" w:color="000000" w:fill="66FFFF"/>
            <w:noWrap/>
            <w:vAlign w:val="center"/>
            <w:hideMark/>
          </w:tcPr>
          <w:p w14:paraId="1A10C797" w14:textId="77777777" w:rsidR="00993529" w:rsidRPr="00993529" w:rsidRDefault="00993529" w:rsidP="00993529">
            <w:pPr>
              <w:widowControl/>
              <w:autoSpaceDE/>
              <w:autoSpaceDN/>
              <w:spacing w:before="0" w:after="0" w:line="240" w:lineRule="auto"/>
              <w:jc w:val="right"/>
              <w:rPr>
                <w:rFonts w:eastAsia="Times New Roman" w:cs="Calibri"/>
                <w:b/>
                <w:bCs/>
                <w:color w:val="000000"/>
                <w:szCs w:val="20"/>
                <w:lang w:eastAsia="es-ES"/>
              </w:rPr>
            </w:pPr>
            <w:r w:rsidRPr="00993529">
              <w:rPr>
                <w:rFonts w:eastAsia="Times New Roman" w:cs="Calibri"/>
                <w:b/>
                <w:bCs/>
                <w:color w:val="000000"/>
                <w:szCs w:val="20"/>
                <w:lang w:eastAsia="es-ES"/>
              </w:rPr>
              <w:t>% de Seguridad Social resultante</w:t>
            </w:r>
          </w:p>
        </w:tc>
        <w:tc>
          <w:tcPr>
            <w:tcW w:w="579" w:type="pct"/>
            <w:tcBorders>
              <w:top w:val="nil"/>
              <w:left w:val="nil"/>
              <w:bottom w:val="nil"/>
              <w:right w:val="nil"/>
            </w:tcBorders>
            <w:shd w:val="clear" w:color="000000" w:fill="66FFFF"/>
            <w:noWrap/>
            <w:vAlign w:val="center"/>
            <w:hideMark/>
          </w:tcPr>
          <w:p w14:paraId="10C5B789" w14:textId="77777777" w:rsidR="00993529" w:rsidRPr="00993529" w:rsidRDefault="00993529" w:rsidP="00993529">
            <w:pPr>
              <w:widowControl/>
              <w:autoSpaceDE/>
              <w:autoSpaceDN/>
              <w:spacing w:before="0" w:after="0" w:line="240" w:lineRule="auto"/>
              <w:jc w:val="right"/>
              <w:rPr>
                <w:rFonts w:eastAsia="Times New Roman" w:cs="Calibri"/>
                <w:b/>
                <w:bCs/>
                <w:color w:val="000000"/>
                <w:szCs w:val="20"/>
                <w:lang w:eastAsia="es-ES"/>
              </w:rPr>
            </w:pPr>
            <w:r w:rsidRPr="00993529">
              <w:rPr>
                <w:rFonts w:eastAsia="Times New Roman" w:cs="Calibri"/>
                <w:b/>
                <w:bCs/>
                <w:color w:val="000000"/>
                <w:szCs w:val="20"/>
                <w:lang w:eastAsia="es-ES"/>
              </w:rPr>
              <w:t>33,50%</w:t>
            </w:r>
          </w:p>
        </w:tc>
      </w:tr>
    </w:tbl>
    <w:p w14:paraId="0BDEEDBB" w14:textId="38A64251" w:rsidR="00993529" w:rsidRDefault="00993529" w:rsidP="003605C1">
      <w:pPr>
        <w:pStyle w:val="NORMAL1"/>
      </w:pPr>
    </w:p>
    <w:p w14:paraId="2290AE15" w14:textId="6B529314" w:rsidR="008D427F" w:rsidRDefault="008D427F" w:rsidP="008D427F">
      <w:pPr>
        <w:pStyle w:val="Prrafodelista"/>
        <w:widowControl/>
        <w:numPr>
          <w:ilvl w:val="0"/>
          <w:numId w:val="43"/>
        </w:numPr>
        <w:autoSpaceDE/>
        <w:autoSpaceDN/>
        <w:spacing w:before="0" w:after="160"/>
        <w:contextualSpacing/>
      </w:pPr>
      <w:r w:rsidRPr="00E52754">
        <w:t>Porcentaje de absentismo, según la encuesta trimestral de absentismo laboral, de mayo 2022, publicada por Randstad Research</w:t>
      </w:r>
      <w:r>
        <w:t>, para las actividades de administración pública y defensa, el cual corresponde al 8,2 %.</w:t>
      </w:r>
    </w:p>
    <w:p w14:paraId="7120A66B" w14:textId="77777777" w:rsidR="008D427F" w:rsidRDefault="008D427F" w:rsidP="003605C1">
      <w:pPr>
        <w:pStyle w:val="NORMAL1"/>
      </w:pPr>
    </w:p>
    <w:p w14:paraId="38F445D7" w14:textId="1479487F" w:rsidR="003605C1" w:rsidRDefault="003605C1" w:rsidP="003605C1">
      <w:pPr>
        <w:pStyle w:val="NORMAL1"/>
      </w:pPr>
      <w:r>
        <w:t>La estructura de gastos en cuanto al personal que se ha establecido para obtener el coste empresarial anual es la que se presenta a continuación:</w:t>
      </w:r>
    </w:p>
    <w:p w14:paraId="638499A2" w14:textId="77777777" w:rsidR="002836F4" w:rsidRDefault="002836F4" w:rsidP="002836F4">
      <w:pPr>
        <w:widowControl/>
        <w:autoSpaceDE/>
        <w:autoSpaceDN/>
        <w:spacing w:before="0" w:after="0" w:line="240" w:lineRule="auto"/>
        <w:jc w:val="center"/>
        <w:rPr>
          <w:rFonts w:eastAsia="Times New Roman" w:cs="Calibri"/>
          <w:b/>
          <w:bCs/>
          <w:color w:val="FFFFFF"/>
          <w:szCs w:val="20"/>
          <w:lang w:eastAsia="es-ES"/>
        </w:rPr>
        <w:sectPr w:rsidR="002836F4" w:rsidSect="00232533">
          <w:pgSz w:w="11906" w:h="16838" w:code="9"/>
          <w:pgMar w:top="1418" w:right="1701" w:bottom="1418" w:left="1701" w:header="709" w:footer="709" w:gutter="0"/>
          <w:cols w:space="708"/>
          <w:docGrid w:linePitch="360"/>
        </w:sectPr>
      </w:pPr>
    </w:p>
    <w:tbl>
      <w:tblPr>
        <w:tblW w:w="5000" w:type="pct"/>
        <w:tblCellMar>
          <w:left w:w="70" w:type="dxa"/>
          <w:right w:w="70" w:type="dxa"/>
        </w:tblCellMar>
        <w:tblLook w:val="04A0" w:firstRow="1" w:lastRow="0" w:firstColumn="1" w:lastColumn="0" w:noHBand="0" w:noVBand="1"/>
      </w:tblPr>
      <w:tblGrid>
        <w:gridCol w:w="960"/>
        <w:gridCol w:w="1477"/>
        <w:gridCol w:w="807"/>
        <w:gridCol w:w="886"/>
        <w:gridCol w:w="1185"/>
        <w:gridCol w:w="795"/>
        <w:gridCol w:w="945"/>
        <w:gridCol w:w="831"/>
        <w:gridCol w:w="755"/>
        <w:gridCol w:w="699"/>
        <w:gridCol w:w="886"/>
        <w:gridCol w:w="925"/>
        <w:gridCol w:w="956"/>
        <w:gridCol w:w="939"/>
        <w:gridCol w:w="956"/>
      </w:tblGrid>
      <w:tr w:rsidR="00BB1304" w:rsidRPr="00BB1304" w14:paraId="744682E1" w14:textId="77777777" w:rsidTr="00BB1304">
        <w:trPr>
          <w:trHeight w:val="300"/>
        </w:trPr>
        <w:tc>
          <w:tcPr>
            <w:tcW w:w="5000" w:type="pct"/>
            <w:gridSpan w:val="15"/>
            <w:tcBorders>
              <w:top w:val="nil"/>
              <w:left w:val="nil"/>
              <w:bottom w:val="nil"/>
              <w:right w:val="nil"/>
            </w:tcBorders>
            <w:shd w:val="clear" w:color="000000" w:fill="1F4E78"/>
            <w:noWrap/>
            <w:vAlign w:val="center"/>
            <w:hideMark/>
          </w:tcPr>
          <w:p w14:paraId="51ACFBD9" w14:textId="77777777" w:rsidR="00BB1304" w:rsidRPr="00BB1304" w:rsidRDefault="00BB1304" w:rsidP="00BB1304">
            <w:pPr>
              <w:widowControl/>
              <w:autoSpaceDE/>
              <w:autoSpaceDN/>
              <w:spacing w:before="0" w:after="0" w:line="240" w:lineRule="auto"/>
              <w:jc w:val="center"/>
              <w:rPr>
                <w:rFonts w:eastAsia="Times New Roman" w:cs="Calibri"/>
                <w:b/>
                <w:bCs/>
                <w:color w:val="FFFFFF"/>
                <w:szCs w:val="20"/>
                <w:lang w:eastAsia="es-ES"/>
              </w:rPr>
            </w:pPr>
            <w:r w:rsidRPr="00BB1304">
              <w:rPr>
                <w:rFonts w:eastAsia="Times New Roman" w:cs="Calibri"/>
                <w:b/>
                <w:bCs/>
                <w:color w:val="FFFFFF"/>
                <w:szCs w:val="20"/>
                <w:lang w:eastAsia="es-ES"/>
              </w:rPr>
              <w:lastRenderedPageBreak/>
              <w:t>RELACIÓN ORIENTATIVA MÍNIMA DEL PERSONAL NECESARIO</w:t>
            </w:r>
          </w:p>
        </w:tc>
      </w:tr>
      <w:tr w:rsidR="00BB1304" w:rsidRPr="00BB1304" w14:paraId="0B08FE43" w14:textId="77777777" w:rsidTr="00BB1304">
        <w:trPr>
          <w:trHeight w:val="270"/>
        </w:trPr>
        <w:tc>
          <w:tcPr>
            <w:tcW w:w="348" w:type="pct"/>
            <w:tcBorders>
              <w:top w:val="nil"/>
              <w:left w:val="nil"/>
              <w:bottom w:val="nil"/>
              <w:right w:val="nil"/>
            </w:tcBorders>
            <w:shd w:val="clear" w:color="auto" w:fill="auto"/>
            <w:noWrap/>
            <w:vAlign w:val="bottom"/>
            <w:hideMark/>
          </w:tcPr>
          <w:p w14:paraId="5017E3C7" w14:textId="77777777" w:rsidR="00BB1304" w:rsidRPr="00BB1304" w:rsidRDefault="00BB1304" w:rsidP="00BB1304">
            <w:pPr>
              <w:widowControl/>
              <w:autoSpaceDE/>
              <w:autoSpaceDN/>
              <w:spacing w:before="0" w:after="0" w:line="240" w:lineRule="auto"/>
              <w:jc w:val="center"/>
              <w:rPr>
                <w:rFonts w:eastAsia="Times New Roman" w:cs="Calibri"/>
                <w:b/>
                <w:bCs/>
                <w:color w:val="FFFFFF"/>
                <w:szCs w:val="20"/>
                <w:lang w:eastAsia="es-ES"/>
              </w:rPr>
            </w:pPr>
          </w:p>
        </w:tc>
        <w:tc>
          <w:tcPr>
            <w:tcW w:w="526" w:type="pct"/>
            <w:tcBorders>
              <w:top w:val="nil"/>
              <w:left w:val="nil"/>
              <w:bottom w:val="nil"/>
              <w:right w:val="nil"/>
            </w:tcBorders>
            <w:shd w:val="clear" w:color="auto" w:fill="auto"/>
            <w:noWrap/>
            <w:vAlign w:val="bottom"/>
            <w:hideMark/>
          </w:tcPr>
          <w:p w14:paraId="3F8A34D1"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264" w:type="pct"/>
            <w:tcBorders>
              <w:top w:val="nil"/>
              <w:left w:val="nil"/>
              <w:bottom w:val="nil"/>
              <w:right w:val="nil"/>
            </w:tcBorders>
            <w:shd w:val="clear" w:color="auto" w:fill="auto"/>
            <w:noWrap/>
            <w:vAlign w:val="bottom"/>
            <w:hideMark/>
          </w:tcPr>
          <w:p w14:paraId="34190281"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294" w:type="pct"/>
            <w:tcBorders>
              <w:top w:val="nil"/>
              <w:left w:val="nil"/>
              <w:bottom w:val="nil"/>
              <w:right w:val="nil"/>
            </w:tcBorders>
            <w:shd w:val="clear" w:color="auto" w:fill="auto"/>
            <w:noWrap/>
            <w:vAlign w:val="bottom"/>
            <w:hideMark/>
          </w:tcPr>
          <w:p w14:paraId="3E81DAC4"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436" w:type="pct"/>
            <w:tcBorders>
              <w:top w:val="nil"/>
              <w:left w:val="nil"/>
              <w:bottom w:val="nil"/>
              <w:right w:val="nil"/>
            </w:tcBorders>
            <w:shd w:val="clear" w:color="auto" w:fill="auto"/>
            <w:noWrap/>
            <w:vAlign w:val="bottom"/>
            <w:hideMark/>
          </w:tcPr>
          <w:p w14:paraId="16B26B1F"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282" w:type="pct"/>
            <w:tcBorders>
              <w:top w:val="nil"/>
              <w:left w:val="nil"/>
              <w:bottom w:val="nil"/>
              <w:right w:val="nil"/>
            </w:tcBorders>
            <w:shd w:val="clear" w:color="auto" w:fill="auto"/>
            <w:noWrap/>
            <w:vAlign w:val="bottom"/>
            <w:hideMark/>
          </w:tcPr>
          <w:p w14:paraId="55C4368A"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339" w:type="pct"/>
            <w:tcBorders>
              <w:top w:val="nil"/>
              <w:left w:val="nil"/>
              <w:bottom w:val="nil"/>
              <w:right w:val="nil"/>
            </w:tcBorders>
            <w:shd w:val="clear" w:color="auto" w:fill="auto"/>
            <w:noWrap/>
            <w:vAlign w:val="bottom"/>
            <w:hideMark/>
          </w:tcPr>
          <w:p w14:paraId="636D2166"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294" w:type="pct"/>
            <w:tcBorders>
              <w:top w:val="nil"/>
              <w:left w:val="nil"/>
              <w:bottom w:val="nil"/>
              <w:right w:val="nil"/>
            </w:tcBorders>
            <w:shd w:val="clear" w:color="auto" w:fill="auto"/>
            <w:noWrap/>
            <w:vAlign w:val="bottom"/>
            <w:hideMark/>
          </w:tcPr>
          <w:p w14:paraId="6CA73B04"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277" w:type="pct"/>
            <w:tcBorders>
              <w:top w:val="nil"/>
              <w:left w:val="nil"/>
              <w:bottom w:val="nil"/>
              <w:right w:val="nil"/>
            </w:tcBorders>
            <w:shd w:val="clear" w:color="auto" w:fill="auto"/>
            <w:noWrap/>
            <w:vAlign w:val="bottom"/>
            <w:hideMark/>
          </w:tcPr>
          <w:p w14:paraId="668FF70C"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282" w:type="pct"/>
            <w:tcBorders>
              <w:top w:val="nil"/>
              <w:left w:val="nil"/>
              <w:bottom w:val="nil"/>
              <w:right w:val="nil"/>
            </w:tcBorders>
            <w:shd w:val="clear" w:color="auto" w:fill="auto"/>
            <w:noWrap/>
            <w:vAlign w:val="bottom"/>
            <w:hideMark/>
          </w:tcPr>
          <w:p w14:paraId="3C056518"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302" w:type="pct"/>
            <w:tcBorders>
              <w:top w:val="nil"/>
              <w:left w:val="nil"/>
              <w:bottom w:val="nil"/>
              <w:right w:val="nil"/>
            </w:tcBorders>
            <w:shd w:val="clear" w:color="auto" w:fill="auto"/>
            <w:noWrap/>
            <w:vAlign w:val="bottom"/>
            <w:hideMark/>
          </w:tcPr>
          <w:p w14:paraId="36042C7A"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327" w:type="pct"/>
            <w:tcBorders>
              <w:top w:val="nil"/>
              <w:left w:val="nil"/>
              <w:bottom w:val="nil"/>
              <w:right w:val="nil"/>
            </w:tcBorders>
            <w:shd w:val="clear" w:color="auto" w:fill="auto"/>
            <w:noWrap/>
            <w:vAlign w:val="bottom"/>
            <w:hideMark/>
          </w:tcPr>
          <w:p w14:paraId="592B073B"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341" w:type="pct"/>
            <w:tcBorders>
              <w:top w:val="nil"/>
              <w:left w:val="nil"/>
              <w:bottom w:val="nil"/>
              <w:right w:val="nil"/>
            </w:tcBorders>
            <w:shd w:val="clear" w:color="auto" w:fill="auto"/>
            <w:noWrap/>
            <w:vAlign w:val="bottom"/>
            <w:hideMark/>
          </w:tcPr>
          <w:p w14:paraId="62C14423"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329" w:type="pct"/>
            <w:tcBorders>
              <w:top w:val="nil"/>
              <w:left w:val="nil"/>
              <w:bottom w:val="nil"/>
              <w:right w:val="nil"/>
            </w:tcBorders>
            <w:shd w:val="clear" w:color="auto" w:fill="auto"/>
            <w:noWrap/>
            <w:vAlign w:val="bottom"/>
            <w:hideMark/>
          </w:tcPr>
          <w:p w14:paraId="2B5FED86"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358" w:type="pct"/>
            <w:tcBorders>
              <w:top w:val="nil"/>
              <w:left w:val="nil"/>
              <w:bottom w:val="nil"/>
              <w:right w:val="nil"/>
            </w:tcBorders>
            <w:shd w:val="clear" w:color="auto" w:fill="auto"/>
            <w:noWrap/>
            <w:vAlign w:val="bottom"/>
            <w:hideMark/>
          </w:tcPr>
          <w:p w14:paraId="1A27FC5B"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r>
      <w:tr w:rsidR="00BB1304" w:rsidRPr="00BB1304" w14:paraId="6F23671C" w14:textId="77777777" w:rsidTr="00BB1304">
        <w:trPr>
          <w:trHeight w:val="270"/>
        </w:trPr>
        <w:tc>
          <w:tcPr>
            <w:tcW w:w="348" w:type="pct"/>
            <w:tcBorders>
              <w:top w:val="nil"/>
              <w:left w:val="nil"/>
              <w:bottom w:val="nil"/>
              <w:right w:val="nil"/>
            </w:tcBorders>
            <w:shd w:val="clear" w:color="auto" w:fill="auto"/>
            <w:noWrap/>
            <w:vAlign w:val="bottom"/>
            <w:hideMark/>
          </w:tcPr>
          <w:p w14:paraId="730F0397"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526" w:type="pct"/>
            <w:tcBorders>
              <w:top w:val="nil"/>
              <w:left w:val="nil"/>
              <w:bottom w:val="nil"/>
              <w:right w:val="nil"/>
            </w:tcBorders>
            <w:shd w:val="clear" w:color="auto" w:fill="auto"/>
            <w:noWrap/>
            <w:vAlign w:val="bottom"/>
            <w:hideMark/>
          </w:tcPr>
          <w:p w14:paraId="22099AFD"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3769" w:type="pct"/>
            <w:gridSpan w:val="12"/>
            <w:tcBorders>
              <w:top w:val="single" w:sz="4" w:space="0" w:color="auto"/>
              <w:left w:val="single" w:sz="4" w:space="0" w:color="auto"/>
              <w:bottom w:val="single" w:sz="4" w:space="0" w:color="auto"/>
              <w:right w:val="nil"/>
            </w:tcBorders>
            <w:shd w:val="clear" w:color="000000" w:fill="305496"/>
            <w:noWrap/>
            <w:vAlign w:val="center"/>
            <w:hideMark/>
          </w:tcPr>
          <w:p w14:paraId="658B9B5F" w14:textId="77777777" w:rsidR="00BB1304" w:rsidRPr="00BB1304" w:rsidRDefault="00BB1304" w:rsidP="00BB1304">
            <w:pPr>
              <w:widowControl/>
              <w:autoSpaceDE/>
              <w:autoSpaceDN/>
              <w:spacing w:before="0" w:after="0" w:line="240" w:lineRule="auto"/>
              <w:jc w:val="center"/>
              <w:rPr>
                <w:rFonts w:eastAsia="Times New Roman" w:cs="Calibri"/>
                <w:b/>
                <w:bCs/>
                <w:color w:val="FFFFFF"/>
                <w:szCs w:val="20"/>
                <w:lang w:eastAsia="es-ES"/>
              </w:rPr>
            </w:pPr>
            <w:r w:rsidRPr="00BB1304">
              <w:rPr>
                <w:rFonts w:eastAsia="Times New Roman" w:cs="Calibri"/>
                <w:b/>
                <w:bCs/>
                <w:color w:val="FFFFFF"/>
                <w:szCs w:val="20"/>
                <w:lang w:eastAsia="es-ES"/>
              </w:rPr>
              <w:t>COSTE EMPRESARIAL UNITARIO ANUAL</w:t>
            </w:r>
          </w:p>
        </w:tc>
        <w:tc>
          <w:tcPr>
            <w:tcW w:w="358" w:type="pct"/>
            <w:tcBorders>
              <w:top w:val="single" w:sz="4" w:space="0" w:color="auto"/>
              <w:left w:val="single" w:sz="4" w:space="0" w:color="auto"/>
              <w:bottom w:val="single" w:sz="4" w:space="0" w:color="auto"/>
              <w:right w:val="single" w:sz="4" w:space="0" w:color="auto"/>
            </w:tcBorders>
            <w:shd w:val="clear" w:color="000000" w:fill="305496"/>
            <w:vAlign w:val="center"/>
            <w:hideMark/>
          </w:tcPr>
          <w:p w14:paraId="37D485F2" w14:textId="77777777" w:rsidR="00BB1304" w:rsidRPr="00BB1304" w:rsidRDefault="00BB1304" w:rsidP="00BB1304">
            <w:pPr>
              <w:widowControl/>
              <w:autoSpaceDE/>
              <w:autoSpaceDN/>
              <w:spacing w:before="0" w:after="0" w:line="240" w:lineRule="auto"/>
              <w:jc w:val="center"/>
              <w:rPr>
                <w:rFonts w:eastAsia="Times New Roman" w:cs="Calibri"/>
                <w:b/>
                <w:bCs/>
                <w:color w:val="FFFFFF"/>
                <w:szCs w:val="20"/>
                <w:lang w:eastAsia="es-ES"/>
              </w:rPr>
            </w:pPr>
            <w:r w:rsidRPr="00BB1304">
              <w:rPr>
                <w:rFonts w:eastAsia="Times New Roman" w:cs="Calibri"/>
                <w:b/>
                <w:bCs/>
                <w:color w:val="FFFFFF"/>
                <w:szCs w:val="20"/>
                <w:lang w:eastAsia="es-ES"/>
              </w:rPr>
              <w:t>TOTAL</w:t>
            </w:r>
          </w:p>
        </w:tc>
      </w:tr>
      <w:tr w:rsidR="00BB1304" w:rsidRPr="00BB1304" w14:paraId="44AFEED9" w14:textId="77777777" w:rsidTr="00BB1304">
        <w:trPr>
          <w:trHeight w:val="769"/>
        </w:trPr>
        <w:tc>
          <w:tcPr>
            <w:tcW w:w="348"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3C3780FA"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Personal equivalente</w:t>
            </w:r>
          </w:p>
        </w:tc>
        <w:tc>
          <w:tcPr>
            <w:tcW w:w="526" w:type="pct"/>
            <w:tcBorders>
              <w:top w:val="single" w:sz="4" w:space="0" w:color="auto"/>
              <w:left w:val="nil"/>
              <w:bottom w:val="single" w:sz="4" w:space="0" w:color="auto"/>
              <w:right w:val="single" w:sz="4" w:space="0" w:color="auto"/>
            </w:tcBorders>
            <w:shd w:val="clear" w:color="000000" w:fill="B4C6E7"/>
            <w:noWrap/>
            <w:vAlign w:val="center"/>
            <w:hideMark/>
          </w:tcPr>
          <w:p w14:paraId="385BCE90"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Categoría</w:t>
            </w:r>
          </w:p>
        </w:tc>
        <w:tc>
          <w:tcPr>
            <w:tcW w:w="558" w:type="pct"/>
            <w:gridSpan w:val="2"/>
            <w:tcBorders>
              <w:top w:val="single" w:sz="4" w:space="0" w:color="auto"/>
              <w:left w:val="nil"/>
              <w:bottom w:val="single" w:sz="4" w:space="0" w:color="auto"/>
              <w:right w:val="single" w:sz="4" w:space="0" w:color="auto"/>
            </w:tcBorders>
            <w:shd w:val="clear" w:color="000000" w:fill="B4C6E7"/>
            <w:noWrap/>
            <w:vAlign w:val="center"/>
            <w:hideMark/>
          </w:tcPr>
          <w:p w14:paraId="351038B0"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Salario base</w:t>
            </w:r>
          </w:p>
        </w:tc>
        <w:tc>
          <w:tcPr>
            <w:tcW w:w="436" w:type="pct"/>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14:paraId="4A5B91A0"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Gratificaciones extraordinarias x 2</w:t>
            </w:r>
          </w:p>
        </w:tc>
        <w:tc>
          <w:tcPr>
            <w:tcW w:w="282" w:type="pct"/>
            <w:tcBorders>
              <w:top w:val="single" w:sz="4" w:space="0" w:color="auto"/>
              <w:left w:val="nil"/>
              <w:bottom w:val="nil"/>
              <w:right w:val="single" w:sz="4" w:space="0" w:color="auto"/>
            </w:tcBorders>
            <w:shd w:val="clear" w:color="000000" w:fill="B4C6E7"/>
            <w:vAlign w:val="center"/>
            <w:hideMark/>
          </w:tcPr>
          <w:p w14:paraId="35EE9139"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 xml:space="preserve">Plus actividad </w:t>
            </w:r>
          </w:p>
        </w:tc>
        <w:tc>
          <w:tcPr>
            <w:tcW w:w="339" w:type="pct"/>
            <w:tcBorders>
              <w:top w:val="single" w:sz="4" w:space="0" w:color="auto"/>
              <w:left w:val="nil"/>
              <w:bottom w:val="nil"/>
              <w:right w:val="single" w:sz="4" w:space="0" w:color="auto"/>
            </w:tcBorders>
            <w:shd w:val="clear" w:color="000000" w:fill="B4C6E7"/>
            <w:vAlign w:val="center"/>
            <w:hideMark/>
          </w:tcPr>
          <w:p w14:paraId="1C461957"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Plus antigüedad</w:t>
            </w:r>
          </w:p>
        </w:tc>
        <w:tc>
          <w:tcPr>
            <w:tcW w:w="294" w:type="pct"/>
            <w:tcBorders>
              <w:top w:val="single" w:sz="4" w:space="0" w:color="auto"/>
              <w:left w:val="nil"/>
              <w:bottom w:val="nil"/>
              <w:right w:val="single" w:sz="4" w:space="0" w:color="auto"/>
            </w:tcBorders>
            <w:shd w:val="clear" w:color="000000" w:fill="B4C6E7"/>
            <w:vAlign w:val="center"/>
            <w:hideMark/>
          </w:tcPr>
          <w:p w14:paraId="4846EC15"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Plus transporte</w:t>
            </w:r>
          </w:p>
        </w:tc>
        <w:tc>
          <w:tcPr>
            <w:tcW w:w="277" w:type="pct"/>
            <w:tcBorders>
              <w:top w:val="single" w:sz="4" w:space="0" w:color="auto"/>
              <w:left w:val="nil"/>
              <w:bottom w:val="nil"/>
              <w:right w:val="single" w:sz="4" w:space="0" w:color="auto"/>
            </w:tcBorders>
            <w:shd w:val="clear" w:color="000000" w:fill="B4C6E7"/>
            <w:vAlign w:val="center"/>
            <w:hideMark/>
          </w:tcPr>
          <w:p w14:paraId="63DBB46C"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proofErr w:type="gramStart"/>
            <w:r w:rsidRPr="00BB1304">
              <w:rPr>
                <w:rFonts w:eastAsia="Times New Roman" w:cs="Calibri"/>
                <w:b/>
                <w:bCs/>
                <w:color w:val="000000"/>
                <w:szCs w:val="20"/>
                <w:lang w:eastAsia="es-ES"/>
              </w:rPr>
              <w:t>Plus trabajo</w:t>
            </w:r>
            <w:proofErr w:type="gramEnd"/>
            <w:r w:rsidRPr="00BB1304">
              <w:rPr>
                <w:rFonts w:eastAsia="Times New Roman" w:cs="Calibri"/>
                <w:b/>
                <w:bCs/>
                <w:color w:val="000000"/>
                <w:szCs w:val="20"/>
                <w:lang w:eastAsia="es-ES"/>
              </w:rPr>
              <w:t xml:space="preserve"> nocturno</w:t>
            </w:r>
          </w:p>
        </w:tc>
        <w:tc>
          <w:tcPr>
            <w:tcW w:w="282" w:type="pct"/>
            <w:tcBorders>
              <w:top w:val="single" w:sz="4" w:space="0" w:color="auto"/>
              <w:left w:val="nil"/>
              <w:bottom w:val="nil"/>
              <w:right w:val="single" w:sz="4" w:space="0" w:color="auto"/>
            </w:tcBorders>
            <w:shd w:val="clear" w:color="000000" w:fill="B4C6E7"/>
            <w:vAlign w:val="center"/>
            <w:hideMark/>
          </w:tcPr>
          <w:p w14:paraId="7EA5886B"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 xml:space="preserve">Plus fin de semana y festivo </w:t>
            </w:r>
          </w:p>
        </w:tc>
        <w:tc>
          <w:tcPr>
            <w:tcW w:w="302" w:type="pct"/>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14:paraId="2F6F745F"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Salario Bruto Anual</w:t>
            </w:r>
          </w:p>
        </w:tc>
        <w:tc>
          <w:tcPr>
            <w:tcW w:w="327" w:type="pct"/>
            <w:tcBorders>
              <w:top w:val="single" w:sz="4" w:space="0" w:color="auto"/>
              <w:left w:val="nil"/>
              <w:bottom w:val="single" w:sz="4" w:space="0" w:color="auto"/>
              <w:right w:val="single" w:sz="4" w:space="0" w:color="auto"/>
            </w:tcBorders>
            <w:shd w:val="clear" w:color="000000" w:fill="B4C6E7"/>
            <w:vAlign w:val="center"/>
            <w:hideMark/>
          </w:tcPr>
          <w:p w14:paraId="61D031F5"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Seguridad Social</w:t>
            </w:r>
          </w:p>
        </w:tc>
        <w:tc>
          <w:tcPr>
            <w:tcW w:w="341"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0B196EDB"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Coste empresarial unitario</w:t>
            </w:r>
          </w:p>
        </w:tc>
        <w:tc>
          <w:tcPr>
            <w:tcW w:w="329" w:type="pct"/>
            <w:tcBorders>
              <w:top w:val="single" w:sz="4" w:space="0" w:color="auto"/>
              <w:left w:val="nil"/>
              <w:bottom w:val="single" w:sz="4" w:space="0" w:color="auto"/>
              <w:right w:val="single" w:sz="4" w:space="0" w:color="auto"/>
            </w:tcBorders>
            <w:shd w:val="clear" w:color="000000" w:fill="B4C6E7"/>
            <w:vAlign w:val="center"/>
            <w:hideMark/>
          </w:tcPr>
          <w:p w14:paraId="69BE7BC8"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Coste Absentismo</w:t>
            </w:r>
          </w:p>
        </w:tc>
        <w:tc>
          <w:tcPr>
            <w:tcW w:w="358" w:type="pct"/>
            <w:vMerge w:val="restart"/>
            <w:tcBorders>
              <w:top w:val="nil"/>
              <w:left w:val="single" w:sz="4" w:space="0" w:color="auto"/>
              <w:bottom w:val="single" w:sz="4" w:space="0" w:color="auto"/>
              <w:right w:val="single" w:sz="4" w:space="0" w:color="auto"/>
            </w:tcBorders>
            <w:shd w:val="clear" w:color="000000" w:fill="B4C6E7"/>
            <w:vAlign w:val="center"/>
            <w:hideMark/>
          </w:tcPr>
          <w:p w14:paraId="4B9F98A6"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Coste empresarial total por servicio</w:t>
            </w:r>
          </w:p>
        </w:tc>
      </w:tr>
      <w:tr w:rsidR="00BB1304" w:rsidRPr="00BB1304" w14:paraId="1B7A9DCA" w14:textId="77777777" w:rsidTr="00BB1304">
        <w:trPr>
          <w:trHeight w:val="330"/>
        </w:trPr>
        <w:tc>
          <w:tcPr>
            <w:tcW w:w="348" w:type="pct"/>
            <w:vMerge/>
            <w:tcBorders>
              <w:top w:val="single" w:sz="4" w:space="0" w:color="auto"/>
              <w:left w:val="single" w:sz="4" w:space="0" w:color="auto"/>
              <w:bottom w:val="single" w:sz="4" w:space="0" w:color="auto"/>
              <w:right w:val="single" w:sz="4" w:space="0" w:color="auto"/>
            </w:tcBorders>
            <w:vAlign w:val="center"/>
            <w:hideMark/>
          </w:tcPr>
          <w:p w14:paraId="2C6ACCCE" w14:textId="77777777" w:rsidR="00BB1304" w:rsidRPr="00BB1304" w:rsidRDefault="00BB1304" w:rsidP="00BB1304">
            <w:pPr>
              <w:widowControl/>
              <w:autoSpaceDE/>
              <w:autoSpaceDN/>
              <w:spacing w:before="0" w:after="0" w:line="240" w:lineRule="auto"/>
              <w:jc w:val="left"/>
              <w:rPr>
                <w:rFonts w:eastAsia="Times New Roman" w:cs="Calibri"/>
                <w:b/>
                <w:bCs/>
                <w:color w:val="000000"/>
                <w:szCs w:val="20"/>
                <w:lang w:eastAsia="es-ES"/>
              </w:rPr>
            </w:pPr>
          </w:p>
        </w:tc>
        <w:tc>
          <w:tcPr>
            <w:tcW w:w="526" w:type="pct"/>
            <w:tcBorders>
              <w:top w:val="nil"/>
              <w:left w:val="nil"/>
              <w:bottom w:val="single" w:sz="4" w:space="0" w:color="auto"/>
              <w:right w:val="single" w:sz="4" w:space="0" w:color="auto"/>
            </w:tcBorders>
            <w:shd w:val="clear" w:color="000000" w:fill="B4C6E7"/>
            <w:noWrap/>
            <w:vAlign w:val="center"/>
            <w:hideMark/>
          </w:tcPr>
          <w:p w14:paraId="183FC9BD"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 </w:t>
            </w:r>
          </w:p>
        </w:tc>
        <w:tc>
          <w:tcPr>
            <w:tcW w:w="264" w:type="pct"/>
            <w:tcBorders>
              <w:top w:val="nil"/>
              <w:left w:val="nil"/>
              <w:bottom w:val="single" w:sz="4" w:space="0" w:color="auto"/>
              <w:right w:val="single" w:sz="4" w:space="0" w:color="auto"/>
            </w:tcBorders>
            <w:shd w:val="clear" w:color="000000" w:fill="B4C6E7"/>
            <w:noWrap/>
            <w:vAlign w:val="bottom"/>
            <w:hideMark/>
          </w:tcPr>
          <w:p w14:paraId="622B1566"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Mensual</w:t>
            </w:r>
          </w:p>
        </w:tc>
        <w:tc>
          <w:tcPr>
            <w:tcW w:w="294" w:type="pct"/>
            <w:tcBorders>
              <w:top w:val="nil"/>
              <w:left w:val="nil"/>
              <w:bottom w:val="single" w:sz="4" w:space="0" w:color="auto"/>
              <w:right w:val="single" w:sz="4" w:space="0" w:color="auto"/>
            </w:tcBorders>
            <w:shd w:val="clear" w:color="000000" w:fill="B4C6E7"/>
            <w:noWrap/>
            <w:vAlign w:val="bottom"/>
            <w:hideMark/>
          </w:tcPr>
          <w:p w14:paraId="29E0DDAC"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Anual</w:t>
            </w:r>
          </w:p>
        </w:tc>
        <w:tc>
          <w:tcPr>
            <w:tcW w:w="436" w:type="pct"/>
            <w:vMerge/>
            <w:tcBorders>
              <w:top w:val="single" w:sz="4" w:space="0" w:color="auto"/>
              <w:left w:val="single" w:sz="4" w:space="0" w:color="auto"/>
              <w:bottom w:val="single" w:sz="4" w:space="0" w:color="000000"/>
              <w:right w:val="single" w:sz="4" w:space="0" w:color="auto"/>
            </w:tcBorders>
            <w:vAlign w:val="center"/>
            <w:hideMark/>
          </w:tcPr>
          <w:p w14:paraId="32A4CD60" w14:textId="77777777" w:rsidR="00BB1304" w:rsidRPr="00BB1304" w:rsidRDefault="00BB1304" w:rsidP="00BB1304">
            <w:pPr>
              <w:widowControl/>
              <w:autoSpaceDE/>
              <w:autoSpaceDN/>
              <w:spacing w:before="0" w:after="0" w:line="240" w:lineRule="auto"/>
              <w:jc w:val="left"/>
              <w:rPr>
                <w:rFonts w:eastAsia="Times New Roman" w:cs="Calibri"/>
                <w:b/>
                <w:bCs/>
                <w:color w:val="000000"/>
                <w:szCs w:val="20"/>
                <w:lang w:eastAsia="es-ES"/>
              </w:rPr>
            </w:pPr>
          </w:p>
        </w:tc>
        <w:tc>
          <w:tcPr>
            <w:tcW w:w="282" w:type="pct"/>
            <w:tcBorders>
              <w:top w:val="nil"/>
              <w:left w:val="nil"/>
              <w:bottom w:val="single" w:sz="4" w:space="0" w:color="auto"/>
              <w:right w:val="single" w:sz="4" w:space="0" w:color="auto"/>
            </w:tcBorders>
            <w:shd w:val="clear" w:color="000000" w:fill="B4C6E7"/>
            <w:vAlign w:val="center"/>
            <w:hideMark/>
          </w:tcPr>
          <w:p w14:paraId="7767B70F"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 </w:t>
            </w:r>
          </w:p>
        </w:tc>
        <w:tc>
          <w:tcPr>
            <w:tcW w:w="339" w:type="pct"/>
            <w:tcBorders>
              <w:top w:val="nil"/>
              <w:left w:val="nil"/>
              <w:bottom w:val="single" w:sz="4" w:space="0" w:color="auto"/>
              <w:right w:val="single" w:sz="4" w:space="0" w:color="auto"/>
            </w:tcBorders>
            <w:shd w:val="clear" w:color="000000" w:fill="B4C6E7"/>
            <w:vAlign w:val="center"/>
            <w:hideMark/>
          </w:tcPr>
          <w:p w14:paraId="60E6BCD3"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 </w:t>
            </w:r>
          </w:p>
        </w:tc>
        <w:tc>
          <w:tcPr>
            <w:tcW w:w="294" w:type="pct"/>
            <w:tcBorders>
              <w:top w:val="nil"/>
              <w:left w:val="nil"/>
              <w:bottom w:val="single" w:sz="4" w:space="0" w:color="auto"/>
              <w:right w:val="single" w:sz="4" w:space="0" w:color="auto"/>
            </w:tcBorders>
            <w:shd w:val="clear" w:color="000000" w:fill="B4C6E7"/>
            <w:vAlign w:val="center"/>
            <w:hideMark/>
          </w:tcPr>
          <w:p w14:paraId="0EE6C698"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 </w:t>
            </w:r>
          </w:p>
        </w:tc>
        <w:tc>
          <w:tcPr>
            <w:tcW w:w="277" w:type="pct"/>
            <w:tcBorders>
              <w:top w:val="nil"/>
              <w:left w:val="nil"/>
              <w:bottom w:val="single" w:sz="4" w:space="0" w:color="auto"/>
              <w:right w:val="single" w:sz="4" w:space="0" w:color="auto"/>
            </w:tcBorders>
            <w:shd w:val="clear" w:color="000000" w:fill="B4C6E7"/>
            <w:vAlign w:val="center"/>
            <w:hideMark/>
          </w:tcPr>
          <w:p w14:paraId="465D63D3"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 </w:t>
            </w:r>
          </w:p>
        </w:tc>
        <w:tc>
          <w:tcPr>
            <w:tcW w:w="282" w:type="pct"/>
            <w:tcBorders>
              <w:top w:val="nil"/>
              <w:left w:val="nil"/>
              <w:bottom w:val="single" w:sz="4" w:space="0" w:color="auto"/>
              <w:right w:val="single" w:sz="4" w:space="0" w:color="auto"/>
            </w:tcBorders>
            <w:shd w:val="clear" w:color="000000" w:fill="B4C6E7"/>
            <w:vAlign w:val="center"/>
            <w:hideMark/>
          </w:tcPr>
          <w:p w14:paraId="07CB6EBF"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 </w:t>
            </w:r>
          </w:p>
        </w:tc>
        <w:tc>
          <w:tcPr>
            <w:tcW w:w="302" w:type="pct"/>
            <w:vMerge/>
            <w:tcBorders>
              <w:top w:val="single" w:sz="4" w:space="0" w:color="auto"/>
              <w:left w:val="single" w:sz="4" w:space="0" w:color="auto"/>
              <w:bottom w:val="single" w:sz="4" w:space="0" w:color="000000"/>
              <w:right w:val="single" w:sz="4" w:space="0" w:color="auto"/>
            </w:tcBorders>
            <w:vAlign w:val="center"/>
            <w:hideMark/>
          </w:tcPr>
          <w:p w14:paraId="226447BE" w14:textId="77777777" w:rsidR="00BB1304" w:rsidRPr="00BB1304" w:rsidRDefault="00BB1304" w:rsidP="00BB1304">
            <w:pPr>
              <w:widowControl/>
              <w:autoSpaceDE/>
              <w:autoSpaceDN/>
              <w:spacing w:before="0" w:after="0" w:line="240" w:lineRule="auto"/>
              <w:jc w:val="left"/>
              <w:rPr>
                <w:rFonts w:eastAsia="Times New Roman" w:cs="Calibri"/>
                <w:b/>
                <w:bCs/>
                <w:color w:val="000000"/>
                <w:szCs w:val="20"/>
                <w:lang w:eastAsia="es-ES"/>
              </w:rPr>
            </w:pPr>
          </w:p>
        </w:tc>
        <w:tc>
          <w:tcPr>
            <w:tcW w:w="327" w:type="pct"/>
            <w:tcBorders>
              <w:top w:val="nil"/>
              <w:left w:val="nil"/>
              <w:bottom w:val="single" w:sz="4" w:space="0" w:color="auto"/>
              <w:right w:val="single" w:sz="4" w:space="0" w:color="auto"/>
            </w:tcBorders>
            <w:shd w:val="clear" w:color="000000" w:fill="B4C6E7"/>
            <w:noWrap/>
            <w:vAlign w:val="bottom"/>
            <w:hideMark/>
          </w:tcPr>
          <w:p w14:paraId="7C20F9E5"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33,50%</w:t>
            </w: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181FB709" w14:textId="77777777" w:rsidR="00BB1304" w:rsidRPr="00BB1304" w:rsidRDefault="00BB1304" w:rsidP="00BB1304">
            <w:pPr>
              <w:widowControl/>
              <w:autoSpaceDE/>
              <w:autoSpaceDN/>
              <w:spacing w:before="0" w:after="0" w:line="240" w:lineRule="auto"/>
              <w:jc w:val="left"/>
              <w:rPr>
                <w:rFonts w:eastAsia="Times New Roman" w:cs="Calibri"/>
                <w:b/>
                <w:bCs/>
                <w:color w:val="000000"/>
                <w:szCs w:val="20"/>
                <w:lang w:eastAsia="es-ES"/>
              </w:rPr>
            </w:pPr>
          </w:p>
        </w:tc>
        <w:tc>
          <w:tcPr>
            <w:tcW w:w="329" w:type="pct"/>
            <w:tcBorders>
              <w:top w:val="nil"/>
              <w:left w:val="nil"/>
              <w:bottom w:val="single" w:sz="4" w:space="0" w:color="auto"/>
              <w:right w:val="single" w:sz="4" w:space="0" w:color="auto"/>
            </w:tcBorders>
            <w:shd w:val="clear" w:color="000000" w:fill="B4C6E7"/>
            <w:noWrap/>
            <w:vAlign w:val="bottom"/>
            <w:hideMark/>
          </w:tcPr>
          <w:p w14:paraId="13BD9D07"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8,2%</w:t>
            </w:r>
          </w:p>
        </w:tc>
        <w:tc>
          <w:tcPr>
            <w:tcW w:w="358" w:type="pct"/>
            <w:vMerge/>
            <w:tcBorders>
              <w:top w:val="nil"/>
              <w:left w:val="single" w:sz="4" w:space="0" w:color="auto"/>
              <w:bottom w:val="single" w:sz="4" w:space="0" w:color="auto"/>
              <w:right w:val="single" w:sz="4" w:space="0" w:color="auto"/>
            </w:tcBorders>
            <w:vAlign w:val="center"/>
            <w:hideMark/>
          </w:tcPr>
          <w:p w14:paraId="6C3DD754" w14:textId="77777777" w:rsidR="00BB1304" w:rsidRPr="00BB1304" w:rsidRDefault="00BB1304" w:rsidP="00BB1304">
            <w:pPr>
              <w:widowControl/>
              <w:autoSpaceDE/>
              <w:autoSpaceDN/>
              <w:spacing w:before="0" w:after="0" w:line="240" w:lineRule="auto"/>
              <w:jc w:val="left"/>
              <w:rPr>
                <w:rFonts w:eastAsia="Times New Roman" w:cs="Calibri"/>
                <w:b/>
                <w:bCs/>
                <w:color w:val="000000"/>
                <w:szCs w:val="20"/>
                <w:lang w:eastAsia="es-ES"/>
              </w:rPr>
            </w:pPr>
          </w:p>
        </w:tc>
      </w:tr>
      <w:tr w:rsidR="00BB1304" w:rsidRPr="00BB1304" w14:paraId="45C538A5" w14:textId="77777777" w:rsidTr="00BB1304">
        <w:trPr>
          <w:trHeight w:val="330"/>
        </w:trPr>
        <w:tc>
          <w:tcPr>
            <w:tcW w:w="348" w:type="pct"/>
            <w:tcBorders>
              <w:top w:val="nil"/>
              <w:left w:val="single" w:sz="4" w:space="0" w:color="auto"/>
              <w:bottom w:val="single" w:sz="4" w:space="0" w:color="auto"/>
              <w:right w:val="single" w:sz="4" w:space="0" w:color="auto"/>
            </w:tcBorders>
            <w:shd w:val="clear" w:color="000000" w:fill="FFFFFF"/>
            <w:vAlign w:val="center"/>
            <w:hideMark/>
          </w:tcPr>
          <w:p w14:paraId="4A0413FE"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0,020</w:t>
            </w:r>
          </w:p>
        </w:tc>
        <w:tc>
          <w:tcPr>
            <w:tcW w:w="526" w:type="pct"/>
            <w:tcBorders>
              <w:top w:val="nil"/>
              <w:left w:val="nil"/>
              <w:bottom w:val="single" w:sz="4" w:space="0" w:color="auto"/>
              <w:right w:val="single" w:sz="4" w:space="0" w:color="auto"/>
            </w:tcBorders>
            <w:shd w:val="clear" w:color="000000" w:fill="FFFFFF"/>
            <w:noWrap/>
            <w:vAlign w:val="center"/>
            <w:hideMark/>
          </w:tcPr>
          <w:p w14:paraId="197FC74D"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Jefe/coordinador</w:t>
            </w:r>
          </w:p>
        </w:tc>
        <w:tc>
          <w:tcPr>
            <w:tcW w:w="264" w:type="pct"/>
            <w:tcBorders>
              <w:top w:val="nil"/>
              <w:left w:val="nil"/>
              <w:bottom w:val="single" w:sz="4" w:space="0" w:color="auto"/>
              <w:right w:val="single" w:sz="4" w:space="0" w:color="auto"/>
            </w:tcBorders>
            <w:shd w:val="clear" w:color="000000" w:fill="FFFFFF"/>
            <w:noWrap/>
            <w:vAlign w:val="bottom"/>
            <w:hideMark/>
          </w:tcPr>
          <w:p w14:paraId="560D8826"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1.365,92 €</w:t>
            </w:r>
          </w:p>
        </w:tc>
        <w:tc>
          <w:tcPr>
            <w:tcW w:w="294" w:type="pct"/>
            <w:tcBorders>
              <w:top w:val="nil"/>
              <w:left w:val="nil"/>
              <w:bottom w:val="single" w:sz="4" w:space="0" w:color="auto"/>
              <w:right w:val="single" w:sz="4" w:space="0" w:color="auto"/>
            </w:tcBorders>
            <w:shd w:val="clear" w:color="000000" w:fill="FFFFFF"/>
            <w:noWrap/>
            <w:vAlign w:val="bottom"/>
            <w:hideMark/>
          </w:tcPr>
          <w:p w14:paraId="602CF5F7"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16.391,04 €</w:t>
            </w:r>
          </w:p>
        </w:tc>
        <w:tc>
          <w:tcPr>
            <w:tcW w:w="436" w:type="pct"/>
            <w:tcBorders>
              <w:top w:val="nil"/>
              <w:left w:val="nil"/>
              <w:bottom w:val="single" w:sz="4" w:space="0" w:color="auto"/>
              <w:right w:val="single" w:sz="4" w:space="0" w:color="auto"/>
            </w:tcBorders>
            <w:shd w:val="clear" w:color="000000" w:fill="FFFFFF"/>
            <w:vAlign w:val="center"/>
            <w:hideMark/>
          </w:tcPr>
          <w:p w14:paraId="37E4EE9B"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2.731,84 €</w:t>
            </w:r>
          </w:p>
        </w:tc>
        <w:tc>
          <w:tcPr>
            <w:tcW w:w="282" w:type="pct"/>
            <w:tcBorders>
              <w:top w:val="nil"/>
              <w:left w:val="nil"/>
              <w:bottom w:val="single" w:sz="4" w:space="0" w:color="auto"/>
              <w:right w:val="single" w:sz="4" w:space="0" w:color="auto"/>
            </w:tcBorders>
            <w:shd w:val="clear" w:color="000000" w:fill="FFFFFF"/>
            <w:vAlign w:val="center"/>
            <w:hideMark/>
          </w:tcPr>
          <w:p w14:paraId="64A27D09"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11,06 €</w:t>
            </w:r>
          </w:p>
        </w:tc>
        <w:tc>
          <w:tcPr>
            <w:tcW w:w="339" w:type="pct"/>
            <w:tcBorders>
              <w:top w:val="nil"/>
              <w:left w:val="nil"/>
              <w:bottom w:val="single" w:sz="4" w:space="0" w:color="auto"/>
              <w:right w:val="single" w:sz="4" w:space="0" w:color="auto"/>
            </w:tcBorders>
            <w:shd w:val="clear" w:color="000000" w:fill="FFFFFF"/>
            <w:vAlign w:val="center"/>
            <w:hideMark/>
          </w:tcPr>
          <w:p w14:paraId="48A39C1C"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53,83 €</w:t>
            </w:r>
          </w:p>
        </w:tc>
        <w:tc>
          <w:tcPr>
            <w:tcW w:w="294" w:type="pct"/>
            <w:tcBorders>
              <w:top w:val="nil"/>
              <w:left w:val="nil"/>
              <w:bottom w:val="single" w:sz="4" w:space="0" w:color="auto"/>
              <w:right w:val="single" w:sz="4" w:space="0" w:color="auto"/>
            </w:tcBorders>
            <w:shd w:val="clear" w:color="000000" w:fill="FFFFFF"/>
            <w:vAlign w:val="center"/>
            <w:hideMark/>
          </w:tcPr>
          <w:p w14:paraId="47A8AFD8"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117,83 €</w:t>
            </w:r>
          </w:p>
        </w:tc>
        <w:tc>
          <w:tcPr>
            <w:tcW w:w="277" w:type="pct"/>
            <w:tcBorders>
              <w:top w:val="nil"/>
              <w:left w:val="nil"/>
              <w:bottom w:val="single" w:sz="4" w:space="0" w:color="auto"/>
              <w:right w:val="single" w:sz="4" w:space="0" w:color="auto"/>
            </w:tcBorders>
            <w:shd w:val="clear" w:color="000000" w:fill="FFFFFF"/>
            <w:vAlign w:val="center"/>
            <w:hideMark/>
          </w:tcPr>
          <w:p w14:paraId="2D6ECADC"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1.610,93 €</w:t>
            </w:r>
          </w:p>
        </w:tc>
        <w:tc>
          <w:tcPr>
            <w:tcW w:w="282" w:type="pct"/>
            <w:tcBorders>
              <w:top w:val="nil"/>
              <w:left w:val="nil"/>
              <w:bottom w:val="single" w:sz="4" w:space="0" w:color="auto"/>
              <w:right w:val="single" w:sz="4" w:space="0" w:color="auto"/>
            </w:tcBorders>
            <w:shd w:val="clear" w:color="000000" w:fill="FFFFFF"/>
            <w:vAlign w:val="center"/>
            <w:hideMark/>
          </w:tcPr>
          <w:p w14:paraId="0E692826"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1.550,34 €</w:t>
            </w:r>
          </w:p>
        </w:tc>
        <w:tc>
          <w:tcPr>
            <w:tcW w:w="302" w:type="pct"/>
            <w:tcBorders>
              <w:top w:val="nil"/>
              <w:left w:val="nil"/>
              <w:bottom w:val="single" w:sz="4" w:space="0" w:color="auto"/>
              <w:right w:val="single" w:sz="4" w:space="0" w:color="auto"/>
            </w:tcBorders>
            <w:shd w:val="clear" w:color="000000" w:fill="FFFFFF"/>
            <w:vAlign w:val="center"/>
            <w:hideMark/>
          </w:tcPr>
          <w:p w14:paraId="7336058E"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22.466,87 €</w:t>
            </w:r>
          </w:p>
        </w:tc>
        <w:tc>
          <w:tcPr>
            <w:tcW w:w="327" w:type="pct"/>
            <w:tcBorders>
              <w:top w:val="nil"/>
              <w:left w:val="nil"/>
              <w:bottom w:val="single" w:sz="4" w:space="0" w:color="auto"/>
              <w:right w:val="single" w:sz="4" w:space="0" w:color="auto"/>
            </w:tcBorders>
            <w:shd w:val="clear" w:color="000000" w:fill="FFFFFF"/>
            <w:noWrap/>
            <w:vAlign w:val="bottom"/>
            <w:hideMark/>
          </w:tcPr>
          <w:p w14:paraId="7A800AEC"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 xml:space="preserve">   7.526,40 € </w:t>
            </w:r>
          </w:p>
        </w:tc>
        <w:tc>
          <w:tcPr>
            <w:tcW w:w="341" w:type="pct"/>
            <w:tcBorders>
              <w:top w:val="nil"/>
              <w:left w:val="nil"/>
              <w:bottom w:val="single" w:sz="4" w:space="0" w:color="auto"/>
              <w:right w:val="single" w:sz="4" w:space="0" w:color="auto"/>
            </w:tcBorders>
            <w:shd w:val="clear" w:color="000000" w:fill="FFFFFF"/>
            <w:vAlign w:val="center"/>
            <w:hideMark/>
          </w:tcPr>
          <w:p w14:paraId="1D300722"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29.993,27 €</w:t>
            </w:r>
          </w:p>
        </w:tc>
        <w:tc>
          <w:tcPr>
            <w:tcW w:w="329" w:type="pct"/>
            <w:tcBorders>
              <w:top w:val="nil"/>
              <w:left w:val="nil"/>
              <w:bottom w:val="single" w:sz="4" w:space="0" w:color="auto"/>
              <w:right w:val="single" w:sz="4" w:space="0" w:color="auto"/>
            </w:tcBorders>
            <w:shd w:val="clear" w:color="000000" w:fill="FFFFFF"/>
            <w:noWrap/>
            <w:vAlign w:val="bottom"/>
            <w:hideMark/>
          </w:tcPr>
          <w:p w14:paraId="568E5F85"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 xml:space="preserve">   2.459,45 € </w:t>
            </w:r>
          </w:p>
        </w:tc>
        <w:tc>
          <w:tcPr>
            <w:tcW w:w="358" w:type="pct"/>
            <w:tcBorders>
              <w:top w:val="nil"/>
              <w:left w:val="nil"/>
              <w:bottom w:val="single" w:sz="4" w:space="0" w:color="auto"/>
              <w:right w:val="single" w:sz="4" w:space="0" w:color="auto"/>
            </w:tcBorders>
            <w:shd w:val="clear" w:color="000000" w:fill="FFFFFF"/>
            <w:vAlign w:val="center"/>
            <w:hideMark/>
          </w:tcPr>
          <w:p w14:paraId="2EF345B0"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649,05 €</w:t>
            </w:r>
          </w:p>
        </w:tc>
      </w:tr>
      <w:tr w:rsidR="00BB1304" w:rsidRPr="00BB1304" w14:paraId="0CFA958E" w14:textId="77777777" w:rsidTr="00BB1304">
        <w:trPr>
          <w:trHeight w:val="330"/>
        </w:trPr>
        <w:tc>
          <w:tcPr>
            <w:tcW w:w="348" w:type="pct"/>
            <w:tcBorders>
              <w:top w:val="nil"/>
              <w:left w:val="single" w:sz="4" w:space="0" w:color="auto"/>
              <w:bottom w:val="single" w:sz="4" w:space="0" w:color="auto"/>
              <w:right w:val="single" w:sz="4" w:space="0" w:color="auto"/>
            </w:tcBorders>
            <w:shd w:val="clear" w:color="000000" w:fill="FFFFFF"/>
            <w:vAlign w:val="center"/>
            <w:hideMark/>
          </w:tcPr>
          <w:p w14:paraId="3A1AE543"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0,002</w:t>
            </w:r>
          </w:p>
        </w:tc>
        <w:tc>
          <w:tcPr>
            <w:tcW w:w="526" w:type="pct"/>
            <w:tcBorders>
              <w:top w:val="nil"/>
              <w:left w:val="nil"/>
              <w:bottom w:val="single" w:sz="4" w:space="0" w:color="auto"/>
              <w:right w:val="single" w:sz="4" w:space="0" w:color="auto"/>
            </w:tcBorders>
            <w:shd w:val="clear" w:color="000000" w:fill="FFFFFF"/>
            <w:noWrap/>
            <w:vAlign w:val="center"/>
            <w:hideMark/>
          </w:tcPr>
          <w:p w14:paraId="34DA1495"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Jefe/coordinador 2</w:t>
            </w:r>
          </w:p>
        </w:tc>
        <w:tc>
          <w:tcPr>
            <w:tcW w:w="264" w:type="pct"/>
            <w:tcBorders>
              <w:top w:val="nil"/>
              <w:left w:val="nil"/>
              <w:bottom w:val="single" w:sz="4" w:space="0" w:color="auto"/>
              <w:right w:val="single" w:sz="4" w:space="0" w:color="auto"/>
            </w:tcBorders>
            <w:shd w:val="clear" w:color="000000" w:fill="FFFFFF"/>
            <w:noWrap/>
            <w:vAlign w:val="bottom"/>
            <w:hideMark/>
          </w:tcPr>
          <w:p w14:paraId="2D54586B"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1.365,92 €</w:t>
            </w:r>
          </w:p>
        </w:tc>
        <w:tc>
          <w:tcPr>
            <w:tcW w:w="294" w:type="pct"/>
            <w:tcBorders>
              <w:top w:val="nil"/>
              <w:left w:val="nil"/>
              <w:bottom w:val="single" w:sz="4" w:space="0" w:color="auto"/>
              <w:right w:val="single" w:sz="4" w:space="0" w:color="auto"/>
            </w:tcBorders>
            <w:shd w:val="clear" w:color="000000" w:fill="FFFFFF"/>
            <w:noWrap/>
            <w:vAlign w:val="bottom"/>
            <w:hideMark/>
          </w:tcPr>
          <w:p w14:paraId="17D0D4DE"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16.391,04 €</w:t>
            </w:r>
          </w:p>
        </w:tc>
        <w:tc>
          <w:tcPr>
            <w:tcW w:w="436" w:type="pct"/>
            <w:tcBorders>
              <w:top w:val="nil"/>
              <w:left w:val="nil"/>
              <w:bottom w:val="single" w:sz="4" w:space="0" w:color="auto"/>
              <w:right w:val="single" w:sz="4" w:space="0" w:color="auto"/>
            </w:tcBorders>
            <w:shd w:val="clear" w:color="000000" w:fill="FFFFFF"/>
            <w:vAlign w:val="center"/>
            <w:hideMark/>
          </w:tcPr>
          <w:p w14:paraId="418313E0"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2.731,84 €</w:t>
            </w:r>
          </w:p>
        </w:tc>
        <w:tc>
          <w:tcPr>
            <w:tcW w:w="282" w:type="pct"/>
            <w:tcBorders>
              <w:top w:val="nil"/>
              <w:left w:val="nil"/>
              <w:bottom w:val="single" w:sz="4" w:space="0" w:color="auto"/>
              <w:right w:val="single" w:sz="4" w:space="0" w:color="auto"/>
            </w:tcBorders>
            <w:shd w:val="clear" w:color="000000" w:fill="FFFFFF"/>
            <w:vAlign w:val="center"/>
            <w:hideMark/>
          </w:tcPr>
          <w:p w14:paraId="5C9E604D"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11,06 €</w:t>
            </w:r>
          </w:p>
        </w:tc>
        <w:tc>
          <w:tcPr>
            <w:tcW w:w="339" w:type="pct"/>
            <w:tcBorders>
              <w:top w:val="nil"/>
              <w:left w:val="nil"/>
              <w:bottom w:val="single" w:sz="4" w:space="0" w:color="auto"/>
              <w:right w:val="single" w:sz="4" w:space="0" w:color="auto"/>
            </w:tcBorders>
            <w:shd w:val="clear" w:color="000000" w:fill="FFFFFF"/>
            <w:vAlign w:val="center"/>
            <w:hideMark/>
          </w:tcPr>
          <w:p w14:paraId="42E14157"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53,83 €</w:t>
            </w:r>
          </w:p>
        </w:tc>
        <w:tc>
          <w:tcPr>
            <w:tcW w:w="294" w:type="pct"/>
            <w:tcBorders>
              <w:top w:val="nil"/>
              <w:left w:val="nil"/>
              <w:bottom w:val="single" w:sz="4" w:space="0" w:color="auto"/>
              <w:right w:val="single" w:sz="4" w:space="0" w:color="auto"/>
            </w:tcBorders>
            <w:shd w:val="clear" w:color="000000" w:fill="FFFFFF"/>
            <w:vAlign w:val="center"/>
            <w:hideMark/>
          </w:tcPr>
          <w:p w14:paraId="56947880"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117,83 €</w:t>
            </w:r>
          </w:p>
        </w:tc>
        <w:tc>
          <w:tcPr>
            <w:tcW w:w="277" w:type="pct"/>
            <w:tcBorders>
              <w:top w:val="nil"/>
              <w:left w:val="nil"/>
              <w:bottom w:val="single" w:sz="4" w:space="0" w:color="auto"/>
              <w:right w:val="single" w:sz="4" w:space="0" w:color="auto"/>
            </w:tcBorders>
            <w:shd w:val="clear" w:color="000000" w:fill="FFFFFF"/>
            <w:vAlign w:val="center"/>
            <w:hideMark/>
          </w:tcPr>
          <w:p w14:paraId="18DFB4CC"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1.610,93 €</w:t>
            </w:r>
          </w:p>
        </w:tc>
        <w:tc>
          <w:tcPr>
            <w:tcW w:w="282" w:type="pct"/>
            <w:tcBorders>
              <w:top w:val="nil"/>
              <w:left w:val="nil"/>
              <w:bottom w:val="single" w:sz="4" w:space="0" w:color="auto"/>
              <w:right w:val="single" w:sz="4" w:space="0" w:color="auto"/>
            </w:tcBorders>
            <w:shd w:val="clear" w:color="000000" w:fill="FFFFFF"/>
            <w:vAlign w:val="center"/>
            <w:hideMark/>
          </w:tcPr>
          <w:p w14:paraId="5927B7F8"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1.550,34 €</w:t>
            </w:r>
          </w:p>
        </w:tc>
        <w:tc>
          <w:tcPr>
            <w:tcW w:w="302" w:type="pct"/>
            <w:tcBorders>
              <w:top w:val="nil"/>
              <w:left w:val="nil"/>
              <w:bottom w:val="single" w:sz="4" w:space="0" w:color="auto"/>
              <w:right w:val="single" w:sz="4" w:space="0" w:color="auto"/>
            </w:tcBorders>
            <w:shd w:val="clear" w:color="000000" w:fill="FFFFFF"/>
            <w:vAlign w:val="center"/>
            <w:hideMark/>
          </w:tcPr>
          <w:p w14:paraId="63C99855"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22.466,87 €</w:t>
            </w:r>
          </w:p>
        </w:tc>
        <w:tc>
          <w:tcPr>
            <w:tcW w:w="327" w:type="pct"/>
            <w:tcBorders>
              <w:top w:val="nil"/>
              <w:left w:val="nil"/>
              <w:bottom w:val="single" w:sz="4" w:space="0" w:color="auto"/>
              <w:right w:val="single" w:sz="4" w:space="0" w:color="auto"/>
            </w:tcBorders>
            <w:shd w:val="clear" w:color="000000" w:fill="FFFFFF"/>
            <w:noWrap/>
            <w:vAlign w:val="bottom"/>
            <w:hideMark/>
          </w:tcPr>
          <w:p w14:paraId="47E5DCA8"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 xml:space="preserve">   7.526,40 € </w:t>
            </w:r>
          </w:p>
        </w:tc>
        <w:tc>
          <w:tcPr>
            <w:tcW w:w="341" w:type="pct"/>
            <w:tcBorders>
              <w:top w:val="nil"/>
              <w:left w:val="nil"/>
              <w:bottom w:val="single" w:sz="4" w:space="0" w:color="auto"/>
              <w:right w:val="single" w:sz="4" w:space="0" w:color="auto"/>
            </w:tcBorders>
            <w:shd w:val="clear" w:color="000000" w:fill="FFFFFF"/>
            <w:vAlign w:val="center"/>
            <w:hideMark/>
          </w:tcPr>
          <w:p w14:paraId="584EE276"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29.993,27 €</w:t>
            </w:r>
          </w:p>
        </w:tc>
        <w:tc>
          <w:tcPr>
            <w:tcW w:w="329" w:type="pct"/>
            <w:tcBorders>
              <w:top w:val="nil"/>
              <w:left w:val="nil"/>
              <w:bottom w:val="single" w:sz="4" w:space="0" w:color="auto"/>
              <w:right w:val="single" w:sz="4" w:space="0" w:color="auto"/>
            </w:tcBorders>
            <w:shd w:val="clear" w:color="000000" w:fill="FFFFFF"/>
            <w:noWrap/>
            <w:vAlign w:val="bottom"/>
            <w:hideMark/>
          </w:tcPr>
          <w:p w14:paraId="6552A301"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 xml:space="preserve">   2.459,45 € </w:t>
            </w:r>
          </w:p>
        </w:tc>
        <w:tc>
          <w:tcPr>
            <w:tcW w:w="358" w:type="pct"/>
            <w:tcBorders>
              <w:top w:val="nil"/>
              <w:left w:val="nil"/>
              <w:bottom w:val="single" w:sz="4" w:space="0" w:color="auto"/>
              <w:right w:val="single" w:sz="4" w:space="0" w:color="auto"/>
            </w:tcBorders>
            <w:shd w:val="clear" w:color="000000" w:fill="FFFFFF"/>
            <w:vAlign w:val="center"/>
            <w:hideMark/>
          </w:tcPr>
          <w:p w14:paraId="2E444AE9"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72,85 €</w:t>
            </w:r>
          </w:p>
        </w:tc>
      </w:tr>
      <w:tr w:rsidR="00BB1304" w:rsidRPr="00BB1304" w14:paraId="7E860167" w14:textId="77777777" w:rsidTr="00BB1304">
        <w:trPr>
          <w:trHeight w:val="27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044811F3" w14:textId="77777777" w:rsidR="00BB1304" w:rsidRPr="00BB1304" w:rsidRDefault="00BB1304" w:rsidP="00BB1304">
            <w:pPr>
              <w:widowControl/>
              <w:autoSpaceDE/>
              <w:autoSpaceDN/>
              <w:spacing w:before="0" w:after="0" w:line="240" w:lineRule="auto"/>
              <w:jc w:val="center"/>
              <w:rPr>
                <w:rFonts w:eastAsia="Times New Roman" w:cs="Calibri"/>
                <w:szCs w:val="20"/>
                <w:lang w:eastAsia="es-ES"/>
              </w:rPr>
            </w:pPr>
            <w:r w:rsidRPr="00BB1304">
              <w:rPr>
                <w:rFonts w:eastAsia="Times New Roman" w:cs="Calibri"/>
                <w:szCs w:val="20"/>
                <w:lang w:eastAsia="es-ES"/>
              </w:rPr>
              <w:t>0,30</w:t>
            </w:r>
          </w:p>
        </w:tc>
        <w:tc>
          <w:tcPr>
            <w:tcW w:w="526" w:type="pct"/>
            <w:tcBorders>
              <w:top w:val="nil"/>
              <w:left w:val="nil"/>
              <w:bottom w:val="single" w:sz="4" w:space="0" w:color="auto"/>
              <w:right w:val="single" w:sz="4" w:space="0" w:color="auto"/>
            </w:tcBorders>
            <w:shd w:val="clear" w:color="000000" w:fill="FFFFFF"/>
            <w:noWrap/>
            <w:vAlign w:val="center"/>
            <w:hideMark/>
          </w:tcPr>
          <w:p w14:paraId="5BE554F1"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Oficial</w:t>
            </w:r>
          </w:p>
        </w:tc>
        <w:tc>
          <w:tcPr>
            <w:tcW w:w="264" w:type="pct"/>
            <w:tcBorders>
              <w:top w:val="nil"/>
              <w:left w:val="nil"/>
              <w:bottom w:val="single" w:sz="4" w:space="0" w:color="auto"/>
              <w:right w:val="single" w:sz="4" w:space="0" w:color="auto"/>
            </w:tcBorders>
            <w:shd w:val="clear" w:color="000000" w:fill="FFFFFF"/>
            <w:noWrap/>
            <w:vAlign w:val="bottom"/>
            <w:hideMark/>
          </w:tcPr>
          <w:p w14:paraId="07F88E33"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1.108,67 €</w:t>
            </w:r>
          </w:p>
        </w:tc>
        <w:tc>
          <w:tcPr>
            <w:tcW w:w="294" w:type="pct"/>
            <w:tcBorders>
              <w:top w:val="nil"/>
              <w:left w:val="nil"/>
              <w:bottom w:val="single" w:sz="4" w:space="0" w:color="auto"/>
              <w:right w:val="single" w:sz="4" w:space="0" w:color="auto"/>
            </w:tcBorders>
            <w:shd w:val="clear" w:color="000000" w:fill="FFFFFF"/>
            <w:noWrap/>
            <w:vAlign w:val="bottom"/>
            <w:hideMark/>
          </w:tcPr>
          <w:p w14:paraId="6573FC8A"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13.304,04 €</w:t>
            </w:r>
          </w:p>
        </w:tc>
        <w:tc>
          <w:tcPr>
            <w:tcW w:w="436" w:type="pct"/>
            <w:tcBorders>
              <w:top w:val="nil"/>
              <w:left w:val="nil"/>
              <w:bottom w:val="single" w:sz="4" w:space="0" w:color="auto"/>
              <w:right w:val="single" w:sz="4" w:space="0" w:color="auto"/>
            </w:tcBorders>
            <w:shd w:val="clear" w:color="000000" w:fill="FFFFFF"/>
            <w:vAlign w:val="center"/>
            <w:hideMark/>
          </w:tcPr>
          <w:p w14:paraId="2DAC14F3"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2.217,34 €</w:t>
            </w:r>
          </w:p>
        </w:tc>
        <w:tc>
          <w:tcPr>
            <w:tcW w:w="282" w:type="pct"/>
            <w:tcBorders>
              <w:top w:val="nil"/>
              <w:left w:val="nil"/>
              <w:bottom w:val="single" w:sz="4" w:space="0" w:color="auto"/>
              <w:right w:val="single" w:sz="4" w:space="0" w:color="auto"/>
            </w:tcBorders>
            <w:shd w:val="clear" w:color="000000" w:fill="FFFFFF"/>
            <w:vAlign w:val="center"/>
            <w:hideMark/>
          </w:tcPr>
          <w:p w14:paraId="3DAC6773"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34,16 €</w:t>
            </w:r>
          </w:p>
        </w:tc>
        <w:tc>
          <w:tcPr>
            <w:tcW w:w="339" w:type="pct"/>
            <w:tcBorders>
              <w:top w:val="nil"/>
              <w:left w:val="nil"/>
              <w:bottom w:val="single" w:sz="4" w:space="0" w:color="auto"/>
              <w:right w:val="single" w:sz="4" w:space="0" w:color="auto"/>
            </w:tcBorders>
            <w:shd w:val="clear" w:color="000000" w:fill="FFFFFF"/>
            <w:vAlign w:val="center"/>
            <w:hideMark/>
          </w:tcPr>
          <w:p w14:paraId="1A0970F6"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49,98 €</w:t>
            </w:r>
          </w:p>
        </w:tc>
        <w:tc>
          <w:tcPr>
            <w:tcW w:w="294" w:type="pct"/>
            <w:tcBorders>
              <w:top w:val="nil"/>
              <w:left w:val="nil"/>
              <w:bottom w:val="single" w:sz="4" w:space="0" w:color="auto"/>
              <w:right w:val="single" w:sz="4" w:space="0" w:color="auto"/>
            </w:tcBorders>
            <w:shd w:val="clear" w:color="000000" w:fill="FFFFFF"/>
            <w:vAlign w:val="center"/>
            <w:hideMark/>
          </w:tcPr>
          <w:p w14:paraId="773F3A19"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117,83 €</w:t>
            </w:r>
          </w:p>
        </w:tc>
        <w:tc>
          <w:tcPr>
            <w:tcW w:w="277" w:type="pct"/>
            <w:tcBorders>
              <w:top w:val="nil"/>
              <w:left w:val="nil"/>
              <w:bottom w:val="single" w:sz="4" w:space="0" w:color="auto"/>
              <w:right w:val="single" w:sz="4" w:space="0" w:color="auto"/>
            </w:tcBorders>
            <w:shd w:val="clear" w:color="000000" w:fill="FFFFFF"/>
            <w:vAlign w:val="center"/>
            <w:hideMark/>
          </w:tcPr>
          <w:p w14:paraId="4FA4BBC7"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1.767,74 €</w:t>
            </w:r>
          </w:p>
        </w:tc>
        <w:tc>
          <w:tcPr>
            <w:tcW w:w="282" w:type="pct"/>
            <w:tcBorders>
              <w:top w:val="nil"/>
              <w:left w:val="nil"/>
              <w:bottom w:val="single" w:sz="4" w:space="0" w:color="auto"/>
              <w:right w:val="single" w:sz="4" w:space="0" w:color="auto"/>
            </w:tcBorders>
            <w:shd w:val="clear" w:color="000000" w:fill="FFFFFF"/>
            <w:vAlign w:val="center"/>
            <w:hideMark/>
          </w:tcPr>
          <w:p w14:paraId="7DC4B44E"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1.550,34 €</w:t>
            </w:r>
          </w:p>
        </w:tc>
        <w:tc>
          <w:tcPr>
            <w:tcW w:w="302" w:type="pct"/>
            <w:tcBorders>
              <w:top w:val="nil"/>
              <w:left w:val="nil"/>
              <w:bottom w:val="single" w:sz="4" w:space="0" w:color="auto"/>
              <w:right w:val="single" w:sz="4" w:space="0" w:color="auto"/>
            </w:tcBorders>
            <w:shd w:val="clear" w:color="auto" w:fill="auto"/>
            <w:noWrap/>
            <w:vAlign w:val="center"/>
            <w:hideMark/>
          </w:tcPr>
          <w:p w14:paraId="7E460D91" w14:textId="77777777" w:rsidR="00BB1304" w:rsidRPr="00BB1304" w:rsidRDefault="00BB1304" w:rsidP="00BB1304">
            <w:pPr>
              <w:widowControl/>
              <w:autoSpaceDE/>
              <w:autoSpaceDN/>
              <w:spacing w:before="0" w:after="0" w:line="240" w:lineRule="auto"/>
              <w:jc w:val="center"/>
              <w:rPr>
                <w:rFonts w:eastAsia="Times New Roman" w:cs="Calibri"/>
                <w:szCs w:val="20"/>
                <w:lang w:eastAsia="es-ES"/>
              </w:rPr>
            </w:pPr>
            <w:r w:rsidRPr="00BB1304">
              <w:rPr>
                <w:rFonts w:eastAsia="Times New Roman" w:cs="Calibri"/>
                <w:szCs w:val="20"/>
                <w:lang w:eastAsia="es-ES"/>
              </w:rPr>
              <w:t>19.041,43 €</w:t>
            </w:r>
          </w:p>
        </w:tc>
        <w:tc>
          <w:tcPr>
            <w:tcW w:w="327" w:type="pct"/>
            <w:tcBorders>
              <w:top w:val="nil"/>
              <w:left w:val="nil"/>
              <w:bottom w:val="single" w:sz="4" w:space="0" w:color="auto"/>
              <w:right w:val="single" w:sz="4" w:space="0" w:color="auto"/>
            </w:tcBorders>
            <w:shd w:val="clear" w:color="000000" w:fill="FFFFFF"/>
            <w:noWrap/>
            <w:vAlign w:val="bottom"/>
            <w:hideMark/>
          </w:tcPr>
          <w:p w14:paraId="60836FFB"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 xml:space="preserve">   6.378,88 € </w:t>
            </w:r>
          </w:p>
        </w:tc>
        <w:tc>
          <w:tcPr>
            <w:tcW w:w="341" w:type="pct"/>
            <w:tcBorders>
              <w:top w:val="nil"/>
              <w:left w:val="nil"/>
              <w:bottom w:val="single" w:sz="4" w:space="0" w:color="auto"/>
              <w:right w:val="single" w:sz="4" w:space="0" w:color="auto"/>
            </w:tcBorders>
            <w:shd w:val="clear" w:color="000000" w:fill="FFFFFF"/>
            <w:vAlign w:val="center"/>
            <w:hideMark/>
          </w:tcPr>
          <w:p w14:paraId="2D6BD736"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25.420,31 €</w:t>
            </w:r>
          </w:p>
        </w:tc>
        <w:tc>
          <w:tcPr>
            <w:tcW w:w="329" w:type="pct"/>
            <w:tcBorders>
              <w:top w:val="nil"/>
              <w:left w:val="nil"/>
              <w:bottom w:val="single" w:sz="4" w:space="0" w:color="auto"/>
              <w:right w:val="single" w:sz="4" w:space="0" w:color="auto"/>
            </w:tcBorders>
            <w:shd w:val="clear" w:color="000000" w:fill="FFFFFF"/>
            <w:noWrap/>
            <w:vAlign w:val="bottom"/>
            <w:hideMark/>
          </w:tcPr>
          <w:p w14:paraId="1D2C0318"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 xml:space="preserve">   2.084,47 € </w:t>
            </w:r>
          </w:p>
        </w:tc>
        <w:tc>
          <w:tcPr>
            <w:tcW w:w="358" w:type="pct"/>
            <w:tcBorders>
              <w:top w:val="nil"/>
              <w:left w:val="nil"/>
              <w:bottom w:val="single" w:sz="4" w:space="0" w:color="auto"/>
              <w:right w:val="single" w:sz="4" w:space="0" w:color="auto"/>
            </w:tcBorders>
            <w:shd w:val="clear" w:color="000000" w:fill="FFFFFF"/>
            <w:vAlign w:val="center"/>
            <w:hideMark/>
          </w:tcPr>
          <w:p w14:paraId="3C7F6658"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r w:rsidRPr="00BB1304">
              <w:rPr>
                <w:rFonts w:eastAsia="Times New Roman" w:cs="Calibri"/>
                <w:color w:val="000000"/>
                <w:szCs w:val="20"/>
                <w:lang w:eastAsia="es-ES"/>
              </w:rPr>
              <w:t>8.251,43 €</w:t>
            </w:r>
          </w:p>
        </w:tc>
      </w:tr>
      <w:tr w:rsidR="00BB1304" w:rsidRPr="00BB1304" w14:paraId="5EAE44C2" w14:textId="77777777" w:rsidTr="00BB1304">
        <w:trPr>
          <w:trHeight w:val="270"/>
        </w:trPr>
        <w:tc>
          <w:tcPr>
            <w:tcW w:w="348" w:type="pct"/>
            <w:tcBorders>
              <w:top w:val="nil"/>
              <w:left w:val="nil"/>
              <w:bottom w:val="nil"/>
              <w:right w:val="nil"/>
            </w:tcBorders>
            <w:shd w:val="clear" w:color="auto" w:fill="auto"/>
            <w:noWrap/>
            <w:vAlign w:val="bottom"/>
            <w:hideMark/>
          </w:tcPr>
          <w:p w14:paraId="75F0B889" w14:textId="77777777" w:rsidR="00BB1304" w:rsidRPr="00BB1304" w:rsidRDefault="00BB1304" w:rsidP="00BB1304">
            <w:pPr>
              <w:widowControl/>
              <w:autoSpaceDE/>
              <w:autoSpaceDN/>
              <w:spacing w:before="0" w:after="0" w:line="240" w:lineRule="auto"/>
              <w:jc w:val="center"/>
              <w:rPr>
                <w:rFonts w:eastAsia="Times New Roman" w:cs="Calibri"/>
                <w:color w:val="000000"/>
                <w:szCs w:val="20"/>
                <w:lang w:eastAsia="es-ES"/>
              </w:rPr>
            </w:pPr>
          </w:p>
        </w:tc>
        <w:tc>
          <w:tcPr>
            <w:tcW w:w="526" w:type="pct"/>
            <w:tcBorders>
              <w:top w:val="nil"/>
              <w:left w:val="nil"/>
              <w:bottom w:val="nil"/>
              <w:right w:val="nil"/>
            </w:tcBorders>
            <w:shd w:val="clear" w:color="auto" w:fill="auto"/>
            <w:noWrap/>
            <w:vAlign w:val="bottom"/>
            <w:hideMark/>
          </w:tcPr>
          <w:p w14:paraId="2EE4642B"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264" w:type="pct"/>
            <w:tcBorders>
              <w:top w:val="nil"/>
              <w:left w:val="nil"/>
              <w:bottom w:val="nil"/>
              <w:right w:val="nil"/>
            </w:tcBorders>
            <w:shd w:val="clear" w:color="auto" w:fill="auto"/>
            <w:noWrap/>
            <w:vAlign w:val="bottom"/>
            <w:hideMark/>
          </w:tcPr>
          <w:p w14:paraId="0AE39DF7"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294" w:type="pct"/>
            <w:tcBorders>
              <w:top w:val="nil"/>
              <w:left w:val="nil"/>
              <w:bottom w:val="nil"/>
              <w:right w:val="nil"/>
            </w:tcBorders>
            <w:shd w:val="clear" w:color="auto" w:fill="auto"/>
            <w:noWrap/>
            <w:vAlign w:val="bottom"/>
            <w:hideMark/>
          </w:tcPr>
          <w:p w14:paraId="592FC620"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436" w:type="pct"/>
            <w:tcBorders>
              <w:top w:val="nil"/>
              <w:left w:val="nil"/>
              <w:bottom w:val="nil"/>
              <w:right w:val="nil"/>
            </w:tcBorders>
            <w:shd w:val="clear" w:color="auto" w:fill="auto"/>
            <w:noWrap/>
            <w:vAlign w:val="bottom"/>
            <w:hideMark/>
          </w:tcPr>
          <w:p w14:paraId="18D098B6"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282" w:type="pct"/>
            <w:tcBorders>
              <w:top w:val="nil"/>
              <w:left w:val="nil"/>
              <w:bottom w:val="nil"/>
              <w:right w:val="nil"/>
            </w:tcBorders>
            <w:shd w:val="clear" w:color="auto" w:fill="auto"/>
            <w:noWrap/>
            <w:vAlign w:val="bottom"/>
            <w:hideMark/>
          </w:tcPr>
          <w:p w14:paraId="157F44DA"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339" w:type="pct"/>
            <w:tcBorders>
              <w:top w:val="nil"/>
              <w:left w:val="nil"/>
              <w:bottom w:val="nil"/>
              <w:right w:val="nil"/>
            </w:tcBorders>
            <w:shd w:val="clear" w:color="auto" w:fill="auto"/>
            <w:noWrap/>
            <w:vAlign w:val="bottom"/>
            <w:hideMark/>
          </w:tcPr>
          <w:p w14:paraId="4E8124A7"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294" w:type="pct"/>
            <w:tcBorders>
              <w:top w:val="nil"/>
              <w:left w:val="nil"/>
              <w:bottom w:val="nil"/>
              <w:right w:val="nil"/>
            </w:tcBorders>
            <w:shd w:val="clear" w:color="auto" w:fill="auto"/>
            <w:noWrap/>
            <w:vAlign w:val="bottom"/>
            <w:hideMark/>
          </w:tcPr>
          <w:p w14:paraId="4B68031E"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277" w:type="pct"/>
            <w:tcBorders>
              <w:top w:val="nil"/>
              <w:left w:val="nil"/>
              <w:bottom w:val="nil"/>
              <w:right w:val="nil"/>
            </w:tcBorders>
            <w:shd w:val="clear" w:color="auto" w:fill="auto"/>
            <w:noWrap/>
            <w:vAlign w:val="bottom"/>
            <w:hideMark/>
          </w:tcPr>
          <w:p w14:paraId="704C77AD"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282" w:type="pct"/>
            <w:tcBorders>
              <w:top w:val="nil"/>
              <w:left w:val="nil"/>
              <w:bottom w:val="nil"/>
              <w:right w:val="nil"/>
            </w:tcBorders>
            <w:shd w:val="clear" w:color="auto" w:fill="auto"/>
            <w:noWrap/>
            <w:vAlign w:val="bottom"/>
            <w:hideMark/>
          </w:tcPr>
          <w:p w14:paraId="409829A0"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302" w:type="pct"/>
            <w:tcBorders>
              <w:top w:val="nil"/>
              <w:left w:val="nil"/>
              <w:bottom w:val="nil"/>
              <w:right w:val="nil"/>
            </w:tcBorders>
            <w:shd w:val="clear" w:color="auto" w:fill="auto"/>
            <w:noWrap/>
            <w:vAlign w:val="bottom"/>
            <w:hideMark/>
          </w:tcPr>
          <w:p w14:paraId="2881A9AE"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327" w:type="pct"/>
            <w:tcBorders>
              <w:top w:val="nil"/>
              <w:left w:val="nil"/>
              <w:bottom w:val="nil"/>
              <w:right w:val="nil"/>
            </w:tcBorders>
            <w:shd w:val="clear" w:color="auto" w:fill="auto"/>
            <w:noWrap/>
            <w:vAlign w:val="bottom"/>
            <w:hideMark/>
          </w:tcPr>
          <w:p w14:paraId="115747CA"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341" w:type="pct"/>
            <w:tcBorders>
              <w:top w:val="nil"/>
              <w:left w:val="nil"/>
              <w:bottom w:val="nil"/>
              <w:right w:val="nil"/>
            </w:tcBorders>
            <w:shd w:val="clear" w:color="auto" w:fill="auto"/>
            <w:noWrap/>
            <w:vAlign w:val="bottom"/>
            <w:hideMark/>
          </w:tcPr>
          <w:p w14:paraId="5C69C01C"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329" w:type="pct"/>
            <w:tcBorders>
              <w:top w:val="nil"/>
              <w:left w:val="nil"/>
              <w:bottom w:val="nil"/>
              <w:right w:val="nil"/>
            </w:tcBorders>
            <w:shd w:val="clear" w:color="auto" w:fill="auto"/>
            <w:noWrap/>
            <w:vAlign w:val="bottom"/>
            <w:hideMark/>
          </w:tcPr>
          <w:p w14:paraId="5FFBE70F"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358" w:type="pct"/>
            <w:tcBorders>
              <w:top w:val="nil"/>
              <w:left w:val="nil"/>
              <w:bottom w:val="nil"/>
              <w:right w:val="nil"/>
            </w:tcBorders>
            <w:shd w:val="clear" w:color="auto" w:fill="auto"/>
            <w:noWrap/>
            <w:vAlign w:val="bottom"/>
            <w:hideMark/>
          </w:tcPr>
          <w:p w14:paraId="5DDC1213"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r>
      <w:tr w:rsidR="00BB1304" w:rsidRPr="00BB1304" w14:paraId="67256BD9" w14:textId="77777777" w:rsidTr="00BB1304">
        <w:trPr>
          <w:trHeight w:val="270"/>
        </w:trPr>
        <w:tc>
          <w:tcPr>
            <w:tcW w:w="348" w:type="pct"/>
            <w:tcBorders>
              <w:top w:val="nil"/>
              <w:left w:val="nil"/>
              <w:bottom w:val="nil"/>
              <w:right w:val="nil"/>
            </w:tcBorders>
            <w:shd w:val="clear" w:color="auto" w:fill="auto"/>
            <w:noWrap/>
            <w:vAlign w:val="bottom"/>
            <w:hideMark/>
          </w:tcPr>
          <w:p w14:paraId="5E90A8DB"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526" w:type="pct"/>
            <w:tcBorders>
              <w:top w:val="nil"/>
              <w:left w:val="nil"/>
              <w:bottom w:val="nil"/>
              <w:right w:val="nil"/>
            </w:tcBorders>
            <w:shd w:val="clear" w:color="auto" w:fill="auto"/>
            <w:noWrap/>
            <w:vAlign w:val="bottom"/>
            <w:hideMark/>
          </w:tcPr>
          <w:p w14:paraId="6EAAC65A"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264" w:type="pct"/>
            <w:tcBorders>
              <w:top w:val="nil"/>
              <w:left w:val="nil"/>
              <w:bottom w:val="nil"/>
              <w:right w:val="nil"/>
            </w:tcBorders>
            <w:shd w:val="clear" w:color="auto" w:fill="auto"/>
            <w:noWrap/>
            <w:vAlign w:val="bottom"/>
            <w:hideMark/>
          </w:tcPr>
          <w:p w14:paraId="28886102"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294" w:type="pct"/>
            <w:tcBorders>
              <w:top w:val="nil"/>
              <w:left w:val="nil"/>
              <w:bottom w:val="nil"/>
              <w:right w:val="nil"/>
            </w:tcBorders>
            <w:shd w:val="clear" w:color="auto" w:fill="auto"/>
            <w:noWrap/>
            <w:vAlign w:val="bottom"/>
            <w:hideMark/>
          </w:tcPr>
          <w:p w14:paraId="12FE5C60"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436" w:type="pct"/>
            <w:tcBorders>
              <w:top w:val="nil"/>
              <w:left w:val="nil"/>
              <w:bottom w:val="nil"/>
              <w:right w:val="nil"/>
            </w:tcBorders>
            <w:shd w:val="clear" w:color="auto" w:fill="auto"/>
            <w:noWrap/>
            <w:vAlign w:val="bottom"/>
            <w:hideMark/>
          </w:tcPr>
          <w:p w14:paraId="432A8FC3"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282" w:type="pct"/>
            <w:tcBorders>
              <w:top w:val="nil"/>
              <w:left w:val="nil"/>
              <w:bottom w:val="nil"/>
              <w:right w:val="nil"/>
            </w:tcBorders>
            <w:shd w:val="clear" w:color="auto" w:fill="auto"/>
            <w:noWrap/>
            <w:vAlign w:val="bottom"/>
            <w:hideMark/>
          </w:tcPr>
          <w:p w14:paraId="52DA1138"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339" w:type="pct"/>
            <w:tcBorders>
              <w:top w:val="nil"/>
              <w:left w:val="nil"/>
              <w:bottom w:val="nil"/>
              <w:right w:val="nil"/>
            </w:tcBorders>
            <w:shd w:val="clear" w:color="auto" w:fill="auto"/>
            <w:noWrap/>
            <w:vAlign w:val="bottom"/>
            <w:hideMark/>
          </w:tcPr>
          <w:p w14:paraId="12D361F8"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294" w:type="pct"/>
            <w:tcBorders>
              <w:top w:val="nil"/>
              <w:left w:val="nil"/>
              <w:bottom w:val="nil"/>
              <w:right w:val="nil"/>
            </w:tcBorders>
            <w:shd w:val="clear" w:color="auto" w:fill="auto"/>
            <w:noWrap/>
            <w:vAlign w:val="bottom"/>
            <w:hideMark/>
          </w:tcPr>
          <w:p w14:paraId="52622BA7"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277" w:type="pct"/>
            <w:tcBorders>
              <w:top w:val="nil"/>
              <w:left w:val="nil"/>
              <w:bottom w:val="nil"/>
              <w:right w:val="nil"/>
            </w:tcBorders>
            <w:shd w:val="clear" w:color="auto" w:fill="auto"/>
            <w:noWrap/>
            <w:vAlign w:val="bottom"/>
            <w:hideMark/>
          </w:tcPr>
          <w:p w14:paraId="1B31873A"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282" w:type="pct"/>
            <w:tcBorders>
              <w:top w:val="nil"/>
              <w:left w:val="nil"/>
              <w:bottom w:val="nil"/>
              <w:right w:val="nil"/>
            </w:tcBorders>
            <w:shd w:val="clear" w:color="auto" w:fill="auto"/>
            <w:noWrap/>
            <w:vAlign w:val="bottom"/>
            <w:hideMark/>
          </w:tcPr>
          <w:p w14:paraId="561D8294"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302" w:type="pct"/>
            <w:tcBorders>
              <w:top w:val="nil"/>
              <w:left w:val="nil"/>
              <w:bottom w:val="nil"/>
              <w:right w:val="nil"/>
            </w:tcBorders>
            <w:shd w:val="clear" w:color="auto" w:fill="auto"/>
            <w:noWrap/>
            <w:vAlign w:val="bottom"/>
            <w:hideMark/>
          </w:tcPr>
          <w:p w14:paraId="45273EAF"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327" w:type="pct"/>
            <w:tcBorders>
              <w:top w:val="nil"/>
              <w:left w:val="nil"/>
              <w:bottom w:val="nil"/>
              <w:right w:val="nil"/>
            </w:tcBorders>
            <w:shd w:val="clear" w:color="auto" w:fill="auto"/>
            <w:noWrap/>
            <w:vAlign w:val="bottom"/>
            <w:hideMark/>
          </w:tcPr>
          <w:p w14:paraId="0D9C8E07" w14:textId="77777777" w:rsidR="00BB1304" w:rsidRPr="00BB1304" w:rsidRDefault="00BB1304" w:rsidP="00BB1304">
            <w:pPr>
              <w:widowControl/>
              <w:autoSpaceDE/>
              <w:autoSpaceDN/>
              <w:spacing w:before="0" w:after="0" w:line="240" w:lineRule="auto"/>
              <w:jc w:val="left"/>
              <w:rPr>
                <w:rFonts w:ascii="Times New Roman" w:eastAsia="Times New Roman" w:hAnsi="Times New Roman" w:cs="Times New Roman"/>
                <w:szCs w:val="20"/>
                <w:lang w:eastAsia="es-ES"/>
              </w:rPr>
            </w:pPr>
          </w:p>
        </w:tc>
        <w:tc>
          <w:tcPr>
            <w:tcW w:w="671" w:type="pct"/>
            <w:gridSpan w:val="2"/>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A015CD6" w14:textId="77777777" w:rsidR="00BB1304" w:rsidRPr="00BB1304" w:rsidRDefault="00BB1304" w:rsidP="00BB1304">
            <w:pPr>
              <w:widowControl/>
              <w:autoSpaceDE/>
              <w:autoSpaceDN/>
              <w:spacing w:before="0" w:after="0" w:line="240" w:lineRule="auto"/>
              <w:jc w:val="center"/>
              <w:rPr>
                <w:rFonts w:eastAsia="Times New Roman" w:cs="Calibri"/>
                <w:b/>
                <w:bCs/>
                <w:color w:val="000000"/>
                <w:szCs w:val="20"/>
                <w:lang w:eastAsia="es-ES"/>
              </w:rPr>
            </w:pPr>
            <w:r w:rsidRPr="00BB1304">
              <w:rPr>
                <w:rFonts w:eastAsia="Times New Roman" w:cs="Calibri"/>
                <w:b/>
                <w:bCs/>
                <w:color w:val="000000"/>
                <w:szCs w:val="20"/>
                <w:lang w:eastAsia="es-ES"/>
              </w:rPr>
              <w:t>Coste total</w:t>
            </w:r>
          </w:p>
        </w:tc>
        <w:tc>
          <w:tcPr>
            <w:tcW w:w="358" w:type="pct"/>
            <w:tcBorders>
              <w:top w:val="single" w:sz="4" w:space="0" w:color="auto"/>
              <w:left w:val="nil"/>
              <w:bottom w:val="single" w:sz="4" w:space="0" w:color="auto"/>
              <w:right w:val="single" w:sz="4" w:space="0" w:color="auto"/>
            </w:tcBorders>
            <w:shd w:val="clear" w:color="000000" w:fill="E7E6E6"/>
            <w:noWrap/>
            <w:vAlign w:val="bottom"/>
            <w:hideMark/>
          </w:tcPr>
          <w:p w14:paraId="315363B9" w14:textId="77777777" w:rsidR="00BB1304" w:rsidRPr="00BB1304" w:rsidRDefault="00BB1304" w:rsidP="00BB1304">
            <w:pPr>
              <w:widowControl/>
              <w:autoSpaceDE/>
              <w:autoSpaceDN/>
              <w:spacing w:before="0" w:after="0" w:line="240" w:lineRule="auto"/>
              <w:jc w:val="right"/>
              <w:rPr>
                <w:rFonts w:eastAsia="Times New Roman" w:cs="Calibri"/>
                <w:b/>
                <w:bCs/>
                <w:color w:val="000000"/>
                <w:szCs w:val="20"/>
                <w:lang w:eastAsia="es-ES"/>
              </w:rPr>
            </w:pPr>
            <w:r w:rsidRPr="00BB1304">
              <w:rPr>
                <w:rFonts w:eastAsia="Times New Roman" w:cs="Calibri"/>
                <w:b/>
                <w:bCs/>
                <w:color w:val="000000"/>
                <w:szCs w:val="20"/>
                <w:lang w:eastAsia="es-ES"/>
              </w:rPr>
              <w:t>8.973,33 €</w:t>
            </w:r>
          </w:p>
        </w:tc>
      </w:tr>
    </w:tbl>
    <w:p w14:paraId="1B4EB5DA" w14:textId="77777777" w:rsidR="002836F4" w:rsidRDefault="002836F4" w:rsidP="003605C1">
      <w:pPr>
        <w:pStyle w:val="NORMAL1"/>
      </w:pPr>
    </w:p>
    <w:p w14:paraId="5166F419" w14:textId="77777777" w:rsidR="00DC3684" w:rsidRDefault="00DC3684" w:rsidP="00DC3684"/>
    <w:p w14:paraId="61E5D731" w14:textId="77777777" w:rsidR="00DC3684" w:rsidRDefault="00DC3684" w:rsidP="00DC3684"/>
    <w:p w14:paraId="7106D263" w14:textId="75AF51E6" w:rsidR="00DC3684" w:rsidRPr="00DC3684" w:rsidRDefault="00DC3684" w:rsidP="00DC3684">
      <w:pPr>
        <w:sectPr w:rsidR="00DC3684" w:rsidRPr="00DC3684" w:rsidSect="002836F4">
          <w:pgSz w:w="16838" w:h="11906" w:orient="landscape" w:code="9"/>
          <w:pgMar w:top="1701" w:right="1418" w:bottom="1701" w:left="1418" w:header="709" w:footer="709" w:gutter="0"/>
          <w:cols w:space="708"/>
          <w:docGrid w:linePitch="360"/>
        </w:sectPr>
      </w:pPr>
    </w:p>
    <w:p w14:paraId="572F175B" w14:textId="77777777" w:rsidR="002836F4" w:rsidRDefault="002836F4" w:rsidP="003605C1">
      <w:pPr>
        <w:pStyle w:val="NORMAL1"/>
      </w:pPr>
    </w:p>
    <w:p w14:paraId="2052AC2A" w14:textId="0B556A5D" w:rsidR="003605C1" w:rsidRDefault="003605C1" w:rsidP="003605C1">
      <w:pPr>
        <w:pStyle w:val="TITULO1"/>
        <w:numPr>
          <w:ilvl w:val="0"/>
          <w:numId w:val="40"/>
        </w:numPr>
      </w:pPr>
      <w:bookmarkStart w:id="26" w:name="_Toc108173820"/>
      <w:bookmarkStart w:id="27" w:name="_Toc108778018"/>
      <w:bookmarkStart w:id="28" w:name="_Toc109383990"/>
      <w:bookmarkStart w:id="29" w:name="_Toc109649538"/>
      <w:bookmarkStart w:id="30" w:name="_Toc109898342"/>
      <w:r>
        <w:t>GASTOS POR LA EJECUCIÓN DEL SERVICIO</w:t>
      </w:r>
      <w:bookmarkEnd w:id="26"/>
      <w:bookmarkEnd w:id="27"/>
      <w:bookmarkEnd w:id="28"/>
      <w:bookmarkEnd w:id="29"/>
      <w:bookmarkEnd w:id="30"/>
    </w:p>
    <w:p w14:paraId="66DE30A6" w14:textId="6FEC7957" w:rsidR="003605C1" w:rsidRDefault="008E7652" w:rsidP="003605C1">
      <w:pPr>
        <w:pStyle w:val="NORMAL1"/>
      </w:pPr>
      <w:r>
        <w:t xml:space="preserve">Estos gastos comprenden los costes necesarios, independientes de los costes de personal, que resultan por realizar las prestaciones objeto del contrato. </w:t>
      </w:r>
    </w:p>
    <w:tbl>
      <w:tblPr>
        <w:tblW w:w="9776" w:type="dxa"/>
        <w:tblCellMar>
          <w:left w:w="70" w:type="dxa"/>
          <w:right w:w="70" w:type="dxa"/>
        </w:tblCellMar>
        <w:tblLook w:val="04A0" w:firstRow="1" w:lastRow="0" w:firstColumn="1" w:lastColumn="0" w:noHBand="0" w:noVBand="1"/>
      </w:tblPr>
      <w:tblGrid>
        <w:gridCol w:w="8080"/>
        <w:gridCol w:w="1696"/>
      </w:tblGrid>
      <w:tr w:rsidR="00E133C6" w:rsidRPr="00E133C6" w14:paraId="38E4190E" w14:textId="77777777" w:rsidTr="00E133C6">
        <w:trPr>
          <w:trHeight w:val="450"/>
        </w:trPr>
        <w:tc>
          <w:tcPr>
            <w:tcW w:w="9776" w:type="dxa"/>
            <w:gridSpan w:val="2"/>
            <w:tcBorders>
              <w:top w:val="nil"/>
              <w:left w:val="nil"/>
              <w:bottom w:val="nil"/>
              <w:right w:val="nil"/>
            </w:tcBorders>
            <w:shd w:val="clear" w:color="000000" w:fill="1F4E78"/>
            <w:noWrap/>
            <w:vAlign w:val="center"/>
            <w:hideMark/>
          </w:tcPr>
          <w:p w14:paraId="2D3A83EE" w14:textId="77777777" w:rsidR="00E133C6" w:rsidRPr="00E133C6" w:rsidRDefault="00E133C6" w:rsidP="00E133C6">
            <w:pPr>
              <w:widowControl/>
              <w:autoSpaceDE/>
              <w:autoSpaceDN/>
              <w:spacing w:before="0" w:after="0" w:line="240" w:lineRule="auto"/>
              <w:jc w:val="center"/>
              <w:rPr>
                <w:rFonts w:eastAsia="Times New Roman" w:cs="Calibri"/>
                <w:b/>
                <w:bCs/>
                <w:color w:val="FFFFFF"/>
                <w:szCs w:val="20"/>
                <w:lang w:eastAsia="es-ES"/>
              </w:rPr>
            </w:pPr>
            <w:r w:rsidRPr="00E133C6">
              <w:rPr>
                <w:rFonts w:eastAsia="Times New Roman" w:cs="Calibri"/>
                <w:b/>
                <w:bCs/>
                <w:color w:val="FFFFFF"/>
                <w:szCs w:val="20"/>
                <w:lang w:eastAsia="es-ES"/>
              </w:rPr>
              <w:t>GASTOS DE EXPLOTACIÓN</w:t>
            </w:r>
          </w:p>
        </w:tc>
      </w:tr>
      <w:tr w:rsidR="00E133C6" w:rsidRPr="00E133C6" w14:paraId="617B8605" w14:textId="77777777" w:rsidTr="00E133C6">
        <w:trPr>
          <w:trHeight w:val="450"/>
        </w:trPr>
        <w:tc>
          <w:tcPr>
            <w:tcW w:w="8080" w:type="dxa"/>
            <w:tcBorders>
              <w:top w:val="nil"/>
              <w:left w:val="nil"/>
              <w:bottom w:val="nil"/>
              <w:right w:val="nil"/>
            </w:tcBorders>
            <w:shd w:val="clear" w:color="auto" w:fill="auto"/>
            <w:noWrap/>
            <w:vAlign w:val="center"/>
            <w:hideMark/>
          </w:tcPr>
          <w:p w14:paraId="21A1EE87" w14:textId="77777777" w:rsidR="00E133C6" w:rsidRPr="00E133C6" w:rsidRDefault="00E133C6" w:rsidP="00E133C6">
            <w:pPr>
              <w:widowControl/>
              <w:autoSpaceDE/>
              <w:autoSpaceDN/>
              <w:spacing w:before="0" w:after="0" w:line="240" w:lineRule="auto"/>
              <w:jc w:val="center"/>
              <w:rPr>
                <w:rFonts w:eastAsia="Times New Roman" w:cs="Calibri"/>
                <w:b/>
                <w:bCs/>
                <w:color w:val="FFFFFF"/>
                <w:szCs w:val="20"/>
                <w:lang w:eastAsia="es-ES"/>
              </w:rPr>
            </w:pPr>
          </w:p>
        </w:tc>
        <w:tc>
          <w:tcPr>
            <w:tcW w:w="1696" w:type="dxa"/>
            <w:tcBorders>
              <w:top w:val="nil"/>
              <w:left w:val="nil"/>
              <w:bottom w:val="nil"/>
              <w:right w:val="nil"/>
            </w:tcBorders>
            <w:shd w:val="clear" w:color="auto" w:fill="auto"/>
            <w:noWrap/>
            <w:vAlign w:val="center"/>
            <w:hideMark/>
          </w:tcPr>
          <w:p w14:paraId="5C486C9C"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2EDABE22" w14:textId="77777777" w:rsidTr="00E133C6">
        <w:trPr>
          <w:trHeight w:val="360"/>
        </w:trPr>
        <w:tc>
          <w:tcPr>
            <w:tcW w:w="8080" w:type="dxa"/>
            <w:tcBorders>
              <w:top w:val="nil"/>
              <w:left w:val="nil"/>
              <w:bottom w:val="nil"/>
              <w:right w:val="nil"/>
            </w:tcBorders>
            <w:shd w:val="clear" w:color="000000" w:fill="DDEBF7"/>
            <w:noWrap/>
            <w:vAlign w:val="center"/>
            <w:hideMark/>
          </w:tcPr>
          <w:p w14:paraId="5AD1567D" w14:textId="77777777" w:rsidR="00E133C6" w:rsidRPr="00E133C6" w:rsidRDefault="00E133C6" w:rsidP="00E133C6">
            <w:pPr>
              <w:widowControl/>
              <w:autoSpaceDE/>
              <w:autoSpaceDN/>
              <w:spacing w:before="0" w:after="0" w:line="240" w:lineRule="auto"/>
              <w:jc w:val="left"/>
              <w:rPr>
                <w:rFonts w:eastAsia="Times New Roman" w:cs="Calibri"/>
                <w:b/>
                <w:bCs/>
                <w:color w:val="000000"/>
                <w:szCs w:val="20"/>
                <w:lang w:eastAsia="es-ES"/>
              </w:rPr>
            </w:pPr>
            <w:r w:rsidRPr="00E133C6">
              <w:rPr>
                <w:rFonts w:eastAsia="Times New Roman" w:cs="Calibri"/>
                <w:b/>
                <w:bCs/>
                <w:color w:val="000000"/>
                <w:szCs w:val="20"/>
                <w:lang w:eastAsia="es-ES"/>
              </w:rPr>
              <w:t>1. APROVISIONAMIENTOS.</w:t>
            </w:r>
          </w:p>
        </w:tc>
        <w:tc>
          <w:tcPr>
            <w:tcW w:w="1696" w:type="dxa"/>
            <w:tcBorders>
              <w:top w:val="nil"/>
              <w:left w:val="nil"/>
              <w:bottom w:val="nil"/>
              <w:right w:val="nil"/>
            </w:tcBorders>
            <w:shd w:val="clear" w:color="000000" w:fill="DDEBF7"/>
            <w:noWrap/>
            <w:vAlign w:val="center"/>
            <w:hideMark/>
          </w:tcPr>
          <w:p w14:paraId="2BEFF019" w14:textId="77777777" w:rsidR="00E133C6" w:rsidRPr="00E133C6" w:rsidRDefault="00E133C6" w:rsidP="00E133C6">
            <w:pPr>
              <w:widowControl/>
              <w:autoSpaceDE/>
              <w:autoSpaceDN/>
              <w:spacing w:before="0" w:after="0" w:line="240" w:lineRule="auto"/>
              <w:jc w:val="center"/>
              <w:rPr>
                <w:rFonts w:eastAsia="Times New Roman" w:cs="Calibri"/>
                <w:b/>
                <w:bCs/>
                <w:color w:val="000000"/>
                <w:szCs w:val="20"/>
                <w:lang w:eastAsia="es-ES"/>
              </w:rPr>
            </w:pPr>
            <w:r w:rsidRPr="00E133C6">
              <w:rPr>
                <w:rFonts w:eastAsia="Times New Roman" w:cs="Calibri"/>
                <w:b/>
                <w:bCs/>
                <w:color w:val="000000"/>
                <w:szCs w:val="20"/>
                <w:lang w:eastAsia="es-ES"/>
              </w:rPr>
              <w:t>750,00 €</w:t>
            </w:r>
          </w:p>
        </w:tc>
      </w:tr>
      <w:tr w:rsidR="00E133C6" w:rsidRPr="00E133C6" w14:paraId="7D026B02" w14:textId="77777777" w:rsidTr="00E133C6">
        <w:trPr>
          <w:trHeight w:val="319"/>
        </w:trPr>
        <w:tc>
          <w:tcPr>
            <w:tcW w:w="8080" w:type="dxa"/>
            <w:tcBorders>
              <w:top w:val="nil"/>
              <w:left w:val="nil"/>
              <w:bottom w:val="nil"/>
              <w:right w:val="nil"/>
            </w:tcBorders>
            <w:shd w:val="clear" w:color="000000" w:fill="EDEDED"/>
            <w:noWrap/>
            <w:vAlign w:val="center"/>
            <w:hideMark/>
          </w:tcPr>
          <w:p w14:paraId="18BCEA08" w14:textId="77777777" w:rsidR="00E133C6" w:rsidRPr="00E133C6" w:rsidRDefault="00E133C6" w:rsidP="00E133C6">
            <w:pPr>
              <w:widowControl/>
              <w:autoSpaceDE/>
              <w:autoSpaceDN/>
              <w:spacing w:before="0" w:after="0" w:line="240" w:lineRule="auto"/>
              <w:jc w:val="left"/>
              <w:rPr>
                <w:rFonts w:eastAsia="Times New Roman" w:cs="Calibri"/>
                <w:b/>
                <w:bCs/>
                <w:color w:val="000000"/>
                <w:szCs w:val="20"/>
                <w:lang w:eastAsia="es-ES"/>
              </w:rPr>
            </w:pPr>
            <w:r w:rsidRPr="00E133C6">
              <w:rPr>
                <w:rFonts w:eastAsia="Times New Roman" w:cs="Calibri"/>
                <w:b/>
                <w:bCs/>
                <w:color w:val="000000"/>
                <w:szCs w:val="20"/>
                <w:lang w:eastAsia="es-ES"/>
              </w:rPr>
              <w:t>EQUIPAMIENTO</w:t>
            </w:r>
          </w:p>
        </w:tc>
        <w:tc>
          <w:tcPr>
            <w:tcW w:w="1696" w:type="dxa"/>
            <w:tcBorders>
              <w:top w:val="nil"/>
              <w:left w:val="nil"/>
              <w:bottom w:val="nil"/>
              <w:right w:val="nil"/>
            </w:tcBorders>
            <w:shd w:val="clear" w:color="000000" w:fill="EDEDED"/>
            <w:noWrap/>
            <w:vAlign w:val="center"/>
            <w:hideMark/>
          </w:tcPr>
          <w:p w14:paraId="226AF9EB"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750,00 €</w:t>
            </w:r>
          </w:p>
        </w:tc>
      </w:tr>
      <w:tr w:rsidR="00E133C6" w:rsidRPr="00E133C6" w14:paraId="396330EC" w14:textId="77777777" w:rsidTr="00E133C6">
        <w:trPr>
          <w:trHeight w:val="300"/>
        </w:trPr>
        <w:tc>
          <w:tcPr>
            <w:tcW w:w="8080" w:type="dxa"/>
            <w:tcBorders>
              <w:top w:val="nil"/>
              <w:left w:val="nil"/>
              <w:bottom w:val="nil"/>
              <w:right w:val="nil"/>
            </w:tcBorders>
            <w:shd w:val="clear" w:color="auto" w:fill="auto"/>
            <w:noWrap/>
            <w:vAlign w:val="center"/>
            <w:hideMark/>
          </w:tcPr>
          <w:p w14:paraId="60D0263C" w14:textId="77777777" w:rsidR="00E133C6" w:rsidRPr="00E133C6" w:rsidRDefault="00E133C6" w:rsidP="00E133C6">
            <w:pPr>
              <w:widowControl/>
              <w:autoSpaceDE/>
              <w:autoSpaceDN/>
              <w:spacing w:before="0" w:after="0" w:line="240" w:lineRule="auto"/>
              <w:ind w:firstLineChars="100" w:firstLine="200"/>
              <w:jc w:val="left"/>
              <w:rPr>
                <w:rFonts w:eastAsia="Times New Roman" w:cs="Calibri"/>
                <w:color w:val="000000"/>
                <w:szCs w:val="20"/>
                <w:lang w:eastAsia="es-ES"/>
              </w:rPr>
            </w:pPr>
            <w:r w:rsidRPr="00E133C6">
              <w:rPr>
                <w:rFonts w:eastAsia="Times New Roman" w:cs="Calibri"/>
                <w:color w:val="000000"/>
                <w:szCs w:val="20"/>
                <w:lang w:eastAsia="es-ES"/>
              </w:rPr>
              <w:t>Uniforme/protección</w:t>
            </w:r>
          </w:p>
        </w:tc>
        <w:tc>
          <w:tcPr>
            <w:tcW w:w="1696" w:type="dxa"/>
            <w:tcBorders>
              <w:top w:val="nil"/>
              <w:left w:val="nil"/>
              <w:bottom w:val="nil"/>
              <w:right w:val="nil"/>
            </w:tcBorders>
            <w:shd w:val="clear" w:color="auto" w:fill="auto"/>
            <w:noWrap/>
            <w:vAlign w:val="center"/>
            <w:hideMark/>
          </w:tcPr>
          <w:p w14:paraId="2C57A50A" w14:textId="77777777" w:rsidR="00E133C6" w:rsidRPr="00E133C6" w:rsidRDefault="00E133C6" w:rsidP="00E133C6">
            <w:pPr>
              <w:widowControl/>
              <w:autoSpaceDE/>
              <w:autoSpaceDN/>
              <w:spacing w:before="0" w:after="0" w:line="240" w:lineRule="auto"/>
              <w:jc w:val="right"/>
              <w:rPr>
                <w:rFonts w:eastAsia="Times New Roman" w:cs="Calibri"/>
                <w:color w:val="000000"/>
                <w:szCs w:val="20"/>
                <w:lang w:eastAsia="es-ES"/>
              </w:rPr>
            </w:pPr>
            <w:r w:rsidRPr="00E133C6">
              <w:rPr>
                <w:rFonts w:eastAsia="Times New Roman" w:cs="Calibri"/>
                <w:color w:val="000000"/>
                <w:szCs w:val="20"/>
                <w:lang w:eastAsia="es-ES"/>
              </w:rPr>
              <w:t>750,00 €</w:t>
            </w:r>
          </w:p>
        </w:tc>
      </w:tr>
      <w:tr w:rsidR="00E133C6" w:rsidRPr="00E133C6" w14:paraId="306062D2" w14:textId="77777777" w:rsidTr="00E133C6">
        <w:trPr>
          <w:trHeight w:val="199"/>
        </w:trPr>
        <w:tc>
          <w:tcPr>
            <w:tcW w:w="8080" w:type="dxa"/>
            <w:tcBorders>
              <w:top w:val="nil"/>
              <w:left w:val="nil"/>
              <w:bottom w:val="nil"/>
              <w:right w:val="nil"/>
            </w:tcBorders>
            <w:shd w:val="clear" w:color="auto" w:fill="auto"/>
            <w:noWrap/>
            <w:vAlign w:val="center"/>
            <w:hideMark/>
          </w:tcPr>
          <w:p w14:paraId="2D58A1BB" w14:textId="77777777" w:rsidR="00E133C6" w:rsidRPr="00E133C6" w:rsidRDefault="00E133C6" w:rsidP="00E133C6">
            <w:pPr>
              <w:widowControl/>
              <w:autoSpaceDE/>
              <w:autoSpaceDN/>
              <w:spacing w:before="0" w:after="0" w:line="240" w:lineRule="auto"/>
              <w:jc w:val="right"/>
              <w:rPr>
                <w:rFonts w:eastAsia="Times New Roman" w:cs="Calibri"/>
                <w:color w:val="000000"/>
                <w:szCs w:val="20"/>
                <w:lang w:eastAsia="es-ES"/>
              </w:rPr>
            </w:pPr>
          </w:p>
        </w:tc>
        <w:tc>
          <w:tcPr>
            <w:tcW w:w="1696" w:type="dxa"/>
            <w:tcBorders>
              <w:top w:val="nil"/>
              <w:left w:val="nil"/>
              <w:bottom w:val="nil"/>
              <w:right w:val="nil"/>
            </w:tcBorders>
            <w:shd w:val="clear" w:color="auto" w:fill="auto"/>
            <w:noWrap/>
            <w:vAlign w:val="center"/>
            <w:hideMark/>
          </w:tcPr>
          <w:p w14:paraId="3C414E2A" w14:textId="77777777" w:rsidR="00E133C6" w:rsidRPr="00E133C6" w:rsidRDefault="00E133C6" w:rsidP="00E133C6">
            <w:pPr>
              <w:widowControl/>
              <w:autoSpaceDE/>
              <w:autoSpaceDN/>
              <w:spacing w:before="0" w:after="0" w:line="240" w:lineRule="auto"/>
              <w:ind w:firstLineChars="100" w:firstLine="200"/>
              <w:jc w:val="left"/>
              <w:rPr>
                <w:rFonts w:ascii="Times New Roman" w:eastAsia="Times New Roman" w:hAnsi="Times New Roman" w:cs="Times New Roman"/>
                <w:szCs w:val="20"/>
                <w:lang w:eastAsia="es-ES"/>
              </w:rPr>
            </w:pPr>
          </w:p>
        </w:tc>
      </w:tr>
      <w:tr w:rsidR="00E133C6" w:rsidRPr="00E133C6" w14:paraId="1D40A978" w14:textId="77777777" w:rsidTr="00E133C6">
        <w:trPr>
          <w:trHeight w:val="360"/>
        </w:trPr>
        <w:tc>
          <w:tcPr>
            <w:tcW w:w="8080" w:type="dxa"/>
            <w:tcBorders>
              <w:top w:val="nil"/>
              <w:left w:val="nil"/>
              <w:bottom w:val="nil"/>
              <w:right w:val="nil"/>
            </w:tcBorders>
            <w:shd w:val="clear" w:color="000000" w:fill="DDEBF7"/>
            <w:noWrap/>
            <w:vAlign w:val="center"/>
            <w:hideMark/>
          </w:tcPr>
          <w:p w14:paraId="7CBBE9A7" w14:textId="77777777" w:rsidR="00E133C6" w:rsidRPr="00E133C6" w:rsidRDefault="00E133C6" w:rsidP="00E133C6">
            <w:pPr>
              <w:widowControl/>
              <w:autoSpaceDE/>
              <w:autoSpaceDN/>
              <w:spacing w:before="0" w:after="0" w:line="240" w:lineRule="auto"/>
              <w:jc w:val="left"/>
              <w:rPr>
                <w:rFonts w:eastAsia="Times New Roman" w:cs="Calibri"/>
                <w:b/>
                <w:bCs/>
                <w:color w:val="000000"/>
                <w:szCs w:val="20"/>
                <w:lang w:eastAsia="es-ES"/>
              </w:rPr>
            </w:pPr>
            <w:r w:rsidRPr="00E133C6">
              <w:rPr>
                <w:rFonts w:eastAsia="Times New Roman" w:cs="Calibri"/>
                <w:b/>
                <w:bCs/>
                <w:color w:val="000000"/>
                <w:szCs w:val="20"/>
                <w:lang w:eastAsia="es-ES"/>
              </w:rPr>
              <w:t>2. SERVICIOS EXTERIORES.</w:t>
            </w:r>
          </w:p>
        </w:tc>
        <w:tc>
          <w:tcPr>
            <w:tcW w:w="1696" w:type="dxa"/>
            <w:tcBorders>
              <w:top w:val="nil"/>
              <w:left w:val="nil"/>
              <w:bottom w:val="nil"/>
              <w:right w:val="nil"/>
            </w:tcBorders>
            <w:shd w:val="clear" w:color="000000" w:fill="DDEBF7"/>
            <w:noWrap/>
            <w:vAlign w:val="center"/>
            <w:hideMark/>
          </w:tcPr>
          <w:p w14:paraId="4FFFA3ED" w14:textId="77777777" w:rsidR="00E133C6" w:rsidRPr="00E133C6" w:rsidRDefault="00E133C6" w:rsidP="00E133C6">
            <w:pPr>
              <w:widowControl/>
              <w:autoSpaceDE/>
              <w:autoSpaceDN/>
              <w:spacing w:before="0" w:after="0" w:line="240" w:lineRule="auto"/>
              <w:jc w:val="center"/>
              <w:rPr>
                <w:rFonts w:eastAsia="Times New Roman" w:cs="Calibri"/>
                <w:b/>
                <w:bCs/>
                <w:color w:val="000000"/>
                <w:szCs w:val="20"/>
                <w:lang w:eastAsia="es-ES"/>
              </w:rPr>
            </w:pPr>
            <w:r w:rsidRPr="00E133C6">
              <w:rPr>
                <w:rFonts w:eastAsia="Times New Roman" w:cs="Calibri"/>
                <w:b/>
                <w:bCs/>
                <w:color w:val="000000"/>
                <w:szCs w:val="20"/>
                <w:lang w:eastAsia="es-ES"/>
              </w:rPr>
              <w:t>33.975,96 €</w:t>
            </w:r>
          </w:p>
        </w:tc>
      </w:tr>
      <w:tr w:rsidR="00E133C6" w:rsidRPr="00E133C6" w14:paraId="66497BD8" w14:textId="77777777" w:rsidTr="00E133C6">
        <w:trPr>
          <w:trHeight w:val="319"/>
        </w:trPr>
        <w:tc>
          <w:tcPr>
            <w:tcW w:w="8080" w:type="dxa"/>
            <w:tcBorders>
              <w:top w:val="nil"/>
              <w:left w:val="nil"/>
              <w:bottom w:val="nil"/>
              <w:right w:val="nil"/>
            </w:tcBorders>
            <w:shd w:val="clear" w:color="000000" w:fill="EDEDED"/>
            <w:noWrap/>
            <w:vAlign w:val="center"/>
            <w:hideMark/>
          </w:tcPr>
          <w:p w14:paraId="54B2296C" w14:textId="77777777" w:rsidR="00E133C6" w:rsidRPr="00E133C6" w:rsidRDefault="00E133C6" w:rsidP="00E133C6">
            <w:pPr>
              <w:widowControl/>
              <w:autoSpaceDE/>
              <w:autoSpaceDN/>
              <w:spacing w:before="0" w:after="0" w:line="240" w:lineRule="auto"/>
              <w:jc w:val="left"/>
              <w:rPr>
                <w:rFonts w:eastAsia="Times New Roman" w:cs="Calibri"/>
                <w:b/>
                <w:bCs/>
                <w:color w:val="000000"/>
                <w:szCs w:val="20"/>
                <w:lang w:eastAsia="es-ES"/>
              </w:rPr>
            </w:pPr>
            <w:r w:rsidRPr="00E133C6">
              <w:rPr>
                <w:rFonts w:eastAsia="Times New Roman" w:cs="Calibri"/>
                <w:b/>
                <w:bCs/>
                <w:color w:val="000000"/>
                <w:szCs w:val="20"/>
                <w:lang w:eastAsia="es-ES"/>
              </w:rPr>
              <w:t>ELEMENTOS NECESARIOS PARA LA ELABORACIÓN DEL SERVICIO</w:t>
            </w:r>
          </w:p>
        </w:tc>
        <w:tc>
          <w:tcPr>
            <w:tcW w:w="1696" w:type="dxa"/>
            <w:tcBorders>
              <w:top w:val="nil"/>
              <w:left w:val="nil"/>
              <w:bottom w:val="nil"/>
              <w:right w:val="nil"/>
            </w:tcBorders>
            <w:shd w:val="clear" w:color="000000" w:fill="EDEDED"/>
            <w:noWrap/>
            <w:vAlign w:val="center"/>
            <w:hideMark/>
          </w:tcPr>
          <w:p w14:paraId="51EC035A"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32.784,40 €</w:t>
            </w:r>
          </w:p>
        </w:tc>
      </w:tr>
      <w:tr w:rsidR="00E133C6" w:rsidRPr="00E133C6" w14:paraId="5D0A3E01" w14:textId="77777777" w:rsidTr="00E133C6">
        <w:trPr>
          <w:trHeight w:val="319"/>
        </w:trPr>
        <w:tc>
          <w:tcPr>
            <w:tcW w:w="8080" w:type="dxa"/>
            <w:tcBorders>
              <w:top w:val="nil"/>
              <w:left w:val="nil"/>
              <w:bottom w:val="nil"/>
              <w:right w:val="nil"/>
            </w:tcBorders>
            <w:shd w:val="clear" w:color="000000" w:fill="EDEDED"/>
            <w:noWrap/>
            <w:vAlign w:val="center"/>
            <w:hideMark/>
          </w:tcPr>
          <w:p w14:paraId="2C20F9BE" w14:textId="77777777" w:rsidR="00E133C6" w:rsidRPr="00E133C6" w:rsidRDefault="00E133C6" w:rsidP="00E133C6">
            <w:pPr>
              <w:widowControl/>
              <w:autoSpaceDE/>
              <w:autoSpaceDN/>
              <w:spacing w:before="0" w:after="0" w:line="240" w:lineRule="auto"/>
              <w:jc w:val="left"/>
              <w:rPr>
                <w:rFonts w:eastAsia="Times New Roman" w:cs="Calibri"/>
                <w:b/>
                <w:bCs/>
                <w:color w:val="000000"/>
                <w:szCs w:val="20"/>
                <w:lang w:eastAsia="es-ES"/>
              </w:rPr>
            </w:pPr>
            <w:r w:rsidRPr="00E133C6">
              <w:rPr>
                <w:rFonts w:eastAsia="Times New Roman" w:cs="Calibri"/>
                <w:b/>
                <w:bCs/>
                <w:color w:val="000000"/>
                <w:szCs w:val="20"/>
                <w:lang w:eastAsia="es-ES"/>
              </w:rPr>
              <w:t>ELEMENTOS ADICIONALES (BRIDAS, FLEJES, TORNILLERÍA, ETC.)</w:t>
            </w:r>
          </w:p>
        </w:tc>
        <w:tc>
          <w:tcPr>
            <w:tcW w:w="1696" w:type="dxa"/>
            <w:tcBorders>
              <w:top w:val="nil"/>
              <w:left w:val="nil"/>
              <w:bottom w:val="nil"/>
              <w:right w:val="nil"/>
            </w:tcBorders>
            <w:shd w:val="clear" w:color="000000" w:fill="EDEDED"/>
            <w:noWrap/>
            <w:vAlign w:val="center"/>
            <w:hideMark/>
          </w:tcPr>
          <w:p w14:paraId="0819B390"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741,56 €</w:t>
            </w:r>
          </w:p>
        </w:tc>
      </w:tr>
      <w:tr w:rsidR="00E133C6" w:rsidRPr="00E133C6" w14:paraId="3AA66834" w14:textId="77777777" w:rsidTr="00E133C6">
        <w:trPr>
          <w:trHeight w:val="199"/>
        </w:trPr>
        <w:tc>
          <w:tcPr>
            <w:tcW w:w="8080" w:type="dxa"/>
            <w:tcBorders>
              <w:top w:val="nil"/>
              <w:left w:val="nil"/>
              <w:bottom w:val="nil"/>
              <w:right w:val="nil"/>
            </w:tcBorders>
            <w:shd w:val="clear" w:color="auto" w:fill="auto"/>
            <w:noWrap/>
            <w:vAlign w:val="center"/>
            <w:hideMark/>
          </w:tcPr>
          <w:p w14:paraId="6CF98A05"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p>
        </w:tc>
        <w:tc>
          <w:tcPr>
            <w:tcW w:w="1696" w:type="dxa"/>
            <w:tcBorders>
              <w:top w:val="nil"/>
              <w:left w:val="nil"/>
              <w:bottom w:val="nil"/>
              <w:right w:val="nil"/>
            </w:tcBorders>
            <w:shd w:val="clear" w:color="auto" w:fill="auto"/>
            <w:noWrap/>
            <w:vAlign w:val="center"/>
            <w:hideMark/>
          </w:tcPr>
          <w:p w14:paraId="3C30E3F8" w14:textId="77777777" w:rsidR="00E133C6" w:rsidRPr="00E133C6" w:rsidRDefault="00E133C6" w:rsidP="00E133C6">
            <w:pPr>
              <w:widowControl/>
              <w:autoSpaceDE/>
              <w:autoSpaceDN/>
              <w:spacing w:before="0" w:after="0" w:line="240" w:lineRule="auto"/>
              <w:ind w:firstLineChars="100" w:firstLine="200"/>
              <w:jc w:val="left"/>
              <w:rPr>
                <w:rFonts w:ascii="Times New Roman" w:eastAsia="Times New Roman" w:hAnsi="Times New Roman" w:cs="Times New Roman"/>
                <w:szCs w:val="20"/>
                <w:lang w:eastAsia="es-ES"/>
              </w:rPr>
            </w:pPr>
          </w:p>
        </w:tc>
      </w:tr>
      <w:tr w:rsidR="00E133C6" w:rsidRPr="00E133C6" w14:paraId="59EF0793" w14:textId="77777777" w:rsidTr="00E133C6">
        <w:trPr>
          <w:trHeight w:val="315"/>
        </w:trPr>
        <w:tc>
          <w:tcPr>
            <w:tcW w:w="8080" w:type="dxa"/>
            <w:tcBorders>
              <w:top w:val="nil"/>
              <w:left w:val="nil"/>
              <w:bottom w:val="nil"/>
              <w:right w:val="nil"/>
            </w:tcBorders>
            <w:shd w:val="clear" w:color="000000" w:fill="EDEDED"/>
            <w:vAlign w:val="center"/>
            <w:hideMark/>
          </w:tcPr>
          <w:p w14:paraId="1CF854D4" w14:textId="77777777" w:rsidR="00E133C6" w:rsidRPr="00E133C6" w:rsidRDefault="00E133C6" w:rsidP="00E133C6">
            <w:pPr>
              <w:widowControl/>
              <w:autoSpaceDE/>
              <w:autoSpaceDN/>
              <w:spacing w:before="0" w:after="0" w:line="240" w:lineRule="auto"/>
              <w:jc w:val="left"/>
              <w:rPr>
                <w:rFonts w:eastAsia="Times New Roman" w:cs="Calibri"/>
                <w:b/>
                <w:bCs/>
                <w:color w:val="000000"/>
                <w:szCs w:val="20"/>
                <w:lang w:eastAsia="es-ES"/>
              </w:rPr>
            </w:pPr>
            <w:r w:rsidRPr="00E133C6">
              <w:rPr>
                <w:rFonts w:eastAsia="Times New Roman" w:cs="Calibri"/>
                <w:b/>
                <w:bCs/>
                <w:color w:val="000000"/>
                <w:szCs w:val="20"/>
                <w:lang w:eastAsia="es-ES"/>
              </w:rPr>
              <w:t>SERVICIOS PROFESIONALES INDEPENDIENTES</w:t>
            </w:r>
          </w:p>
        </w:tc>
        <w:tc>
          <w:tcPr>
            <w:tcW w:w="1696" w:type="dxa"/>
            <w:tcBorders>
              <w:top w:val="nil"/>
              <w:left w:val="nil"/>
              <w:bottom w:val="nil"/>
              <w:right w:val="nil"/>
            </w:tcBorders>
            <w:shd w:val="clear" w:color="000000" w:fill="EDEDED"/>
            <w:noWrap/>
            <w:vAlign w:val="center"/>
            <w:hideMark/>
          </w:tcPr>
          <w:p w14:paraId="7DDB1CDB"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250,00 €</w:t>
            </w:r>
          </w:p>
        </w:tc>
      </w:tr>
      <w:tr w:rsidR="00E133C6" w:rsidRPr="00E133C6" w14:paraId="266B66C1" w14:textId="77777777" w:rsidTr="00E133C6">
        <w:trPr>
          <w:trHeight w:val="270"/>
        </w:trPr>
        <w:tc>
          <w:tcPr>
            <w:tcW w:w="8080" w:type="dxa"/>
            <w:tcBorders>
              <w:top w:val="nil"/>
              <w:left w:val="nil"/>
              <w:bottom w:val="nil"/>
              <w:right w:val="nil"/>
            </w:tcBorders>
            <w:shd w:val="clear" w:color="auto" w:fill="auto"/>
            <w:noWrap/>
            <w:vAlign w:val="center"/>
            <w:hideMark/>
          </w:tcPr>
          <w:p w14:paraId="420282B8" w14:textId="77777777" w:rsidR="00E133C6" w:rsidRPr="00E133C6" w:rsidRDefault="00E133C6" w:rsidP="00E133C6">
            <w:pPr>
              <w:widowControl/>
              <w:autoSpaceDE/>
              <w:autoSpaceDN/>
              <w:spacing w:before="0" w:after="0" w:line="240" w:lineRule="auto"/>
              <w:ind w:firstLineChars="100" w:firstLine="200"/>
              <w:jc w:val="left"/>
              <w:rPr>
                <w:rFonts w:eastAsia="Times New Roman" w:cs="Calibri"/>
                <w:color w:val="000000"/>
                <w:szCs w:val="20"/>
                <w:lang w:eastAsia="es-ES"/>
              </w:rPr>
            </w:pPr>
            <w:r w:rsidRPr="00E133C6">
              <w:rPr>
                <w:rFonts w:eastAsia="Times New Roman" w:cs="Calibri"/>
                <w:color w:val="000000"/>
                <w:szCs w:val="20"/>
                <w:lang w:eastAsia="es-ES"/>
              </w:rPr>
              <w:t>Asesoría, abogados, contabilidad, …</w:t>
            </w:r>
          </w:p>
        </w:tc>
        <w:tc>
          <w:tcPr>
            <w:tcW w:w="1696" w:type="dxa"/>
            <w:tcBorders>
              <w:top w:val="nil"/>
              <w:left w:val="nil"/>
              <w:bottom w:val="nil"/>
              <w:right w:val="nil"/>
            </w:tcBorders>
            <w:shd w:val="clear" w:color="auto" w:fill="auto"/>
            <w:noWrap/>
            <w:vAlign w:val="center"/>
            <w:hideMark/>
          </w:tcPr>
          <w:p w14:paraId="755DB165" w14:textId="77777777" w:rsidR="00E133C6" w:rsidRPr="00E133C6" w:rsidRDefault="00E133C6" w:rsidP="00E133C6">
            <w:pPr>
              <w:widowControl/>
              <w:autoSpaceDE/>
              <w:autoSpaceDN/>
              <w:spacing w:before="0" w:after="0" w:line="240" w:lineRule="auto"/>
              <w:jc w:val="right"/>
              <w:rPr>
                <w:rFonts w:eastAsia="Times New Roman" w:cs="Calibri"/>
                <w:color w:val="000000"/>
                <w:szCs w:val="20"/>
                <w:lang w:eastAsia="es-ES"/>
              </w:rPr>
            </w:pPr>
            <w:r w:rsidRPr="00E133C6">
              <w:rPr>
                <w:rFonts w:eastAsia="Times New Roman" w:cs="Calibri"/>
                <w:color w:val="000000"/>
                <w:szCs w:val="20"/>
                <w:lang w:eastAsia="es-ES"/>
              </w:rPr>
              <w:t>250,00 €</w:t>
            </w:r>
          </w:p>
        </w:tc>
      </w:tr>
      <w:tr w:rsidR="00E133C6" w:rsidRPr="00E133C6" w14:paraId="5758843A" w14:textId="77777777" w:rsidTr="00E133C6">
        <w:trPr>
          <w:trHeight w:val="345"/>
        </w:trPr>
        <w:tc>
          <w:tcPr>
            <w:tcW w:w="8080" w:type="dxa"/>
            <w:tcBorders>
              <w:top w:val="nil"/>
              <w:left w:val="nil"/>
              <w:bottom w:val="nil"/>
              <w:right w:val="nil"/>
            </w:tcBorders>
            <w:shd w:val="clear" w:color="000000" w:fill="EDEDED"/>
            <w:vAlign w:val="center"/>
            <w:hideMark/>
          </w:tcPr>
          <w:p w14:paraId="0151C5B8" w14:textId="77777777" w:rsidR="00E133C6" w:rsidRPr="00E133C6" w:rsidRDefault="00E133C6" w:rsidP="00E133C6">
            <w:pPr>
              <w:widowControl/>
              <w:autoSpaceDE/>
              <w:autoSpaceDN/>
              <w:spacing w:before="0" w:after="0" w:line="240" w:lineRule="auto"/>
              <w:jc w:val="left"/>
              <w:rPr>
                <w:rFonts w:eastAsia="Times New Roman" w:cs="Calibri"/>
                <w:b/>
                <w:bCs/>
                <w:color w:val="000000"/>
                <w:szCs w:val="20"/>
                <w:lang w:eastAsia="es-ES"/>
              </w:rPr>
            </w:pPr>
            <w:r w:rsidRPr="00E133C6">
              <w:rPr>
                <w:rFonts w:eastAsia="Times New Roman" w:cs="Calibri"/>
                <w:b/>
                <w:bCs/>
                <w:color w:val="000000"/>
                <w:szCs w:val="20"/>
                <w:lang w:eastAsia="es-ES"/>
              </w:rPr>
              <w:t>PRIMAS DE SEGURO</w:t>
            </w:r>
          </w:p>
        </w:tc>
        <w:tc>
          <w:tcPr>
            <w:tcW w:w="1696" w:type="dxa"/>
            <w:tcBorders>
              <w:top w:val="nil"/>
              <w:left w:val="nil"/>
              <w:bottom w:val="nil"/>
              <w:right w:val="nil"/>
            </w:tcBorders>
            <w:shd w:val="clear" w:color="000000" w:fill="EDEDED"/>
            <w:noWrap/>
            <w:vAlign w:val="center"/>
            <w:hideMark/>
          </w:tcPr>
          <w:p w14:paraId="391AE1E3"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200,00 €</w:t>
            </w:r>
          </w:p>
        </w:tc>
      </w:tr>
      <w:tr w:rsidR="00E133C6" w:rsidRPr="00E133C6" w14:paraId="5DCBFF17" w14:textId="77777777" w:rsidTr="00E133C6">
        <w:trPr>
          <w:trHeight w:val="263"/>
        </w:trPr>
        <w:tc>
          <w:tcPr>
            <w:tcW w:w="8080" w:type="dxa"/>
            <w:tcBorders>
              <w:top w:val="nil"/>
              <w:left w:val="nil"/>
              <w:bottom w:val="nil"/>
              <w:right w:val="nil"/>
            </w:tcBorders>
            <w:shd w:val="clear" w:color="auto" w:fill="auto"/>
            <w:noWrap/>
            <w:vAlign w:val="center"/>
            <w:hideMark/>
          </w:tcPr>
          <w:p w14:paraId="79D5844D" w14:textId="77777777" w:rsidR="00E133C6" w:rsidRPr="00E133C6" w:rsidRDefault="00E133C6" w:rsidP="00E133C6">
            <w:pPr>
              <w:widowControl/>
              <w:autoSpaceDE/>
              <w:autoSpaceDN/>
              <w:spacing w:before="0" w:after="0" w:line="240" w:lineRule="auto"/>
              <w:ind w:firstLineChars="100" w:firstLine="200"/>
              <w:jc w:val="left"/>
              <w:rPr>
                <w:rFonts w:eastAsia="Times New Roman" w:cs="Calibri"/>
                <w:color w:val="000000"/>
                <w:szCs w:val="20"/>
                <w:lang w:eastAsia="es-ES"/>
              </w:rPr>
            </w:pPr>
            <w:r w:rsidRPr="00E133C6">
              <w:rPr>
                <w:rFonts w:eastAsia="Times New Roman" w:cs="Calibri"/>
                <w:color w:val="000000"/>
                <w:szCs w:val="20"/>
                <w:lang w:eastAsia="es-ES"/>
              </w:rPr>
              <w:t>Responsabilidad civil</w:t>
            </w:r>
          </w:p>
        </w:tc>
        <w:tc>
          <w:tcPr>
            <w:tcW w:w="1696" w:type="dxa"/>
            <w:tcBorders>
              <w:top w:val="nil"/>
              <w:left w:val="nil"/>
              <w:bottom w:val="nil"/>
              <w:right w:val="nil"/>
            </w:tcBorders>
            <w:shd w:val="clear" w:color="auto" w:fill="auto"/>
            <w:noWrap/>
            <w:vAlign w:val="center"/>
            <w:hideMark/>
          </w:tcPr>
          <w:p w14:paraId="0F417902" w14:textId="77777777" w:rsidR="00E133C6" w:rsidRPr="00E133C6" w:rsidRDefault="00E133C6" w:rsidP="00E133C6">
            <w:pPr>
              <w:widowControl/>
              <w:autoSpaceDE/>
              <w:autoSpaceDN/>
              <w:spacing w:before="0" w:after="0" w:line="240" w:lineRule="auto"/>
              <w:jc w:val="right"/>
              <w:rPr>
                <w:rFonts w:eastAsia="Times New Roman" w:cs="Calibri"/>
                <w:color w:val="000000"/>
                <w:szCs w:val="20"/>
                <w:lang w:eastAsia="es-ES"/>
              </w:rPr>
            </w:pPr>
            <w:r w:rsidRPr="00E133C6">
              <w:rPr>
                <w:rFonts w:eastAsia="Times New Roman" w:cs="Calibri"/>
                <w:color w:val="000000"/>
                <w:szCs w:val="20"/>
                <w:lang w:eastAsia="es-ES"/>
              </w:rPr>
              <w:t>50,00 €</w:t>
            </w:r>
          </w:p>
        </w:tc>
      </w:tr>
      <w:tr w:rsidR="00E133C6" w:rsidRPr="00E133C6" w14:paraId="3FEF0075" w14:textId="77777777" w:rsidTr="00E133C6">
        <w:trPr>
          <w:trHeight w:val="252"/>
        </w:trPr>
        <w:tc>
          <w:tcPr>
            <w:tcW w:w="8080" w:type="dxa"/>
            <w:tcBorders>
              <w:top w:val="nil"/>
              <w:left w:val="nil"/>
              <w:bottom w:val="nil"/>
              <w:right w:val="nil"/>
            </w:tcBorders>
            <w:shd w:val="clear" w:color="auto" w:fill="auto"/>
            <w:noWrap/>
            <w:vAlign w:val="center"/>
            <w:hideMark/>
          </w:tcPr>
          <w:p w14:paraId="76060C7D" w14:textId="77777777" w:rsidR="00E133C6" w:rsidRPr="00E133C6" w:rsidRDefault="00E133C6" w:rsidP="00E133C6">
            <w:pPr>
              <w:widowControl/>
              <w:autoSpaceDE/>
              <w:autoSpaceDN/>
              <w:spacing w:before="0" w:after="0" w:line="240" w:lineRule="auto"/>
              <w:ind w:firstLineChars="100" w:firstLine="200"/>
              <w:jc w:val="left"/>
              <w:rPr>
                <w:rFonts w:eastAsia="Times New Roman" w:cs="Calibri"/>
                <w:color w:val="000000"/>
                <w:szCs w:val="20"/>
                <w:lang w:eastAsia="es-ES"/>
              </w:rPr>
            </w:pPr>
            <w:r w:rsidRPr="00E133C6">
              <w:rPr>
                <w:rFonts w:eastAsia="Times New Roman" w:cs="Calibri"/>
                <w:color w:val="000000"/>
                <w:szCs w:val="20"/>
                <w:lang w:eastAsia="es-ES"/>
              </w:rPr>
              <w:t>Seguro vehículos</w:t>
            </w:r>
          </w:p>
        </w:tc>
        <w:tc>
          <w:tcPr>
            <w:tcW w:w="1696" w:type="dxa"/>
            <w:tcBorders>
              <w:top w:val="nil"/>
              <w:left w:val="nil"/>
              <w:bottom w:val="nil"/>
              <w:right w:val="nil"/>
            </w:tcBorders>
            <w:shd w:val="clear" w:color="auto" w:fill="auto"/>
            <w:noWrap/>
            <w:vAlign w:val="center"/>
            <w:hideMark/>
          </w:tcPr>
          <w:p w14:paraId="611A1045" w14:textId="77777777" w:rsidR="00E133C6" w:rsidRPr="00E133C6" w:rsidRDefault="00E133C6" w:rsidP="00E133C6">
            <w:pPr>
              <w:widowControl/>
              <w:autoSpaceDE/>
              <w:autoSpaceDN/>
              <w:spacing w:before="0" w:after="0" w:line="240" w:lineRule="auto"/>
              <w:jc w:val="right"/>
              <w:rPr>
                <w:rFonts w:eastAsia="Times New Roman" w:cs="Calibri"/>
                <w:color w:val="000000"/>
                <w:szCs w:val="20"/>
                <w:lang w:eastAsia="es-ES"/>
              </w:rPr>
            </w:pPr>
            <w:r w:rsidRPr="00E133C6">
              <w:rPr>
                <w:rFonts w:eastAsia="Times New Roman" w:cs="Calibri"/>
                <w:color w:val="000000"/>
                <w:szCs w:val="20"/>
                <w:lang w:eastAsia="es-ES"/>
              </w:rPr>
              <w:t>150,00 €</w:t>
            </w:r>
          </w:p>
        </w:tc>
      </w:tr>
      <w:tr w:rsidR="00E133C6" w:rsidRPr="00E133C6" w14:paraId="59FB9EEA" w14:textId="77777777" w:rsidTr="00E133C6">
        <w:trPr>
          <w:trHeight w:val="199"/>
        </w:trPr>
        <w:tc>
          <w:tcPr>
            <w:tcW w:w="8080" w:type="dxa"/>
            <w:tcBorders>
              <w:top w:val="nil"/>
              <w:left w:val="nil"/>
              <w:bottom w:val="nil"/>
              <w:right w:val="nil"/>
            </w:tcBorders>
            <w:shd w:val="clear" w:color="auto" w:fill="auto"/>
            <w:noWrap/>
            <w:vAlign w:val="center"/>
            <w:hideMark/>
          </w:tcPr>
          <w:p w14:paraId="4EF156BA" w14:textId="77777777" w:rsidR="00E133C6" w:rsidRPr="00E133C6" w:rsidRDefault="00E133C6" w:rsidP="00E133C6">
            <w:pPr>
              <w:widowControl/>
              <w:autoSpaceDE/>
              <w:autoSpaceDN/>
              <w:spacing w:before="0" w:after="0" w:line="240" w:lineRule="auto"/>
              <w:jc w:val="right"/>
              <w:rPr>
                <w:rFonts w:eastAsia="Times New Roman" w:cs="Calibri"/>
                <w:color w:val="000000"/>
                <w:szCs w:val="20"/>
                <w:lang w:eastAsia="es-ES"/>
              </w:rPr>
            </w:pPr>
          </w:p>
        </w:tc>
        <w:tc>
          <w:tcPr>
            <w:tcW w:w="1696" w:type="dxa"/>
            <w:tcBorders>
              <w:top w:val="nil"/>
              <w:left w:val="nil"/>
              <w:bottom w:val="nil"/>
              <w:right w:val="nil"/>
            </w:tcBorders>
            <w:shd w:val="clear" w:color="auto" w:fill="auto"/>
            <w:noWrap/>
            <w:vAlign w:val="center"/>
            <w:hideMark/>
          </w:tcPr>
          <w:p w14:paraId="1B990FB0" w14:textId="77777777" w:rsidR="00E133C6" w:rsidRPr="00E133C6" w:rsidRDefault="00E133C6" w:rsidP="00E133C6">
            <w:pPr>
              <w:widowControl/>
              <w:autoSpaceDE/>
              <w:autoSpaceDN/>
              <w:spacing w:before="0" w:after="0" w:line="240" w:lineRule="auto"/>
              <w:ind w:firstLineChars="100" w:firstLine="200"/>
              <w:jc w:val="left"/>
              <w:rPr>
                <w:rFonts w:ascii="Times New Roman" w:eastAsia="Times New Roman" w:hAnsi="Times New Roman" w:cs="Times New Roman"/>
                <w:szCs w:val="20"/>
                <w:lang w:eastAsia="es-ES"/>
              </w:rPr>
            </w:pPr>
          </w:p>
        </w:tc>
      </w:tr>
      <w:tr w:rsidR="00E133C6" w:rsidRPr="00E133C6" w14:paraId="10F21DFA" w14:textId="77777777" w:rsidTr="00E133C6">
        <w:trPr>
          <w:trHeight w:val="360"/>
        </w:trPr>
        <w:tc>
          <w:tcPr>
            <w:tcW w:w="8080" w:type="dxa"/>
            <w:tcBorders>
              <w:top w:val="nil"/>
              <w:left w:val="nil"/>
              <w:bottom w:val="nil"/>
              <w:right w:val="nil"/>
            </w:tcBorders>
            <w:shd w:val="clear" w:color="000000" w:fill="DDEBF7"/>
            <w:noWrap/>
            <w:vAlign w:val="center"/>
            <w:hideMark/>
          </w:tcPr>
          <w:p w14:paraId="250C57E4" w14:textId="77777777" w:rsidR="00E133C6" w:rsidRPr="00E133C6" w:rsidRDefault="00E133C6" w:rsidP="00E133C6">
            <w:pPr>
              <w:widowControl/>
              <w:autoSpaceDE/>
              <w:autoSpaceDN/>
              <w:spacing w:before="0" w:after="0" w:line="240" w:lineRule="auto"/>
              <w:jc w:val="left"/>
              <w:rPr>
                <w:rFonts w:eastAsia="Times New Roman" w:cs="Calibri"/>
                <w:b/>
                <w:bCs/>
                <w:color w:val="000000"/>
                <w:szCs w:val="20"/>
                <w:lang w:eastAsia="es-ES"/>
              </w:rPr>
            </w:pPr>
            <w:r w:rsidRPr="00E133C6">
              <w:rPr>
                <w:rFonts w:eastAsia="Times New Roman" w:cs="Calibri"/>
                <w:b/>
                <w:bCs/>
                <w:color w:val="000000"/>
                <w:szCs w:val="20"/>
                <w:lang w:eastAsia="es-ES"/>
              </w:rPr>
              <w:t>3. TRIBUTOS</w:t>
            </w:r>
          </w:p>
        </w:tc>
        <w:tc>
          <w:tcPr>
            <w:tcW w:w="1696" w:type="dxa"/>
            <w:tcBorders>
              <w:top w:val="nil"/>
              <w:left w:val="nil"/>
              <w:bottom w:val="nil"/>
              <w:right w:val="nil"/>
            </w:tcBorders>
            <w:shd w:val="clear" w:color="000000" w:fill="DDEBF7"/>
            <w:noWrap/>
            <w:vAlign w:val="center"/>
            <w:hideMark/>
          </w:tcPr>
          <w:p w14:paraId="65949A58" w14:textId="77777777" w:rsidR="00E133C6" w:rsidRPr="00E133C6" w:rsidRDefault="00E133C6" w:rsidP="00E133C6">
            <w:pPr>
              <w:widowControl/>
              <w:autoSpaceDE/>
              <w:autoSpaceDN/>
              <w:spacing w:before="0" w:after="0" w:line="240" w:lineRule="auto"/>
              <w:jc w:val="center"/>
              <w:rPr>
                <w:rFonts w:eastAsia="Times New Roman" w:cs="Calibri"/>
                <w:b/>
                <w:bCs/>
                <w:color w:val="000000"/>
                <w:szCs w:val="20"/>
                <w:lang w:eastAsia="es-ES"/>
              </w:rPr>
            </w:pPr>
            <w:r w:rsidRPr="00E133C6">
              <w:rPr>
                <w:rFonts w:eastAsia="Times New Roman" w:cs="Calibri"/>
                <w:b/>
                <w:bCs/>
                <w:color w:val="000000"/>
                <w:szCs w:val="20"/>
                <w:lang w:eastAsia="es-ES"/>
              </w:rPr>
              <w:t>150,00 €</w:t>
            </w:r>
          </w:p>
        </w:tc>
      </w:tr>
      <w:tr w:rsidR="00E133C6" w:rsidRPr="00E133C6" w14:paraId="572CBB1A" w14:textId="77777777" w:rsidTr="00E133C6">
        <w:trPr>
          <w:trHeight w:val="300"/>
        </w:trPr>
        <w:tc>
          <w:tcPr>
            <w:tcW w:w="8080" w:type="dxa"/>
            <w:tcBorders>
              <w:top w:val="nil"/>
              <w:left w:val="nil"/>
              <w:bottom w:val="nil"/>
              <w:right w:val="nil"/>
            </w:tcBorders>
            <w:shd w:val="clear" w:color="auto" w:fill="auto"/>
            <w:noWrap/>
            <w:vAlign w:val="center"/>
            <w:hideMark/>
          </w:tcPr>
          <w:p w14:paraId="3374CAE6" w14:textId="77777777" w:rsidR="00E133C6" w:rsidRPr="00E133C6" w:rsidRDefault="00E133C6" w:rsidP="00E133C6">
            <w:pPr>
              <w:widowControl/>
              <w:autoSpaceDE/>
              <w:autoSpaceDN/>
              <w:spacing w:before="0" w:after="0" w:line="240" w:lineRule="auto"/>
              <w:ind w:firstLineChars="100" w:firstLine="200"/>
              <w:jc w:val="left"/>
              <w:rPr>
                <w:rFonts w:eastAsia="Times New Roman" w:cs="Calibri"/>
                <w:color w:val="000000"/>
                <w:szCs w:val="20"/>
                <w:lang w:eastAsia="es-ES"/>
              </w:rPr>
            </w:pPr>
            <w:r w:rsidRPr="00E133C6">
              <w:rPr>
                <w:rFonts w:eastAsia="Times New Roman" w:cs="Calibri"/>
                <w:color w:val="000000"/>
                <w:szCs w:val="20"/>
                <w:lang w:eastAsia="es-ES"/>
              </w:rPr>
              <w:t>Tasas y tributos locales</w:t>
            </w:r>
          </w:p>
        </w:tc>
        <w:tc>
          <w:tcPr>
            <w:tcW w:w="1696" w:type="dxa"/>
            <w:tcBorders>
              <w:top w:val="nil"/>
              <w:left w:val="nil"/>
              <w:bottom w:val="nil"/>
              <w:right w:val="nil"/>
            </w:tcBorders>
            <w:shd w:val="clear" w:color="auto" w:fill="auto"/>
            <w:noWrap/>
            <w:vAlign w:val="center"/>
            <w:hideMark/>
          </w:tcPr>
          <w:p w14:paraId="2298B38C" w14:textId="77777777" w:rsidR="00E133C6" w:rsidRPr="00E133C6" w:rsidRDefault="00E133C6" w:rsidP="00E133C6">
            <w:pPr>
              <w:widowControl/>
              <w:autoSpaceDE/>
              <w:autoSpaceDN/>
              <w:spacing w:before="0" w:after="0" w:line="240" w:lineRule="auto"/>
              <w:jc w:val="right"/>
              <w:rPr>
                <w:rFonts w:eastAsia="Times New Roman" w:cs="Calibri"/>
                <w:color w:val="000000"/>
                <w:szCs w:val="20"/>
                <w:lang w:eastAsia="es-ES"/>
              </w:rPr>
            </w:pPr>
            <w:r w:rsidRPr="00E133C6">
              <w:rPr>
                <w:rFonts w:eastAsia="Times New Roman" w:cs="Calibri"/>
                <w:color w:val="000000"/>
                <w:szCs w:val="20"/>
                <w:lang w:eastAsia="es-ES"/>
              </w:rPr>
              <w:t>150,00 €</w:t>
            </w:r>
          </w:p>
        </w:tc>
      </w:tr>
      <w:tr w:rsidR="00E133C6" w:rsidRPr="00E133C6" w14:paraId="738E15E4" w14:textId="77777777" w:rsidTr="00E133C6">
        <w:trPr>
          <w:trHeight w:val="199"/>
        </w:trPr>
        <w:tc>
          <w:tcPr>
            <w:tcW w:w="8080" w:type="dxa"/>
            <w:tcBorders>
              <w:top w:val="nil"/>
              <w:left w:val="nil"/>
              <w:bottom w:val="nil"/>
              <w:right w:val="nil"/>
            </w:tcBorders>
            <w:shd w:val="clear" w:color="auto" w:fill="auto"/>
            <w:noWrap/>
            <w:vAlign w:val="center"/>
            <w:hideMark/>
          </w:tcPr>
          <w:p w14:paraId="6A12CBF4" w14:textId="77777777" w:rsidR="00E133C6" w:rsidRPr="00E133C6" w:rsidRDefault="00E133C6" w:rsidP="00E133C6">
            <w:pPr>
              <w:widowControl/>
              <w:autoSpaceDE/>
              <w:autoSpaceDN/>
              <w:spacing w:before="0" w:after="0" w:line="240" w:lineRule="auto"/>
              <w:jc w:val="right"/>
              <w:rPr>
                <w:rFonts w:eastAsia="Times New Roman" w:cs="Calibri"/>
                <w:color w:val="000000"/>
                <w:szCs w:val="20"/>
                <w:lang w:eastAsia="es-ES"/>
              </w:rPr>
            </w:pPr>
          </w:p>
        </w:tc>
        <w:tc>
          <w:tcPr>
            <w:tcW w:w="1696" w:type="dxa"/>
            <w:tcBorders>
              <w:top w:val="nil"/>
              <w:left w:val="nil"/>
              <w:bottom w:val="nil"/>
              <w:right w:val="nil"/>
            </w:tcBorders>
            <w:shd w:val="clear" w:color="auto" w:fill="auto"/>
            <w:noWrap/>
            <w:vAlign w:val="center"/>
            <w:hideMark/>
          </w:tcPr>
          <w:p w14:paraId="6E2744FA" w14:textId="77777777" w:rsidR="00E133C6" w:rsidRPr="00E133C6" w:rsidRDefault="00E133C6" w:rsidP="00E133C6">
            <w:pPr>
              <w:widowControl/>
              <w:autoSpaceDE/>
              <w:autoSpaceDN/>
              <w:spacing w:before="0" w:after="0" w:line="240" w:lineRule="auto"/>
              <w:ind w:firstLineChars="100" w:firstLine="200"/>
              <w:jc w:val="left"/>
              <w:rPr>
                <w:rFonts w:ascii="Times New Roman" w:eastAsia="Times New Roman" w:hAnsi="Times New Roman" w:cs="Times New Roman"/>
                <w:szCs w:val="20"/>
                <w:lang w:eastAsia="es-ES"/>
              </w:rPr>
            </w:pPr>
          </w:p>
        </w:tc>
      </w:tr>
      <w:tr w:rsidR="00E133C6" w:rsidRPr="00E133C6" w14:paraId="33BBB34D" w14:textId="77777777" w:rsidTr="00E133C6">
        <w:trPr>
          <w:trHeight w:val="375"/>
        </w:trPr>
        <w:tc>
          <w:tcPr>
            <w:tcW w:w="8080" w:type="dxa"/>
            <w:tcBorders>
              <w:top w:val="nil"/>
              <w:left w:val="nil"/>
              <w:bottom w:val="nil"/>
              <w:right w:val="nil"/>
            </w:tcBorders>
            <w:shd w:val="clear" w:color="000000" w:fill="D0CECE"/>
            <w:noWrap/>
            <w:vAlign w:val="center"/>
            <w:hideMark/>
          </w:tcPr>
          <w:p w14:paraId="2CEABB66"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TOTAL GASTOS DE EXPLOTACIÓN (1+2+3)</w:t>
            </w:r>
          </w:p>
        </w:tc>
        <w:tc>
          <w:tcPr>
            <w:tcW w:w="1696" w:type="dxa"/>
            <w:tcBorders>
              <w:top w:val="nil"/>
              <w:left w:val="nil"/>
              <w:bottom w:val="nil"/>
              <w:right w:val="nil"/>
            </w:tcBorders>
            <w:shd w:val="clear" w:color="000000" w:fill="D0CECE"/>
            <w:noWrap/>
            <w:vAlign w:val="center"/>
            <w:hideMark/>
          </w:tcPr>
          <w:p w14:paraId="4423FD5D" w14:textId="77777777" w:rsidR="00E133C6" w:rsidRPr="00E133C6" w:rsidRDefault="00E133C6" w:rsidP="00E133C6">
            <w:pPr>
              <w:widowControl/>
              <w:autoSpaceDE/>
              <w:autoSpaceDN/>
              <w:spacing w:before="0" w:after="0" w:line="240" w:lineRule="auto"/>
              <w:jc w:val="center"/>
              <w:rPr>
                <w:rFonts w:eastAsia="Times New Roman" w:cs="Calibri"/>
                <w:b/>
                <w:bCs/>
                <w:color w:val="000000"/>
                <w:szCs w:val="20"/>
                <w:lang w:eastAsia="es-ES"/>
              </w:rPr>
            </w:pPr>
            <w:r w:rsidRPr="00E133C6">
              <w:rPr>
                <w:rFonts w:eastAsia="Times New Roman" w:cs="Calibri"/>
                <w:b/>
                <w:bCs/>
                <w:color w:val="000000"/>
                <w:szCs w:val="20"/>
                <w:lang w:eastAsia="es-ES"/>
              </w:rPr>
              <w:t>34.875,96 €</w:t>
            </w:r>
          </w:p>
        </w:tc>
      </w:tr>
    </w:tbl>
    <w:p w14:paraId="264EBC44" w14:textId="77777777" w:rsidR="00E87604" w:rsidRDefault="00E87604" w:rsidP="003605C1">
      <w:pPr>
        <w:pStyle w:val="NORMAL1"/>
      </w:pPr>
    </w:p>
    <w:p w14:paraId="38A47BE9" w14:textId="24CFE87A" w:rsidR="008E7652" w:rsidRDefault="008E7652" w:rsidP="008E7652">
      <w:pPr>
        <w:pStyle w:val="TITULO1"/>
        <w:numPr>
          <w:ilvl w:val="0"/>
          <w:numId w:val="40"/>
        </w:numPr>
      </w:pPr>
      <w:bookmarkStart w:id="31" w:name="_Toc108173821"/>
      <w:bookmarkStart w:id="32" w:name="_Toc108778019"/>
      <w:bookmarkStart w:id="33" w:name="_Toc109383991"/>
      <w:bookmarkStart w:id="34" w:name="_Toc109649539"/>
      <w:bookmarkStart w:id="35" w:name="_Toc109898343"/>
      <w:r>
        <w:t>FLUJO ECONÓMICO DEL CONTRATO</w:t>
      </w:r>
      <w:bookmarkEnd w:id="31"/>
      <w:bookmarkEnd w:id="32"/>
      <w:bookmarkEnd w:id="33"/>
      <w:bookmarkEnd w:id="34"/>
      <w:bookmarkEnd w:id="35"/>
    </w:p>
    <w:p w14:paraId="57166643" w14:textId="39994317" w:rsidR="008E7652" w:rsidRDefault="008E7652" w:rsidP="008E7652">
      <w:pPr>
        <w:pStyle w:val="NORMAL1"/>
      </w:pPr>
      <w:r>
        <w:t xml:space="preserve">Atendiendo a que la rentabilidad del servicio se obtiene de la diferencia entre los gastos por la ejecución del servicio y la retribución por la Administración, </w:t>
      </w:r>
      <w:r w:rsidR="00113564">
        <w:t>se obtiene el siguiente flujo económico del contrato. Las variables económicas empleadas se presumen sin el IGIC incluido</w:t>
      </w:r>
      <w:r w:rsidR="00865849">
        <w:t>.</w:t>
      </w:r>
    </w:p>
    <w:p w14:paraId="47AF9076" w14:textId="3545E72B" w:rsidR="00E87604" w:rsidRDefault="00E87604" w:rsidP="008E7652">
      <w:pPr>
        <w:pStyle w:val="NORMAL1"/>
      </w:pPr>
    </w:p>
    <w:p w14:paraId="55C23077" w14:textId="15CA28E3" w:rsidR="00E87604" w:rsidRDefault="00E87604" w:rsidP="008E7652">
      <w:pPr>
        <w:pStyle w:val="NORMAL1"/>
      </w:pPr>
    </w:p>
    <w:p w14:paraId="078F5646" w14:textId="77777777" w:rsidR="00E87604" w:rsidRDefault="00E87604" w:rsidP="008E7652">
      <w:pPr>
        <w:pStyle w:val="NORMAL1"/>
      </w:pPr>
    </w:p>
    <w:tbl>
      <w:tblPr>
        <w:tblW w:w="9316" w:type="dxa"/>
        <w:tblCellMar>
          <w:left w:w="70" w:type="dxa"/>
          <w:right w:w="70" w:type="dxa"/>
        </w:tblCellMar>
        <w:tblLook w:val="04A0" w:firstRow="1" w:lastRow="0" w:firstColumn="1" w:lastColumn="0" w:noHBand="0" w:noVBand="1"/>
      </w:tblPr>
      <w:tblGrid>
        <w:gridCol w:w="5855"/>
        <w:gridCol w:w="1628"/>
        <w:gridCol w:w="1833"/>
      </w:tblGrid>
      <w:tr w:rsidR="00E133C6" w:rsidRPr="00E133C6" w14:paraId="136C5E2F" w14:textId="77777777" w:rsidTr="00E133C6">
        <w:trPr>
          <w:trHeight w:val="360"/>
        </w:trPr>
        <w:tc>
          <w:tcPr>
            <w:tcW w:w="9316" w:type="dxa"/>
            <w:gridSpan w:val="3"/>
            <w:tcBorders>
              <w:top w:val="nil"/>
              <w:left w:val="nil"/>
              <w:bottom w:val="nil"/>
              <w:right w:val="nil"/>
            </w:tcBorders>
            <w:shd w:val="clear" w:color="000000" w:fill="1F4E78"/>
            <w:noWrap/>
            <w:vAlign w:val="center"/>
            <w:hideMark/>
          </w:tcPr>
          <w:p w14:paraId="7131829B" w14:textId="77777777" w:rsidR="00E133C6" w:rsidRPr="00E133C6" w:rsidRDefault="00E133C6" w:rsidP="00E133C6">
            <w:pPr>
              <w:widowControl/>
              <w:autoSpaceDE/>
              <w:autoSpaceDN/>
              <w:spacing w:before="0" w:after="0" w:line="240" w:lineRule="auto"/>
              <w:jc w:val="center"/>
              <w:rPr>
                <w:rFonts w:eastAsia="Times New Roman" w:cs="Calibri"/>
                <w:b/>
                <w:bCs/>
                <w:color w:val="FFFFFF"/>
                <w:szCs w:val="20"/>
                <w:lang w:eastAsia="es-ES"/>
              </w:rPr>
            </w:pPr>
            <w:r w:rsidRPr="00E133C6">
              <w:rPr>
                <w:rFonts w:eastAsia="Times New Roman" w:cs="Calibri"/>
                <w:b/>
                <w:bCs/>
                <w:color w:val="FFFFFF"/>
                <w:szCs w:val="20"/>
                <w:lang w:eastAsia="es-ES"/>
              </w:rPr>
              <w:lastRenderedPageBreak/>
              <w:t>FLUJO DE EXPLOTACIÓN</w:t>
            </w:r>
          </w:p>
        </w:tc>
      </w:tr>
      <w:tr w:rsidR="00E133C6" w:rsidRPr="00E133C6" w14:paraId="04B1BEE5" w14:textId="77777777" w:rsidTr="00E133C6">
        <w:trPr>
          <w:trHeight w:val="285"/>
        </w:trPr>
        <w:tc>
          <w:tcPr>
            <w:tcW w:w="5855" w:type="dxa"/>
            <w:tcBorders>
              <w:top w:val="nil"/>
              <w:left w:val="nil"/>
              <w:bottom w:val="nil"/>
              <w:right w:val="nil"/>
            </w:tcBorders>
            <w:shd w:val="clear" w:color="auto" w:fill="auto"/>
            <w:noWrap/>
            <w:vAlign w:val="center"/>
            <w:hideMark/>
          </w:tcPr>
          <w:p w14:paraId="3F65FDE0" w14:textId="77777777" w:rsidR="00E133C6" w:rsidRPr="00E133C6" w:rsidRDefault="00E133C6" w:rsidP="00E133C6">
            <w:pPr>
              <w:widowControl/>
              <w:autoSpaceDE/>
              <w:autoSpaceDN/>
              <w:spacing w:before="0" w:after="0" w:line="240" w:lineRule="auto"/>
              <w:jc w:val="center"/>
              <w:rPr>
                <w:rFonts w:eastAsia="Times New Roman" w:cs="Calibri"/>
                <w:b/>
                <w:bCs/>
                <w:color w:val="FFFFFF"/>
                <w:szCs w:val="20"/>
                <w:lang w:eastAsia="es-ES"/>
              </w:rPr>
            </w:pPr>
          </w:p>
        </w:tc>
        <w:tc>
          <w:tcPr>
            <w:tcW w:w="1628" w:type="dxa"/>
            <w:tcBorders>
              <w:top w:val="nil"/>
              <w:left w:val="nil"/>
              <w:bottom w:val="nil"/>
              <w:right w:val="nil"/>
            </w:tcBorders>
            <w:shd w:val="clear" w:color="auto" w:fill="auto"/>
            <w:noWrap/>
            <w:vAlign w:val="center"/>
            <w:hideMark/>
          </w:tcPr>
          <w:p w14:paraId="46C95B2F"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833" w:type="dxa"/>
            <w:tcBorders>
              <w:top w:val="nil"/>
              <w:left w:val="nil"/>
              <w:bottom w:val="nil"/>
              <w:right w:val="nil"/>
            </w:tcBorders>
            <w:shd w:val="clear" w:color="auto" w:fill="auto"/>
            <w:noWrap/>
            <w:vAlign w:val="center"/>
            <w:hideMark/>
          </w:tcPr>
          <w:p w14:paraId="35BBE7A0"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7505BFFA" w14:textId="77777777" w:rsidTr="00E133C6">
        <w:trPr>
          <w:trHeight w:val="300"/>
        </w:trPr>
        <w:tc>
          <w:tcPr>
            <w:tcW w:w="5855" w:type="dxa"/>
            <w:tcBorders>
              <w:top w:val="single" w:sz="12" w:space="0" w:color="FFFFFF"/>
              <w:left w:val="single" w:sz="12" w:space="0" w:color="FFFFFF"/>
              <w:bottom w:val="single" w:sz="12" w:space="0" w:color="FFFFFF"/>
              <w:right w:val="single" w:sz="12" w:space="0" w:color="FFFFFF"/>
            </w:tcBorders>
            <w:shd w:val="clear" w:color="000000" w:fill="DDEBF7"/>
            <w:noWrap/>
            <w:vAlign w:val="center"/>
            <w:hideMark/>
          </w:tcPr>
          <w:p w14:paraId="31F4FB88" w14:textId="77777777" w:rsidR="00E133C6" w:rsidRPr="00E133C6" w:rsidRDefault="00E133C6" w:rsidP="00E133C6">
            <w:pPr>
              <w:widowControl/>
              <w:autoSpaceDE/>
              <w:autoSpaceDN/>
              <w:spacing w:before="0" w:after="0" w:line="240" w:lineRule="auto"/>
              <w:jc w:val="right"/>
              <w:rPr>
                <w:rFonts w:eastAsia="Times New Roman" w:cs="Calibri"/>
                <w:b/>
                <w:bCs/>
                <w:szCs w:val="20"/>
                <w:lang w:eastAsia="es-ES"/>
              </w:rPr>
            </w:pPr>
            <w:r w:rsidRPr="00E133C6">
              <w:rPr>
                <w:rFonts w:eastAsia="Times New Roman" w:cs="Calibri"/>
                <w:b/>
                <w:bCs/>
                <w:szCs w:val="20"/>
                <w:lang w:eastAsia="es-ES"/>
              </w:rPr>
              <w:t>Beneficio Industrial</w:t>
            </w:r>
          </w:p>
        </w:tc>
        <w:tc>
          <w:tcPr>
            <w:tcW w:w="1628" w:type="dxa"/>
            <w:tcBorders>
              <w:top w:val="single" w:sz="12" w:space="0" w:color="FFFFFF"/>
              <w:left w:val="nil"/>
              <w:bottom w:val="single" w:sz="12" w:space="0" w:color="FFFFFF"/>
              <w:right w:val="single" w:sz="12" w:space="0" w:color="FFFFFF"/>
            </w:tcBorders>
            <w:shd w:val="clear" w:color="000000" w:fill="DDEBF7"/>
            <w:noWrap/>
            <w:vAlign w:val="center"/>
            <w:hideMark/>
          </w:tcPr>
          <w:p w14:paraId="1E626DEB" w14:textId="77777777" w:rsidR="00E133C6" w:rsidRPr="00E133C6" w:rsidRDefault="00E133C6" w:rsidP="00E133C6">
            <w:pPr>
              <w:widowControl/>
              <w:autoSpaceDE/>
              <w:autoSpaceDN/>
              <w:spacing w:before="0" w:after="0" w:line="240" w:lineRule="auto"/>
              <w:jc w:val="right"/>
              <w:rPr>
                <w:rFonts w:eastAsia="Times New Roman" w:cs="Calibri"/>
                <w:b/>
                <w:bCs/>
                <w:szCs w:val="20"/>
                <w:lang w:eastAsia="es-ES"/>
              </w:rPr>
            </w:pPr>
            <w:r w:rsidRPr="00E133C6">
              <w:rPr>
                <w:rFonts w:eastAsia="Times New Roman" w:cs="Calibri"/>
                <w:b/>
                <w:bCs/>
                <w:szCs w:val="20"/>
                <w:lang w:eastAsia="es-ES"/>
              </w:rPr>
              <w:t>6,00%</w:t>
            </w:r>
          </w:p>
        </w:tc>
        <w:tc>
          <w:tcPr>
            <w:tcW w:w="1833" w:type="dxa"/>
            <w:tcBorders>
              <w:top w:val="nil"/>
              <w:left w:val="nil"/>
              <w:bottom w:val="nil"/>
              <w:right w:val="nil"/>
            </w:tcBorders>
            <w:shd w:val="clear" w:color="auto" w:fill="auto"/>
            <w:noWrap/>
            <w:vAlign w:val="center"/>
            <w:hideMark/>
          </w:tcPr>
          <w:p w14:paraId="411F9E39" w14:textId="77777777" w:rsidR="00E133C6" w:rsidRPr="00E133C6" w:rsidRDefault="00E133C6" w:rsidP="00E133C6">
            <w:pPr>
              <w:widowControl/>
              <w:autoSpaceDE/>
              <w:autoSpaceDN/>
              <w:spacing w:before="0" w:after="0" w:line="240" w:lineRule="auto"/>
              <w:jc w:val="right"/>
              <w:rPr>
                <w:rFonts w:eastAsia="Times New Roman" w:cs="Calibri"/>
                <w:b/>
                <w:bCs/>
                <w:szCs w:val="20"/>
                <w:lang w:eastAsia="es-ES"/>
              </w:rPr>
            </w:pPr>
          </w:p>
        </w:tc>
      </w:tr>
      <w:tr w:rsidR="00E133C6" w:rsidRPr="00E133C6" w14:paraId="7DBFA9B9" w14:textId="77777777" w:rsidTr="00E133C6">
        <w:trPr>
          <w:trHeight w:val="300"/>
        </w:trPr>
        <w:tc>
          <w:tcPr>
            <w:tcW w:w="5855" w:type="dxa"/>
            <w:tcBorders>
              <w:top w:val="nil"/>
              <w:left w:val="single" w:sz="12" w:space="0" w:color="FFFFFF"/>
              <w:bottom w:val="single" w:sz="12" w:space="0" w:color="FFFFFF"/>
              <w:right w:val="single" w:sz="12" w:space="0" w:color="FFFFFF"/>
            </w:tcBorders>
            <w:shd w:val="clear" w:color="000000" w:fill="DDEBF7"/>
            <w:noWrap/>
            <w:vAlign w:val="center"/>
            <w:hideMark/>
          </w:tcPr>
          <w:p w14:paraId="78A2E0C3" w14:textId="77777777" w:rsidR="00E133C6" w:rsidRPr="00E133C6" w:rsidRDefault="00E133C6" w:rsidP="00E133C6">
            <w:pPr>
              <w:widowControl/>
              <w:autoSpaceDE/>
              <w:autoSpaceDN/>
              <w:spacing w:before="0" w:after="0" w:line="240" w:lineRule="auto"/>
              <w:jc w:val="right"/>
              <w:rPr>
                <w:rFonts w:eastAsia="Times New Roman" w:cs="Calibri"/>
                <w:b/>
                <w:bCs/>
                <w:szCs w:val="20"/>
                <w:lang w:eastAsia="es-ES"/>
              </w:rPr>
            </w:pPr>
            <w:r w:rsidRPr="00E133C6">
              <w:rPr>
                <w:rFonts w:eastAsia="Times New Roman" w:cs="Calibri"/>
                <w:b/>
                <w:bCs/>
                <w:szCs w:val="20"/>
                <w:lang w:eastAsia="es-ES"/>
              </w:rPr>
              <w:t>Gastos generales</w:t>
            </w:r>
          </w:p>
        </w:tc>
        <w:tc>
          <w:tcPr>
            <w:tcW w:w="1628" w:type="dxa"/>
            <w:tcBorders>
              <w:top w:val="nil"/>
              <w:left w:val="nil"/>
              <w:bottom w:val="single" w:sz="12" w:space="0" w:color="FFFFFF"/>
              <w:right w:val="single" w:sz="12" w:space="0" w:color="FFFFFF"/>
            </w:tcBorders>
            <w:shd w:val="clear" w:color="000000" w:fill="DDEBF7"/>
            <w:noWrap/>
            <w:vAlign w:val="center"/>
            <w:hideMark/>
          </w:tcPr>
          <w:p w14:paraId="1B959E4A" w14:textId="77777777" w:rsidR="00E133C6" w:rsidRPr="00E133C6" w:rsidRDefault="00E133C6" w:rsidP="00E133C6">
            <w:pPr>
              <w:widowControl/>
              <w:autoSpaceDE/>
              <w:autoSpaceDN/>
              <w:spacing w:before="0" w:after="0" w:line="240" w:lineRule="auto"/>
              <w:jc w:val="right"/>
              <w:rPr>
                <w:rFonts w:eastAsia="Times New Roman" w:cs="Calibri"/>
                <w:b/>
                <w:bCs/>
                <w:szCs w:val="20"/>
                <w:lang w:eastAsia="es-ES"/>
              </w:rPr>
            </w:pPr>
            <w:r w:rsidRPr="00E133C6">
              <w:rPr>
                <w:rFonts w:eastAsia="Times New Roman" w:cs="Calibri"/>
                <w:b/>
                <w:bCs/>
                <w:szCs w:val="20"/>
                <w:lang w:eastAsia="es-ES"/>
              </w:rPr>
              <w:t>5,00%</w:t>
            </w:r>
          </w:p>
        </w:tc>
        <w:tc>
          <w:tcPr>
            <w:tcW w:w="1833" w:type="dxa"/>
            <w:tcBorders>
              <w:top w:val="nil"/>
              <w:left w:val="nil"/>
              <w:bottom w:val="nil"/>
              <w:right w:val="nil"/>
            </w:tcBorders>
            <w:shd w:val="clear" w:color="auto" w:fill="auto"/>
            <w:noWrap/>
            <w:vAlign w:val="center"/>
            <w:hideMark/>
          </w:tcPr>
          <w:p w14:paraId="55E643B0" w14:textId="77777777" w:rsidR="00E133C6" w:rsidRPr="00E133C6" w:rsidRDefault="00E133C6" w:rsidP="00E133C6">
            <w:pPr>
              <w:widowControl/>
              <w:autoSpaceDE/>
              <w:autoSpaceDN/>
              <w:spacing w:before="0" w:after="0" w:line="240" w:lineRule="auto"/>
              <w:jc w:val="right"/>
              <w:rPr>
                <w:rFonts w:eastAsia="Times New Roman" w:cs="Calibri"/>
                <w:b/>
                <w:bCs/>
                <w:szCs w:val="20"/>
                <w:lang w:eastAsia="es-ES"/>
              </w:rPr>
            </w:pPr>
          </w:p>
        </w:tc>
      </w:tr>
      <w:tr w:rsidR="00E133C6" w:rsidRPr="00E133C6" w14:paraId="0ED821EF" w14:textId="77777777" w:rsidTr="00E133C6">
        <w:trPr>
          <w:trHeight w:val="300"/>
        </w:trPr>
        <w:tc>
          <w:tcPr>
            <w:tcW w:w="5855" w:type="dxa"/>
            <w:tcBorders>
              <w:top w:val="nil"/>
              <w:left w:val="single" w:sz="12" w:space="0" w:color="FFFFFF"/>
              <w:bottom w:val="single" w:sz="12" w:space="0" w:color="FFFFFF"/>
              <w:right w:val="single" w:sz="12" w:space="0" w:color="FFFFFF"/>
            </w:tcBorders>
            <w:shd w:val="clear" w:color="000000" w:fill="DDEBF7"/>
            <w:noWrap/>
            <w:vAlign w:val="center"/>
            <w:hideMark/>
          </w:tcPr>
          <w:p w14:paraId="3CDF28E6" w14:textId="77777777" w:rsidR="00E133C6" w:rsidRPr="00E133C6" w:rsidRDefault="00E133C6" w:rsidP="00E133C6">
            <w:pPr>
              <w:widowControl/>
              <w:autoSpaceDE/>
              <w:autoSpaceDN/>
              <w:spacing w:before="0" w:after="0" w:line="240" w:lineRule="auto"/>
              <w:jc w:val="right"/>
              <w:rPr>
                <w:rFonts w:eastAsia="Times New Roman" w:cs="Calibri"/>
                <w:b/>
                <w:bCs/>
                <w:szCs w:val="20"/>
                <w:lang w:eastAsia="es-ES"/>
              </w:rPr>
            </w:pPr>
            <w:r w:rsidRPr="00E133C6">
              <w:rPr>
                <w:rFonts w:eastAsia="Times New Roman" w:cs="Calibri"/>
                <w:b/>
                <w:bCs/>
                <w:szCs w:val="20"/>
                <w:lang w:eastAsia="es-ES"/>
              </w:rPr>
              <w:t>Impuesto sobre beneficios</w:t>
            </w:r>
          </w:p>
        </w:tc>
        <w:tc>
          <w:tcPr>
            <w:tcW w:w="1628" w:type="dxa"/>
            <w:tcBorders>
              <w:top w:val="nil"/>
              <w:left w:val="nil"/>
              <w:bottom w:val="single" w:sz="12" w:space="0" w:color="FFFFFF"/>
              <w:right w:val="single" w:sz="12" w:space="0" w:color="FFFFFF"/>
            </w:tcBorders>
            <w:shd w:val="clear" w:color="000000" w:fill="DDEBF7"/>
            <w:noWrap/>
            <w:vAlign w:val="center"/>
            <w:hideMark/>
          </w:tcPr>
          <w:p w14:paraId="5830E1C9" w14:textId="77777777" w:rsidR="00E133C6" w:rsidRPr="00E133C6" w:rsidRDefault="00E133C6" w:rsidP="00E133C6">
            <w:pPr>
              <w:widowControl/>
              <w:autoSpaceDE/>
              <w:autoSpaceDN/>
              <w:spacing w:before="0" w:after="0" w:line="240" w:lineRule="auto"/>
              <w:jc w:val="right"/>
              <w:rPr>
                <w:rFonts w:eastAsia="Times New Roman" w:cs="Calibri"/>
                <w:b/>
                <w:bCs/>
                <w:szCs w:val="20"/>
                <w:lang w:eastAsia="es-ES"/>
              </w:rPr>
            </w:pPr>
            <w:r w:rsidRPr="00E133C6">
              <w:rPr>
                <w:rFonts w:eastAsia="Times New Roman" w:cs="Calibri"/>
                <w:b/>
                <w:bCs/>
                <w:szCs w:val="20"/>
                <w:lang w:eastAsia="es-ES"/>
              </w:rPr>
              <w:t>25,00%</w:t>
            </w:r>
          </w:p>
        </w:tc>
        <w:tc>
          <w:tcPr>
            <w:tcW w:w="1833" w:type="dxa"/>
            <w:tcBorders>
              <w:top w:val="nil"/>
              <w:left w:val="nil"/>
              <w:bottom w:val="nil"/>
              <w:right w:val="nil"/>
            </w:tcBorders>
            <w:shd w:val="clear" w:color="auto" w:fill="auto"/>
            <w:noWrap/>
            <w:vAlign w:val="center"/>
            <w:hideMark/>
          </w:tcPr>
          <w:p w14:paraId="6652BAE0" w14:textId="77777777" w:rsidR="00E133C6" w:rsidRPr="00E133C6" w:rsidRDefault="00E133C6" w:rsidP="00E133C6">
            <w:pPr>
              <w:widowControl/>
              <w:autoSpaceDE/>
              <w:autoSpaceDN/>
              <w:spacing w:before="0" w:after="0" w:line="240" w:lineRule="auto"/>
              <w:jc w:val="right"/>
              <w:rPr>
                <w:rFonts w:eastAsia="Times New Roman" w:cs="Calibri"/>
                <w:b/>
                <w:bCs/>
                <w:szCs w:val="20"/>
                <w:lang w:eastAsia="es-ES"/>
              </w:rPr>
            </w:pPr>
          </w:p>
        </w:tc>
      </w:tr>
      <w:tr w:rsidR="00E133C6" w:rsidRPr="00E133C6" w14:paraId="3FC76469" w14:textId="77777777" w:rsidTr="00E133C6">
        <w:trPr>
          <w:trHeight w:val="285"/>
        </w:trPr>
        <w:tc>
          <w:tcPr>
            <w:tcW w:w="5855" w:type="dxa"/>
            <w:tcBorders>
              <w:top w:val="nil"/>
              <w:left w:val="nil"/>
              <w:bottom w:val="nil"/>
              <w:right w:val="nil"/>
            </w:tcBorders>
            <w:shd w:val="clear" w:color="auto" w:fill="auto"/>
            <w:noWrap/>
            <w:vAlign w:val="center"/>
            <w:hideMark/>
          </w:tcPr>
          <w:p w14:paraId="149A7949"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628" w:type="dxa"/>
            <w:tcBorders>
              <w:top w:val="nil"/>
              <w:left w:val="nil"/>
              <w:bottom w:val="nil"/>
              <w:right w:val="nil"/>
            </w:tcBorders>
            <w:shd w:val="clear" w:color="auto" w:fill="auto"/>
            <w:noWrap/>
            <w:vAlign w:val="center"/>
            <w:hideMark/>
          </w:tcPr>
          <w:p w14:paraId="052BA67C"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833" w:type="dxa"/>
            <w:tcBorders>
              <w:top w:val="nil"/>
              <w:left w:val="nil"/>
              <w:bottom w:val="nil"/>
              <w:right w:val="nil"/>
            </w:tcBorders>
            <w:shd w:val="clear" w:color="auto" w:fill="auto"/>
            <w:noWrap/>
            <w:vAlign w:val="center"/>
            <w:hideMark/>
          </w:tcPr>
          <w:p w14:paraId="769EA907"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57C29527" w14:textId="77777777" w:rsidTr="00E133C6">
        <w:trPr>
          <w:trHeight w:val="270"/>
        </w:trPr>
        <w:tc>
          <w:tcPr>
            <w:tcW w:w="5855" w:type="dxa"/>
            <w:tcBorders>
              <w:top w:val="nil"/>
              <w:left w:val="nil"/>
              <w:bottom w:val="nil"/>
              <w:right w:val="nil"/>
            </w:tcBorders>
            <w:shd w:val="clear" w:color="auto" w:fill="auto"/>
            <w:noWrap/>
            <w:vAlign w:val="center"/>
            <w:hideMark/>
          </w:tcPr>
          <w:p w14:paraId="5F63D527"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628" w:type="dxa"/>
            <w:tcBorders>
              <w:top w:val="nil"/>
              <w:left w:val="nil"/>
              <w:bottom w:val="nil"/>
              <w:right w:val="nil"/>
            </w:tcBorders>
            <w:shd w:val="clear" w:color="auto" w:fill="auto"/>
            <w:noWrap/>
            <w:vAlign w:val="center"/>
            <w:hideMark/>
          </w:tcPr>
          <w:p w14:paraId="13F51E2D"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833" w:type="dxa"/>
            <w:tcBorders>
              <w:top w:val="nil"/>
              <w:left w:val="nil"/>
              <w:bottom w:val="nil"/>
              <w:right w:val="nil"/>
            </w:tcBorders>
            <w:shd w:val="clear" w:color="auto" w:fill="auto"/>
            <w:noWrap/>
            <w:vAlign w:val="center"/>
            <w:hideMark/>
          </w:tcPr>
          <w:p w14:paraId="3D935221"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59515A87" w14:textId="77777777" w:rsidTr="00E133C6">
        <w:trPr>
          <w:trHeight w:val="510"/>
        </w:trPr>
        <w:tc>
          <w:tcPr>
            <w:tcW w:w="5855" w:type="dxa"/>
            <w:tcBorders>
              <w:top w:val="nil"/>
              <w:left w:val="nil"/>
              <w:bottom w:val="nil"/>
              <w:right w:val="nil"/>
            </w:tcBorders>
            <w:shd w:val="clear" w:color="000000" w:fill="2F75B5"/>
            <w:noWrap/>
            <w:vAlign w:val="center"/>
            <w:hideMark/>
          </w:tcPr>
          <w:p w14:paraId="5EE0D8DA" w14:textId="77777777" w:rsidR="00E133C6" w:rsidRPr="00E133C6" w:rsidRDefault="00E133C6" w:rsidP="00E133C6">
            <w:pPr>
              <w:widowControl/>
              <w:autoSpaceDE/>
              <w:autoSpaceDN/>
              <w:spacing w:before="0" w:after="0" w:line="240" w:lineRule="auto"/>
              <w:jc w:val="center"/>
              <w:rPr>
                <w:rFonts w:eastAsia="Times New Roman" w:cs="Calibri"/>
                <w:b/>
                <w:bCs/>
                <w:color w:val="FFFFFF"/>
                <w:szCs w:val="20"/>
                <w:lang w:eastAsia="es-ES"/>
              </w:rPr>
            </w:pPr>
            <w:r w:rsidRPr="00E133C6">
              <w:rPr>
                <w:rFonts w:eastAsia="Times New Roman" w:cs="Calibri"/>
                <w:b/>
                <w:bCs/>
                <w:color w:val="FFFFFF"/>
                <w:szCs w:val="20"/>
                <w:lang w:eastAsia="es-ES"/>
              </w:rPr>
              <w:t>CONCEPTO</w:t>
            </w:r>
          </w:p>
        </w:tc>
        <w:tc>
          <w:tcPr>
            <w:tcW w:w="1628" w:type="dxa"/>
            <w:tcBorders>
              <w:top w:val="nil"/>
              <w:left w:val="nil"/>
              <w:bottom w:val="nil"/>
              <w:right w:val="nil"/>
            </w:tcBorders>
            <w:shd w:val="clear" w:color="000000" w:fill="2F75B5"/>
            <w:vAlign w:val="center"/>
            <w:hideMark/>
          </w:tcPr>
          <w:p w14:paraId="72EBFB4F" w14:textId="77777777" w:rsidR="00E133C6" w:rsidRPr="00E133C6" w:rsidRDefault="00E133C6" w:rsidP="00E133C6">
            <w:pPr>
              <w:widowControl/>
              <w:autoSpaceDE/>
              <w:autoSpaceDN/>
              <w:spacing w:before="0" w:after="0" w:line="240" w:lineRule="auto"/>
              <w:jc w:val="center"/>
              <w:rPr>
                <w:rFonts w:eastAsia="Times New Roman" w:cs="Calibri"/>
                <w:b/>
                <w:bCs/>
                <w:color w:val="FFFFFF"/>
                <w:szCs w:val="20"/>
                <w:lang w:eastAsia="es-ES"/>
              </w:rPr>
            </w:pPr>
            <w:r w:rsidRPr="00E133C6">
              <w:rPr>
                <w:rFonts w:eastAsia="Times New Roman" w:cs="Calibri"/>
                <w:b/>
                <w:bCs/>
                <w:color w:val="FFFFFF"/>
                <w:szCs w:val="20"/>
                <w:lang w:eastAsia="es-ES"/>
              </w:rPr>
              <w:t>DURACIÓN CONTRATO</w:t>
            </w:r>
          </w:p>
        </w:tc>
        <w:tc>
          <w:tcPr>
            <w:tcW w:w="1833" w:type="dxa"/>
            <w:tcBorders>
              <w:top w:val="nil"/>
              <w:left w:val="nil"/>
              <w:bottom w:val="nil"/>
              <w:right w:val="nil"/>
            </w:tcBorders>
            <w:shd w:val="clear" w:color="000000" w:fill="7B7B7B"/>
            <w:vAlign w:val="center"/>
            <w:hideMark/>
          </w:tcPr>
          <w:p w14:paraId="6214F6EA" w14:textId="77777777" w:rsidR="00E133C6" w:rsidRPr="00E133C6" w:rsidRDefault="00E133C6" w:rsidP="00E133C6">
            <w:pPr>
              <w:widowControl/>
              <w:autoSpaceDE/>
              <w:autoSpaceDN/>
              <w:spacing w:before="0" w:after="0" w:line="240" w:lineRule="auto"/>
              <w:jc w:val="center"/>
              <w:rPr>
                <w:rFonts w:eastAsia="Times New Roman" w:cs="Calibri"/>
                <w:b/>
                <w:bCs/>
                <w:color w:val="FFFFFF"/>
                <w:szCs w:val="20"/>
                <w:lang w:eastAsia="es-ES"/>
              </w:rPr>
            </w:pPr>
            <w:r w:rsidRPr="00E133C6">
              <w:rPr>
                <w:rFonts w:eastAsia="Times New Roman" w:cs="Calibri"/>
                <w:b/>
                <w:bCs/>
                <w:color w:val="FFFFFF"/>
                <w:szCs w:val="20"/>
                <w:lang w:eastAsia="es-ES"/>
              </w:rPr>
              <w:t>TOTAL LICITACIÓN</w:t>
            </w:r>
          </w:p>
        </w:tc>
      </w:tr>
      <w:tr w:rsidR="00E133C6" w:rsidRPr="00E133C6" w14:paraId="3BE6A1F1" w14:textId="77777777" w:rsidTr="00E133C6">
        <w:trPr>
          <w:trHeight w:val="270"/>
        </w:trPr>
        <w:tc>
          <w:tcPr>
            <w:tcW w:w="5855" w:type="dxa"/>
            <w:tcBorders>
              <w:top w:val="nil"/>
              <w:left w:val="nil"/>
              <w:bottom w:val="nil"/>
              <w:right w:val="nil"/>
            </w:tcBorders>
            <w:shd w:val="clear" w:color="auto" w:fill="auto"/>
            <w:noWrap/>
            <w:vAlign w:val="center"/>
            <w:hideMark/>
          </w:tcPr>
          <w:p w14:paraId="210ADFFC" w14:textId="77777777" w:rsidR="00E133C6" w:rsidRPr="00E133C6" w:rsidRDefault="00E133C6" w:rsidP="00E133C6">
            <w:pPr>
              <w:widowControl/>
              <w:autoSpaceDE/>
              <w:autoSpaceDN/>
              <w:spacing w:before="0" w:after="0" w:line="240" w:lineRule="auto"/>
              <w:jc w:val="center"/>
              <w:rPr>
                <w:rFonts w:eastAsia="Times New Roman" w:cs="Calibri"/>
                <w:b/>
                <w:bCs/>
                <w:color w:val="FFFFFF"/>
                <w:szCs w:val="20"/>
                <w:lang w:eastAsia="es-ES"/>
              </w:rPr>
            </w:pPr>
          </w:p>
        </w:tc>
        <w:tc>
          <w:tcPr>
            <w:tcW w:w="1628" w:type="dxa"/>
            <w:tcBorders>
              <w:top w:val="nil"/>
              <w:left w:val="nil"/>
              <w:bottom w:val="nil"/>
              <w:right w:val="nil"/>
            </w:tcBorders>
            <w:shd w:val="clear" w:color="auto" w:fill="auto"/>
            <w:noWrap/>
            <w:vAlign w:val="center"/>
            <w:hideMark/>
          </w:tcPr>
          <w:p w14:paraId="393F9273"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833" w:type="dxa"/>
            <w:tcBorders>
              <w:top w:val="nil"/>
              <w:left w:val="nil"/>
              <w:bottom w:val="nil"/>
              <w:right w:val="nil"/>
            </w:tcBorders>
            <w:shd w:val="clear" w:color="auto" w:fill="auto"/>
            <w:noWrap/>
            <w:vAlign w:val="center"/>
            <w:hideMark/>
          </w:tcPr>
          <w:p w14:paraId="56E21FB1"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3FB5852F" w14:textId="77777777" w:rsidTr="00E133C6">
        <w:trPr>
          <w:trHeight w:val="345"/>
        </w:trPr>
        <w:tc>
          <w:tcPr>
            <w:tcW w:w="5855" w:type="dxa"/>
            <w:tcBorders>
              <w:top w:val="nil"/>
              <w:left w:val="nil"/>
              <w:bottom w:val="nil"/>
              <w:right w:val="nil"/>
            </w:tcBorders>
            <w:shd w:val="clear" w:color="000000" w:fill="CCFFFF"/>
            <w:noWrap/>
            <w:vAlign w:val="center"/>
            <w:hideMark/>
          </w:tcPr>
          <w:p w14:paraId="19DF6FD2" w14:textId="77777777" w:rsidR="00E133C6" w:rsidRPr="00E133C6" w:rsidRDefault="00E133C6" w:rsidP="00E133C6">
            <w:pPr>
              <w:widowControl/>
              <w:autoSpaceDE/>
              <w:autoSpaceDN/>
              <w:spacing w:before="0" w:after="0" w:line="240" w:lineRule="auto"/>
              <w:jc w:val="center"/>
              <w:rPr>
                <w:rFonts w:eastAsia="Times New Roman" w:cs="Calibri"/>
                <w:b/>
                <w:bCs/>
                <w:color w:val="000000"/>
                <w:szCs w:val="20"/>
                <w:lang w:eastAsia="es-ES"/>
              </w:rPr>
            </w:pPr>
            <w:r w:rsidRPr="00E133C6">
              <w:rPr>
                <w:rFonts w:eastAsia="Times New Roman" w:cs="Calibri"/>
                <w:b/>
                <w:bCs/>
                <w:color w:val="000000"/>
                <w:szCs w:val="20"/>
                <w:lang w:eastAsia="es-ES"/>
              </w:rPr>
              <w:t>GASTOS</w:t>
            </w:r>
          </w:p>
        </w:tc>
        <w:tc>
          <w:tcPr>
            <w:tcW w:w="1628" w:type="dxa"/>
            <w:tcBorders>
              <w:top w:val="nil"/>
              <w:left w:val="nil"/>
              <w:bottom w:val="nil"/>
              <w:right w:val="nil"/>
            </w:tcBorders>
            <w:shd w:val="clear" w:color="000000" w:fill="CCFFFF"/>
            <w:noWrap/>
            <w:vAlign w:val="center"/>
            <w:hideMark/>
          </w:tcPr>
          <w:p w14:paraId="2BD199E4" w14:textId="77777777" w:rsidR="00E133C6" w:rsidRPr="00E133C6" w:rsidRDefault="00E133C6" w:rsidP="00E133C6">
            <w:pPr>
              <w:widowControl/>
              <w:autoSpaceDE/>
              <w:autoSpaceDN/>
              <w:spacing w:before="0" w:after="0" w:line="240" w:lineRule="auto"/>
              <w:jc w:val="center"/>
              <w:rPr>
                <w:rFonts w:eastAsia="Times New Roman" w:cs="Calibri"/>
                <w:b/>
                <w:bCs/>
                <w:color w:val="000000"/>
                <w:szCs w:val="20"/>
                <w:lang w:eastAsia="es-ES"/>
              </w:rPr>
            </w:pPr>
            <w:r w:rsidRPr="00E133C6">
              <w:rPr>
                <w:rFonts w:eastAsia="Times New Roman" w:cs="Calibri"/>
                <w:b/>
                <w:bCs/>
                <w:color w:val="000000"/>
                <w:szCs w:val="20"/>
                <w:lang w:eastAsia="es-ES"/>
              </w:rPr>
              <w:t> </w:t>
            </w:r>
          </w:p>
        </w:tc>
        <w:tc>
          <w:tcPr>
            <w:tcW w:w="1833" w:type="dxa"/>
            <w:tcBorders>
              <w:top w:val="nil"/>
              <w:left w:val="nil"/>
              <w:bottom w:val="nil"/>
              <w:right w:val="nil"/>
            </w:tcBorders>
            <w:shd w:val="clear" w:color="000000" w:fill="CCFFFF"/>
            <w:noWrap/>
            <w:vAlign w:val="center"/>
            <w:hideMark/>
          </w:tcPr>
          <w:p w14:paraId="23098810" w14:textId="77777777" w:rsidR="00E133C6" w:rsidRPr="00E133C6" w:rsidRDefault="00E133C6" w:rsidP="00E133C6">
            <w:pPr>
              <w:widowControl/>
              <w:autoSpaceDE/>
              <w:autoSpaceDN/>
              <w:spacing w:before="0" w:after="0" w:line="240" w:lineRule="auto"/>
              <w:jc w:val="center"/>
              <w:rPr>
                <w:rFonts w:eastAsia="Times New Roman" w:cs="Calibri"/>
                <w:b/>
                <w:bCs/>
                <w:color w:val="000000"/>
                <w:szCs w:val="20"/>
                <w:lang w:eastAsia="es-ES"/>
              </w:rPr>
            </w:pPr>
            <w:r w:rsidRPr="00E133C6">
              <w:rPr>
                <w:rFonts w:eastAsia="Times New Roman" w:cs="Calibri"/>
                <w:b/>
                <w:bCs/>
                <w:color w:val="000000"/>
                <w:szCs w:val="20"/>
                <w:lang w:eastAsia="es-ES"/>
              </w:rPr>
              <w:t> </w:t>
            </w:r>
          </w:p>
        </w:tc>
      </w:tr>
      <w:tr w:rsidR="00E133C6" w:rsidRPr="00E133C6" w14:paraId="4173614D" w14:textId="77777777" w:rsidTr="00E133C6">
        <w:trPr>
          <w:trHeight w:val="270"/>
        </w:trPr>
        <w:tc>
          <w:tcPr>
            <w:tcW w:w="5855" w:type="dxa"/>
            <w:tcBorders>
              <w:top w:val="nil"/>
              <w:left w:val="nil"/>
              <w:bottom w:val="nil"/>
              <w:right w:val="nil"/>
            </w:tcBorders>
            <w:shd w:val="clear" w:color="auto" w:fill="auto"/>
            <w:noWrap/>
            <w:vAlign w:val="center"/>
            <w:hideMark/>
          </w:tcPr>
          <w:p w14:paraId="31C33ED5" w14:textId="77777777" w:rsidR="00E133C6" w:rsidRPr="00E133C6" w:rsidRDefault="00E133C6" w:rsidP="00E133C6">
            <w:pPr>
              <w:widowControl/>
              <w:autoSpaceDE/>
              <w:autoSpaceDN/>
              <w:spacing w:before="0" w:after="0" w:line="240" w:lineRule="auto"/>
              <w:jc w:val="center"/>
              <w:rPr>
                <w:rFonts w:eastAsia="Times New Roman" w:cs="Calibri"/>
                <w:b/>
                <w:bCs/>
                <w:color w:val="000000"/>
                <w:szCs w:val="20"/>
                <w:lang w:eastAsia="es-ES"/>
              </w:rPr>
            </w:pPr>
          </w:p>
        </w:tc>
        <w:tc>
          <w:tcPr>
            <w:tcW w:w="1628" w:type="dxa"/>
            <w:tcBorders>
              <w:top w:val="nil"/>
              <w:left w:val="nil"/>
              <w:bottom w:val="nil"/>
              <w:right w:val="nil"/>
            </w:tcBorders>
            <w:shd w:val="clear" w:color="auto" w:fill="auto"/>
            <w:noWrap/>
            <w:vAlign w:val="center"/>
            <w:hideMark/>
          </w:tcPr>
          <w:p w14:paraId="2A4E344B"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833" w:type="dxa"/>
            <w:tcBorders>
              <w:top w:val="nil"/>
              <w:left w:val="nil"/>
              <w:bottom w:val="nil"/>
              <w:right w:val="nil"/>
            </w:tcBorders>
            <w:shd w:val="clear" w:color="auto" w:fill="auto"/>
            <w:noWrap/>
            <w:vAlign w:val="center"/>
            <w:hideMark/>
          </w:tcPr>
          <w:p w14:paraId="1538DC98"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7FE04872" w14:textId="77777777" w:rsidTr="00E133C6">
        <w:trPr>
          <w:trHeight w:val="360"/>
        </w:trPr>
        <w:tc>
          <w:tcPr>
            <w:tcW w:w="5855" w:type="dxa"/>
            <w:tcBorders>
              <w:top w:val="nil"/>
              <w:left w:val="nil"/>
              <w:bottom w:val="nil"/>
              <w:right w:val="nil"/>
            </w:tcBorders>
            <w:shd w:val="clear" w:color="000000" w:fill="DDEBF7"/>
            <w:noWrap/>
            <w:vAlign w:val="center"/>
            <w:hideMark/>
          </w:tcPr>
          <w:p w14:paraId="026895A7" w14:textId="77777777" w:rsidR="00E133C6" w:rsidRPr="00E133C6" w:rsidRDefault="00E133C6" w:rsidP="00E133C6">
            <w:pPr>
              <w:widowControl/>
              <w:autoSpaceDE/>
              <w:autoSpaceDN/>
              <w:spacing w:before="0" w:after="0" w:line="240" w:lineRule="auto"/>
              <w:jc w:val="left"/>
              <w:rPr>
                <w:rFonts w:eastAsia="Times New Roman" w:cs="Calibri"/>
                <w:b/>
                <w:bCs/>
                <w:color w:val="000000"/>
                <w:szCs w:val="20"/>
                <w:lang w:eastAsia="es-ES"/>
              </w:rPr>
            </w:pPr>
            <w:r w:rsidRPr="00E133C6">
              <w:rPr>
                <w:rFonts w:eastAsia="Times New Roman" w:cs="Calibri"/>
                <w:b/>
                <w:bCs/>
                <w:color w:val="000000"/>
                <w:szCs w:val="20"/>
                <w:lang w:eastAsia="es-ES"/>
              </w:rPr>
              <w:t>I. Gastos de personal</w:t>
            </w:r>
          </w:p>
        </w:tc>
        <w:tc>
          <w:tcPr>
            <w:tcW w:w="1628" w:type="dxa"/>
            <w:tcBorders>
              <w:top w:val="nil"/>
              <w:left w:val="nil"/>
              <w:bottom w:val="nil"/>
              <w:right w:val="nil"/>
            </w:tcBorders>
            <w:shd w:val="clear" w:color="000000" w:fill="DDEBF7"/>
            <w:noWrap/>
            <w:vAlign w:val="center"/>
            <w:hideMark/>
          </w:tcPr>
          <w:p w14:paraId="0141D082" w14:textId="77777777" w:rsidR="00E133C6" w:rsidRPr="00E133C6" w:rsidRDefault="00E133C6" w:rsidP="00E133C6">
            <w:pPr>
              <w:widowControl/>
              <w:autoSpaceDE/>
              <w:autoSpaceDN/>
              <w:spacing w:before="0" w:after="0" w:line="240" w:lineRule="auto"/>
              <w:jc w:val="left"/>
              <w:rPr>
                <w:rFonts w:eastAsia="Times New Roman" w:cs="Calibri"/>
                <w:color w:val="000000"/>
                <w:szCs w:val="20"/>
                <w:lang w:eastAsia="es-ES"/>
              </w:rPr>
            </w:pPr>
            <w:r w:rsidRPr="00E133C6">
              <w:rPr>
                <w:rFonts w:eastAsia="Times New Roman" w:cs="Calibri"/>
                <w:color w:val="000000"/>
                <w:szCs w:val="20"/>
                <w:lang w:eastAsia="es-ES"/>
              </w:rPr>
              <w:t> </w:t>
            </w:r>
          </w:p>
        </w:tc>
        <w:tc>
          <w:tcPr>
            <w:tcW w:w="1833" w:type="dxa"/>
            <w:tcBorders>
              <w:top w:val="nil"/>
              <w:left w:val="nil"/>
              <w:bottom w:val="nil"/>
              <w:right w:val="nil"/>
            </w:tcBorders>
            <w:shd w:val="clear" w:color="000000" w:fill="7B7B7B"/>
            <w:noWrap/>
            <w:vAlign w:val="center"/>
            <w:hideMark/>
          </w:tcPr>
          <w:p w14:paraId="54E8BE7B" w14:textId="77777777" w:rsidR="00E133C6" w:rsidRPr="00E133C6" w:rsidRDefault="00E133C6" w:rsidP="00E133C6">
            <w:pPr>
              <w:widowControl/>
              <w:autoSpaceDE/>
              <w:autoSpaceDN/>
              <w:spacing w:before="0" w:after="0" w:line="240" w:lineRule="auto"/>
              <w:jc w:val="center"/>
              <w:rPr>
                <w:rFonts w:eastAsia="Times New Roman" w:cs="Calibri"/>
                <w:b/>
                <w:bCs/>
                <w:color w:val="FFFFFF"/>
                <w:szCs w:val="20"/>
                <w:lang w:eastAsia="es-ES"/>
              </w:rPr>
            </w:pPr>
            <w:r w:rsidRPr="00E133C6">
              <w:rPr>
                <w:rFonts w:eastAsia="Times New Roman" w:cs="Calibri"/>
                <w:b/>
                <w:bCs/>
                <w:color w:val="FFFFFF"/>
                <w:szCs w:val="20"/>
                <w:lang w:eastAsia="es-ES"/>
              </w:rPr>
              <w:t> </w:t>
            </w:r>
          </w:p>
        </w:tc>
      </w:tr>
      <w:tr w:rsidR="00E133C6" w:rsidRPr="00E133C6" w14:paraId="4BD0B777" w14:textId="77777777" w:rsidTr="00E133C6">
        <w:trPr>
          <w:trHeight w:val="300"/>
        </w:trPr>
        <w:tc>
          <w:tcPr>
            <w:tcW w:w="5855" w:type="dxa"/>
            <w:tcBorders>
              <w:top w:val="nil"/>
              <w:left w:val="nil"/>
              <w:bottom w:val="nil"/>
              <w:right w:val="nil"/>
            </w:tcBorders>
            <w:shd w:val="clear" w:color="auto" w:fill="auto"/>
            <w:noWrap/>
            <w:vAlign w:val="center"/>
            <w:hideMark/>
          </w:tcPr>
          <w:p w14:paraId="5A482D5B" w14:textId="77777777" w:rsidR="00E133C6" w:rsidRPr="00E133C6" w:rsidRDefault="00E133C6" w:rsidP="00E133C6">
            <w:pPr>
              <w:widowControl/>
              <w:autoSpaceDE/>
              <w:autoSpaceDN/>
              <w:spacing w:before="0" w:after="0" w:line="240" w:lineRule="auto"/>
              <w:jc w:val="left"/>
              <w:rPr>
                <w:rFonts w:eastAsia="Times New Roman" w:cs="Calibri"/>
                <w:color w:val="000000"/>
                <w:szCs w:val="20"/>
                <w:lang w:eastAsia="es-ES"/>
              </w:rPr>
            </w:pPr>
            <w:r w:rsidRPr="00E133C6">
              <w:rPr>
                <w:rFonts w:eastAsia="Times New Roman" w:cs="Calibri"/>
                <w:color w:val="000000"/>
                <w:szCs w:val="20"/>
                <w:lang w:eastAsia="es-ES"/>
              </w:rPr>
              <w:t>Jefe/coordinador</w:t>
            </w:r>
          </w:p>
        </w:tc>
        <w:tc>
          <w:tcPr>
            <w:tcW w:w="1628" w:type="dxa"/>
            <w:tcBorders>
              <w:top w:val="nil"/>
              <w:left w:val="nil"/>
              <w:bottom w:val="nil"/>
              <w:right w:val="nil"/>
            </w:tcBorders>
            <w:shd w:val="clear" w:color="auto" w:fill="auto"/>
            <w:noWrap/>
            <w:vAlign w:val="center"/>
            <w:hideMark/>
          </w:tcPr>
          <w:p w14:paraId="1E00E449" w14:textId="77777777" w:rsidR="00E133C6" w:rsidRPr="00E133C6" w:rsidRDefault="00E133C6" w:rsidP="00E133C6">
            <w:pPr>
              <w:widowControl/>
              <w:autoSpaceDE/>
              <w:autoSpaceDN/>
              <w:spacing w:before="0" w:after="0" w:line="240" w:lineRule="auto"/>
              <w:jc w:val="right"/>
              <w:rPr>
                <w:rFonts w:eastAsia="Times New Roman" w:cs="Calibri"/>
                <w:color w:val="000000"/>
                <w:szCs w:val="20"/>
                <w:lang w:eastAsia="es-ES"/>
              </w:rPr>
            </w:pPr>
            <w:r w:rsidRPr="00E133C6">
              <w:rPr>
                <w:rFonts w:eastAsia="Times New Roman" w:cs="Calibri"/>
                <w:color w:val="000000"/>
                <w:szCs w:val="20"/>
                <w:lang w:eastAsia="es-ES"/>
              </w:rPr>
              <w:t>649,05 €</w:t>
            </w:r>
          </w:p>
        </w:tc>
        <w:tc>
          <w:tcPr>
            <w:tcW w:w="1833" w:type="dxa"/>
            <w:tcBorders>
              <w:top w:val="nil"/>
              <w:left w:val="nil"/>
              <w:bottom w:val="nil"/>
              <w:right w:val="nil"/>
            </w:tcBorders>
            <w:shd w:val="clear" w:color="auto" w:fill="auto"/>
            <w:noWrap/>
            <w:vAlign w:val="center"/>
            <w:hideMark/>
          </w:tcPr>
          <w:p w14:paraId="23429166" w14:textId="77777777" w:rsidR="00E133C6" w:rsidRPr="00E133C6" w:rsidRDefault="00E133C6" w:rsidP="00E133C6">
            <w:pPr>
              <w:widowControl/>
              <w:autoSpaceDE/>
              <w:autoSpaceDN/>
              <w:spacing w:before="0" w:after="0" w:line="240" w:lineRule="auto"/>
              <w:jc w:val="right"/>
              <w:rPr>
                <w:rFonts w:eastAsia="Times New Roman" w:cs="Calibri"/>
                <w:color w:val="000000"/>
                <w:szCs w:val="20"/>
                <w:lang w:eastAsia="es-ES"/>
              </w:rPr>
            </w:pPr>
            <w:r w:rsidRPr="00E133C6">
              <w:rPr>
                <w:rFonts w:eastAsia="Times New Roman" w:cs="Calibri"/>
                <w:color w:val="000000"/>
                <w:szCs w:val="20"/>
                <w:lang w:eastAsia="es-ES"/>
              </w:rPr>
              <w:t>649,05 €</w:t>
            </w:r>
          </w:p>
        </w:tc>
      </w:tr>
      <w:tr w:rsidR="00E133C6" w:rsidRPr="00E133C6" w14:paraId="7FC0E95C" w14:textId="77777777" w:rsidTr="00E133C6">
        <w:trPr>
          <w:trHeight w:val="300"/>
        </w:trPr>
        <w:tc>
          <w:tcPr>
            <w:tcW w:w="5855" w:type="dxa"/>
            <w:tcBorders>
              <w:top w:val="nil"/>
              <w:left w:val="nil"/>
              <w:bottom w:val="nil"/>
              <w:right w:val="nil"/>
            </w:tcBorders>
            <w:shd w:val="clear" w:color="auto" w:fill="auto"/>
            <w:noWrap/>
            <w:vAlign w:val="center"/>
            <w:hideMark/>
          </w:tcPr>
          <w:p w14:paraId="211B4007" w14:textId="77777777" w:rsidR="00E133C6" w:rsidRPr="00E133C6" w:rsidRDefault="00E133C6" w:rsidP="00E133C6">
            <w:pPr>
              <w:widowControl/>
              <w:autoSpaceDE/>
              <w:autoSpaceDN/>
              <w:spacing w:before="0" w:after="0" w:line="240" w:lineRule="auto"/>
              <w:jc w:val="left"/>
              <w:rPr>
                <w:rFonts w:eastAsia="Times New Roman" w:cs="Calibri"/>
                <w:color w:val="000000"/>
                <w:szCs w:val="20"/>
                <w:lang w:eastAsia="es-ES"/>
              </w:rPr>
            </w:pPr>
            <w:r w:rsidRPr="00E133C6">
              <w:rPr>
                <w:rFonts w:eastAsia="Times New Roman" w:cs="Calibri"/>
                <w:color w:val="000000"/>
                <w:szCs w:val="20"/>
                <w:lang w:eastAsia="es-ES"/>
              </w:rPr>
              <w:t>Jefe/coordinador 2</w:t>
            </w:r>
          </w:p>
        </w:tc>
        <w:tc>
          <w:tcPr>
            <w:tcW w:w="1628" w:type="dxa"/>
            <w:tcBorders>
              <w:top w:val="nil"/>
              <w:left w:val="nil"/>
              <w:bottom w:val="nil"/>
              <w:right w:val="nil"/>
            </w:tcBorders>
            <w:shd w:val="clear" w:color="auto" w:fill="auto"/>
            <w:noWrap/>
            <w:vAlign w:val="center"/>
            <w:hideMark/>
          </w:tcPr>
          <w:p w14:paraId="2D740052" w14:textId="77777777" w:rsidR="00E133C6" w:rsidRPr="00E133C6" w:rsidRDefault="00E133C6" w:rsidP="00E133C6">
            <w:pPr>
              <w:widowControl/>
              <w:autoSpaceDE/>
              <w:autoSpaceDN/>
              <w:spacing w:before="0" w:after="0" w:line="240" w:lineRule="auto"/>
              <w:jc w:val="right"/>
              <w:rPr>
                <w:rFonts w:eastAsia="Times New Roman" w:cs="Calibri"/>
                <w:color w:val="000000"/>
                <w:szCs w:val="20"/>
                <w:lang w:eastAsia="es-ES"/>
              </w:rPr>
            </w:pPr>
            <w:r w:rsidRPr="00E133C6">
              <w:rPr>
                <w:rFonts w:eastAsia="Times New Roman" w:cs="Calibri"/>
                <w:color w:val="000000"/>
                <w:szCs w:val="20"/>
                <w:lang w:eastAsia="es-ES"/>
              </w:rPr>
              <w:t>72,85 €</w:t>
            </w:r>
          </w:p>
        </w:tc>
        <w:tc>
          <w:tcPr>
            <w:tcW w:w="1833" w:type="dxa"/>
            <w:tcBorders>
              <w:top w:val="nil"/>
              <w:left w:val="nil"/>
              <w:bottom w:val="nil"/>
              <w:right w:val="nil"/>
            </w:tcBorders>
            <w:shd w:val="clear" w:color="auto" w:fill="auto"/>
            <w:noWrap/>
            <w:vAlign w:val="center"/>
            <w:hideMark/>
          </w:tcPr>
          <w:p w14:paraId="563D10F8" w14:textId="77777777" w:rsidR="00E133C6" w:rsidRPr="00E133C6" w:rsidRDefault="00E133C6" w:rsidP="00E133C6">
            <w:pPr>
              <w:widowControl/>
              <w:autoSpaceDE/>
              <w:autoSpaceDN/>
              <w:spacing w:before="0" w:after="0" w:line="240" w:lineRule="auto"/>
              <w:jc w:val="right"/>
              <w:rPr>
                <w:rFonts w:eastAsia="Times New Roman" w:cs="Calibri"/>
                <w:color w:val="000000"/>
                <w:szCs w:val="20"/>
                <w:lang w:eastAsia="es-ES"/>
              </w:rPr>
            </w:pPr>
            <w:r w:rsidRPr="00E133C6">
              <w:rPr>
                <w:rFonts w:eastAsia="Times New Roman" w:cs="Calibri"/>
                <w:color w:val="000000"/>
                <w:szCs w:val="20"/>
                <w:lang w:eastAsia="es-ES"/>
              </w:rPr>
              <w:t>72,85 €</w:t>
            </w:r>
          </w:p>
        </w:tc>
      </w:tr>
      <w:tr w:rsidR="00E133C6" w:rsidRPr="00E133C6" w14:paraId="47171980" w14:textId="77777777" w:rsidTr="00E133C6">
        <w:trPr>
          <w:trHeight w:val="300"/>
        </w:trPr>
        <w:tc>
          <w:tcPr>
            <w:tcW w:w="5855" w:type="dxa"/>
            <w:tcBorders>
              <w:top w:val="nil"/>
              <w:left w:val="nil"/>
              <w:bottom w:val="nil"/>
              <w:right w:val="nil"/>
            </w:tcBorders>
            <w:shd w:val="clear" w:color="auto" w:fill="auto"/>
            <w:noWrap/>
            <w:vAlign w:val="center"/>
            <w:hideMark/>
          </w:tcPr>
          <w:p w14:paraId="26C56483" w14:textId="77777777" w:rsidR="00E133C6" w:rsidRPr="00E133C6" w:rsidRDefault="00E133C6" w:rsidP="00E133C6">
            <w:pPr>
              <w:widowControl/>
              <w:autoSpaceDE/>
              <w:autoSpaceDN/>
              <w:spacing w:before="0" w:after="0" w:line="240" w:lineRule="auto"/>
              <w:jc w:val="left"/>
              <w:rPr>
                <w:rFonts w:eastAsia="Times New Roman" w:cs="Calibri"/>
                <w:color w:val="000000"/>
                <w:szCs w:val="20"/>
                <w:lang w:eastAsia="es-ES"/>
              </w:rPr>
            </w:pPr>
            <w:r w:rsidRPr="00E133C6">
              <w:rPr>
                <w:rFonts w:eastAsia="Times New Roman" w:cs="Calibri"/>
                <w:color w:val="000000"/>
                <w:szCs w:val="20"/>
                <w:lang w:eastAsia="es-ES"/>
              </w:rPr>
              <w:t>Oficial</w:t>
            </w:r>
          </w:p>
        </w:tc>
        <w:tc>
          <w:tcPr>
            <w:tcW w:w="1628" w:type="dxa"/>
            <w:tcBorders>
              <w:top w:val="nil"/>
              <w:left w:val="nil"/>
              <w:bottom w:val="nil"/>
              <w:right w:val="nil"/>
            </w:tcBorders>
            <w:shd w:val="clear" w:color="auto" w:fill="auto"/>
            <w:noWrap/>
            <w:vAlign w:val="center"/>
            <w:hideMark/>
          </w:tcPr>
          <w:p w14:paraId="7DADB341" w14:textId="77777777" w:rsidR="00E133C6" w:rsidRPr="00E133C6" w:rsidRDefault="00E133C6" w:rsidP="00E133C6">
            <w:pPr>
              <w:widowControl/>
              <w:autoSpaceDE/>
              <w:autoSpaceDN/>
              <w:spacing w:before="0" w:after="0" w:line="240" w:lineRule="auto"/>
              <w:jc w:val="right"/>
              <w:rPr>
                <w:rFonts w:eastAsia="Times New Roman" w:cs="Calibri"/>
                <w:color w:val="000000"/>
                <w:szCs w:val="20"/>
                <w:lang w:eastAsia="es-ES"/>
              </w:rPr>
            </w:pPr>
            <w:r w:rsidRPr="00E133C6">
              <w:rPr>
                <w:rFonts w:eastAsia="Times New Roman" w:cs="Calibri"/>
                <w:color w:val="000000"/>
                <w:szCs w:val="20"/>
                <w:lang w:eastAsia="es-ES"/>
              </w:rPr>
              <w:t>8.251,43 €</w:t>
            </w:r>
          </w:p>
        </w:tc>
        <w:tc>
          <w:tcPr>
            <w:tcW w:w="1833" w:type="dxa"/>
            <w:tcBorders>
              <w:top w:val="nil"/>
              <w:left w:val="nil"/>
              <w:bottom w:val="nil"/>
              <w:right w:val="nil"/>
            </w:tcBorders>
            <w:shd w:val="clear" w:color="auto" w:fill="auto"/>
            <w:noWrap/>
            <w:vAlign w:val="center"/>
            <w:hideMark/>
          </w:tcPr>
          <w:p w14:paraId="0BC2B143" w14:textId="77777777" w:rsidR="00E133C6" w:rsidRPr="00E133C6" w:rsidRDefault="00E133C6" w:rsidP="00E133C6">
            <w:pPr>
              <w:widowControl/>
              <w:autoSpaceDE/>
              <w:autoSpaceDN/>
              <w:spacing w:before="0" w:after="0" w:line="240" w:lineRule="auto"/>
              <w:jc w:val="right"/>
              <w:rPr>
                <w:rFonts w:eastAsia="Times New Roman" w:cs="Calibri"/>
                <w:color w:val="000000"/>
                <w:szCs w:val="20"/>
                <w:lang w:eastAsia="es-ES"/>
              </w:rPr>
            </w:pPr>
            <w:r w:rsidRPr="00E133C6">
              <w:rPr>
                <w:rFonts w:eastAsia="Times New Roman" w:cs="Calibri"/>
                <w:color w:val="000000"/>
                <w:szCs w:val="20"/>
                <w:lang w:eastAsia="es-ES"/>
              </w:rPr>
              <w:t>8.251,43 €</w:t>
            </w:r>
          </w:p>
        </w:tc>
      </w:tr>
      <w:tr w:rsidR="00E133C6" w:rsidRPr="00E133C6" w14:paraId="5D431EA6" w14:textId="77777777" w:rsidTr="00E133C6">
        <w:trPr>
          <w:trHeight w:val="270"/>
        </w:trPr>
        <w:tc>
          <w:tcPr>
            <w:tcW w:w="5855" w:type="dxa"/>
            <w:tcBorders>
              <w:top w:val="nil"/>
              <w:left w:val="nil"/>
              <w:bottom w:val="nil"/>
              <w:right w:val="nil"/>
            </w:tcBorders>
            <w:shd w:val="clear" w:color="000000" w:fill="DBDBDB"/>
            <w:noWrap/>
            <w:vAlign w:val="center"/>
            <w:hideMark/>
          </w:tcPr>
          <w:p w14:paraId="5C3A2C40"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(I) Subtotal Gastos de personal</w:t>
            </w:r>
          </w:p>
        </w:tc>
        <w:tc>
          <w:tcPr>
            <w:tcW w:w="1628" w:type="dxa"/>
            <w:tcBorders>
              <w:top w:val="nil"/>
              <w:left w:val="nil"/>
              <w:bottom w:val="nil"/>
              <w:right w:val="nil"/>
            </w:tcBorders>
            <w:shd w:val="clear" w:color="000000" w:fill="DBDBDB"/>
            <w:noWrap/>
            <w:vAlign w:val="center"/>
            <w:hideMark/>
          </w:tcPr>
          <w:p w14:paraId="3EC06A8B"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8.973,33 €</w:t>
            </w:r>
          </w:p>
        </w:tc>
        <w:tc>
          <w:tcPr>
            <w:tcW w:w="1833" w:type="dxa"/>
            <w:tcBorders>
              <w:top w:val="nil"/>
              <w:left w:val="nil"/>
              <w:bottom w:val="nil"/>
              <w:right w:val="nil"/>
            </w:tcBorders>
            <w:shd w:val="clear" w:color="000000" w:fill="C9C9C9"/>
            <w:noWrap/>
            <w:vAlign w:val="center"/>
            <w:hideMark/>
          </w:tcPr>
          <w:p w14:paraId="76C4216C"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8.973,33 €</w:t>
            </w:r>
          </w:p>
        </w:tc>
      </w:tr>
      <w:tr w:rsidR="00E133C6" w:rsidRPr="00E133C6" w14:paraId="50C3EA2F" w14:textId="77777777" w:rsidTr="00E133C6">
        <w:trPr>
          <w:trHeight w:val="270"/>
        </w:trPr>
        <w:tc>
          <w:tcPr>
            <w:tcW w:w="5855" w:type="dxa"/>
            <w:tcBorders>
              <w:top w:val="nil"/>
              <w:left w:val="nil"/>
              <w:bottom w:val="nil"/>
              <w:right w:val="nil"/>
            </w:tcBorders>
            <w:shd w:val="clear" w:color="auto" w:fill="auto"/>
            <w:noWrap/>
            <w:vAlign w:val="center"/>
            <w:hideMark/>
          </w:tcPr>
          <w:p w14:paraId="72FBAE3A"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p>
        </w:tc>
        <w:tc>
          <w:tcPr>
            <w:tcW w:w="1628" w:type="dxa"/>
            <w:tcBorders>
              <w:top w:val="nil"/>
              <w:left w:val="nil"/>
              <w:bottom w:val="nil"/>
              <w:right w:val="nil"/>
            </w:tcBorders>
            <w:shd w:val="clear" w:color="auto" w:fill="auto"/>
            <w:noWrap/>
            <w:vAlign w:val="center"/>
            <w:hideMark/>
          </w:tcPr>
          <w:p w14:paraId="3C57E4CD"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833" w:type="dxa"/>
            <w:tcBorders>
              <w:top w:val="nil"/>
              <w:left w:val="nil"/>
              <w:bottom w:val="nil"/>
              <w:right w:val="nil"/>
            </w:tcBorders>
            <w:shd w:val="clear" w:color="auto" w:fill="auto"/>
            <w:noWrap/>
            <w:vAlign w:val="center"/>
            <w:hideMark/>
          </w:tcPr>
          <w:p w14:paraId="12F15E86"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1ECF3ECD" w14:textId="77777777" w:rsidTr="00E133C6">
        <w:trPr>
          <w:trHeight w:val="360"/>
        </w:trPr>
        <w:tc>
          <w:tcPr>
            <w:tcW w:w="5855" w:type="dxa"/>
            <w:tcBorders>
              <w:top w:val="nil"/>
              <w:left w:val="nil"/>
              <w:bottom w:val="nil"/>
              <w:right w:val="nil"/>
            </w:tcBorders>
            <w:shd w:val="clear" w:color="000000" w:fill="DDEBF7"/>
            <w:noWrap/>
            <w:vAlign w:val="center"/>
            <w:hideMark/>
          </w:tcPr>
          <w:p w14:paraId="06FBED10" w14:textId="77777777" w:rsidR="00E133C6" w:rsidRPr="00E133C6" w:rsidRDefault="00E133C6" w:rsidP="00E133C6">
            <w:pPr>
              <w:widowControl/>
              <w:autoSpaceDE/>
              <w:autoSpaceDN/>
              <w:spacing w:before="0" w:after="0" w:line="240" w:lineRule="auto"/>
              <w:jc w:val="left"/>
              <w:rPr>
                <w:rFonts w:eastAsia="Times New Roman" w:cs="Calibri"/>
                <w:b/>
                <w:bCs/>
                <w:color w:val="000000"/>
                <w:szCs w:val="20"/>
                <w:lang w:eastAsia="es-ES"/>
              </w:rPr>
            </w:pPr>
            <w:r w:rsidRPr="00E133C6">
              <w:rPr>
                <w:rFonts w:eastAsia="Times New Roman" w:cs="Calibri"/>
                <w:b/>
                <w:bCs/>
                <w:color w:val="000000"/>
                <w:szCs w:val="20"/>
                <w:lang w:eastAsia="es-ES"/>
              </w:rPr>
              <w:t>II. Gastos de explotación</w:t>
            </w:r>
          </w:p>
        </w:tc>
        <w:tc>
          <w:tcPr>
            <w:tcW w:w="1628" w:type="dxa"/>
            <w:tcBorders>
              <w:top w:val="nil"/>
              <w:left w:val="nil"/>
              <w:bottom w:val="nil"/>
              <w:right w:val="nil"/>
            </w:tcBorders>
            <w:shd w:val="clear" w:color="000000" w:fill="DDEBF7"/>
            <w:noWrap/>
            <w:vAlign w:val="center"/>
            <w:hideMark/>
          </w:tcPr>
          <w:p w14:paraId="09C22614" w14:textId="77777777" w:rsidR="00E133C6" w:rsidRPr="00E133C6" w:rsidRDefault="00E133C6" w:rsidP="00E133C6">
            <w:pPr>
              <w:widowControl/>
              <w:autoSpaceDE/>
              <w:autoSpaceDN/>
              <w:spacing w:before="0" w:after="0" w:line="240" w:lineRule="auto"/>
              <w:jc w:val="left"/>
              <w:rPr>
                <w:rFonts w:eastAsia="Times New Roman" w:cs="Calibri"/>
                <w:color w:val="000000"/>
                <w:szCs w:val="20"/>
                <w:lang w:eastAsia="es-ES"/>
              </w:rPr>
            </w:pPr>
            <w:r w:rsidRPr="00E133C6">
              <w:rPr>
                <w:rFonts w:eastAsia="Times New Roman" w:cs="Calibri"/>
                <w:color w:val="000000"/>
                <w:szCs w:val="20"/>
                <w:lang w:eastAsia="es-ES"/>
              </w:rPr>
              <w:t> </w:t>
            </w:r>
          </w:p>
        </w:tc>
        <w:tc>
          <w:tcPr>
            <w:tcW w:w="1833" w:type="dxa"/>
            <w:tcBorders>
              <w:top w:val="nil"/>
              <w:left w:val="nil"/>
              <w:bottom w:val="nil"/>
              <w:right w:val="nil"/>
            </w:tcBorders>
            <w:shd w:val="clear" w:color="000000" w:fill="7B7B7B"/>
            <w:noWrap/>
            <w:vAlign w:val="center"/>
            <w:hideMark/>
          </w:tcPr>
          <w:p w14:paraId="783B87A2" w14:textId="77777777" w:rsidR="00E133C6" w:rsidRPr="00E133C6" w:rsidRDefault="00E133C6" w:rsidP="00E133C6">
            <w:pPr>
              <w:widowControl/>
              <w:autoSpaceDE/>
              <w:autoSpaceDN/>
              <w:spacing w:before="0" w:after="0" w:line="240" w:lineRule="auto"/>
              <w:jc w:val="center"/>
              <w:rPr>
                <w:rFonts w:eastAsia="Times New Roman" w:cs="Calibri"/>
                <w:b/>
                <w:bCs/>
                <w:color w:val="FFFFFF"/>
                <w:szCs w:val="20"/>
                <w:lang w:eastAsia="es-ES"/>
              </w:rPr>
            </w:pPr>
            <w:r w:rsidRPr="00E133C6">
              <w:rPr>
                <w:rFonts w:eastAsia="Times New Roman" w:cs="Calibri"/>
                <w:b/>
                <w:bCs/>
                <w:color w:val="FFFFFF"/>
                <w:szCs w:val="20"/>
                <w:lang w:eastAsia="es-ES"/>
              </w:rPr>
              <w:t> </w:t>
            </w:r>
          </w:p>
        </w:tc>
      </w:tr>
      <w:tr w:rsidR="00E133C6" w:rsidRPr="00E133C6" w14:paraId="297A58B4" w14:textId="77777777" w:rsidTr="00E133C6">
        <w:trPr>
          <w:trHeight w:val="300"/>
        </w:trPr>
        <w:tc>
          <w:tcPr>
            <w:tcW w:w="5855" w:type="dxa"/>
            <w:tcBorders>
              <w:top w:val="nil"/>
              <w:left w:val="nil"/>
              <w:bottom w:val="nil"/>
              <w:right w:val="nil"/>
            </w:tcBorders>
            <w:shd w:val="clear" w:color="auto" w:fill="auto"/>
            <w:noWrap/>
            <w:vAlign w:val="center"/>
            <w:hideMark/>
          </w:tcPr>
          <w:p w14:paraId="0FA8F626" w14:textId="77777777" w:rsidR="00E133C6" w:rsidRPr="00E133C6" w:rsidRDefault="00E133C6" w:rsidP="00E133C6">
            <w:pPr>
              <w:widowControl/>
              <w:autoSpaceDE/>
              <w:autoSpaceDN/>
              <w:spacing w:before="0" w:after="0" w:line="240" w:lineRule="auto"/>
              <w:jc w:val="left"/>
              <w:rPr>
                <w:rFonts w:eastAsia="Times New Roman" w:cs="Calibri"/>
                <w:b/>
                <w:bCs/>
                <w:color w:val="000000"/>
                <w:szCs w:val="20"/>
                <w:lang w:eastAsia="es-ES"/>
              </w:rPr>
            </w:pPr>
            <w:r w:rsidRPr="00E133C6">
              <w:rPr>
                <w:rFonts w:eastAsia="Times New Roman" w:cs="Calibri"/>
                <w:b/>
                <w:bCs/>
                <w:color w:val="000000"/>
                <w:szCs w:val="20"/>
                <w:lang w:eastAsia="es-ES"/>
              </w:rPr>
              <w:t>1. Aprovisionamientos</w:t>
            </w:r>
          </w:p>
        </w:tc>
        <w:tc>
          <w:tcPr>
            <w:tcW w:w="1628" w:type="dxa"/>
            <w:tcBorders>
              <w:top w:val="nil"/>
              <w:left w:val="nil"/>
              <w:bottom w:val="nil"/>
              <w:right w:val="nil"/>
            </w:tcBorders>
            <w:shd w:val="clear" w:color="auto" w:fill="auto"/>
            <w:noWrap/>
            <w:vAlign w:val="center"/>
            <w:hideMark/>
          </w:tcPr>
          <w:p w14:paraId="5FF7C1B5" w14:textId="77777777" w:rsidR="00E133C6" w:rsidRPr="00E133C6" w:rsidRDefault="00E133C6" w:rsidP="00E133C6">
            <w:pPr>
              <w:widowControl/>
              <w:autoSpaceDE/>
              <w:autoSpaceDN/>
              <w:spacing w:before="0" w:after="0" w:line="240" w:lineRule="auto"/>
              <w:jc w:val="left"/>
              <w:rPr>
                <w:rFonts w:eastAsia="Times New Roman" w:cs="Calibri"/>
                <w:b/>
                <w:bCs/>
                <w:color w:val="000000"/>
                <w:szCs w:val="20"/>
                <w:lang w:eastAsia="es-ES"/>
              </w:rPr>
            </w:pPr>
          </w:p>
        </w:tc>
        <w:tc>
          <w:tcPr>
            <w:tcW w:w="1833" w:type="dxa"/>
            <w:tcBorders>
              <w:top w:val="nil"/>
              <w:left w:val="nil"/>
              <w:bottom w:val="nil"/>
              <w:right w:val="nil"/>
            </w:tcBorders>
            <w:shd w:val="clear" w:color="auto" w:fill="auto"/>
            <w:noWrap/>
            <w:vAlign w:val="center"/>
            <w:hideMark/>
          </w:tcPr>
          <w:p w14:paraId="3ECF158B"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1563D71C" w14:textId="77777777" w:rsidTr="00E133C6">
        <w:trPr>
          <w:trHeight w:val="300"/>
        </w:trPr>
        <w:tc>
          <w:tcPr>
            <w:tcW w:w="5855" w:type="dxa"/>
            <w:tcBorders>
              <w:top w:val="nil"/>
              <w:left w:val="nil"/>
              <w:bottom w:val="nil"/>
              <w:right w:val="nil"/>
            </w:tcBorders>
            <w:shd w:val="clear" w:color="auto" w:fill="auto"/>
            <w:noWrap/>
            <w:vAlign w:val="center"/>
            <w:hideMark/>
          </w:tcPr>
          <w:p w14:paraId="55A9B7BF" w14:textId="77777777" w:rsidR="00E133C6" w:rsidRPr="00E133C6" w:rsidRDefault="00E133C6" w:rsidP="00E133C6">
            <w:pPr>
              <w:widowControl/>
              <w:autoSpaceDE/>
              <w:autoSpaceDN/>
              <w:spacing w:before="0" w:after="0" w:line="240" w:lineRule="auto"/>
              <w:jc w:val="left"/>
              <w:rPr>
                <w:rFonts w:eastAsia="Times New Roman" w:cs="Calibri"/>
                <w:color w:val="000000"/>
                <w:szCs w:val="20"/>
                <w:lang w:eastAsia="es-ES"/>
              </w:rPr>
            </w:pPr>
            <w:r w:rsidRPr="00E133C6">
              <w:rPr>
                <w:rFonts w:eastAsia="Times New Roman" w:cs="Calibri"/>
                <w:color w:val="000000"/>
                <w:szCs w:val="20"/>
                <w:lang w:eastAsia="es-ES"/>
              </w:rPr>
              <w:t>Uniforme/protección</w:t>
            </w:r>
          </w:p>
        </w:tc>
        <w:tc>
          <w:tcPr>
            <w:tcW w:w="1628" w:type="dxa"/>
            <w:tcBorders>
              <w:top w:val="nil"/>
              <w:left w:val="nil"/>
              <w:bottom w:val="nil"/>
              <w:right w:val="nil"/>
            </w:tcBorders>
            <w:shd w:val="clear" w:color="auto" w:fill="auto"/>
            <w:noWrap/>
            <w:vAlign w:val="center"/>
            <w:hideMark/>
          </w:tcPr>
          <w:p w14:paraId="6AFB09BA" w14:textId="77777777" w:rsidR="00E133C6" w:rsidRPr="00E133C6" w:rsidRDefault="00E133C6" w:rsidP="00E133C6">
            <w:pPr>
              <w:widowControl/>
              <w:autoSpaceDE/>
              <w:autoSpaceDN/>
              <w:spacing w:before="0" w:after="0" w:line="240" w:lineRule="auto"/>
              <w:jc w:val="right"/>
              <w:rPr>
                <w:rFonts w:eastAsia="Times New Roman" w:cs="Calibri"/>
                <w:color w:val="000000"/>
                <w:szCs w:val="20"/>
                <w:lang w:eastAsia="es-ES"/>
              </w:rPr>
            </w:pPr>
            <w:r w:rsidRPr="00E133C6">
              <w:rPr>
                <w:rFonts w:eastAsia="Times New Roman" w:cs="Calibri"/>
                <w:color w:val="000000"/>
                <w:szCs w:val="20"/>
                <w:lang w:eastAsia="es-ES"/>
              </w:rPr>
              <w:t>750,00 €</w:t>
            </w:r>
          </w:p>
        </w:tc>
        <w:tc>
          <w:tcPr>
            <w:tcW w:w="1833" w:type="dxa"/>
            <w:tcBorders>
              <w:top w:val="nil"/>
              <w:left w:val="nil"/>
              <w:bottom w:val="nil"/>
              <w:right w:val="nil"/>
            </w:tcBorders>
            <w:shd w:val="clear" w:color="auto" w:fill="auto"/>
            <w:noWrap/>
            <w:vAlign w:val="center"/>
            <w:hideMark/>
          </w:tcPr>
          <w:p w14:paraId="3BB121A0" w14:textId="77777777" w:rsidR="00E133C6" w:rsidRPr="00E133C6" w:rsidRDefault="00E133C6" w:rsidP="00E133C6">
            <w:pPr>
              <w:widowControl/>
              <w:autoSpaceDE/>
              <w:autoSpaceDN/>
              <w:spacing w:before="0" w:after="0" w:line="240" w:lineRule="auto"/>
              <w:jc w:val="right"/>
              <w:rPr>
                <w:rFonts w:eastAsia="Times New Roman" w:cs="Calibri"/>
                <w:color w:val="000000"/>
                <w:szCs w:val="20"/>
                <w:lang w:eastAsia="es-ES"/>
              </w:rPr>
            </w:pPr>
            <w:r w:rsidRPr="00E133C6">
              <w:rPr>
                <w:rFonts w:eastAsia="Times New Roman" w:cs="Calibri"/>
                <w:color w:val="000000"/>
                <w:szCs w:val="20"/>
                <w:lang w:eastAsia="es-ES"/>
              </w:rPr>
              <w:t>750,00 €</w:t>
            </w:r>
          </w:p>
        </w:tc>
      </w:tr>
      <w:tr w:rsidR="00E133C6" w:rsidRPr="00E133C6" w14:paraId="21CA459C" w14:textId="77777777" w:rsidTr="00E133C6">
        <w:trPr>
          <w:trHeight w:val="270"/>
        </w:trPr>
        <w:tc>
          <w:tcPr>
            <w:tcW w:w="5855" w:type="dxa"/>
            <w:tcBorders>
              <w:top w:val="nil"/>
              <w:left w:val="nil"/>
              <w:bottom w:val="nil"/>
              <w:right w:val="nil"/>
            </w:tcBorders>
            <w:shd w:val="clear" w:color="auto" w:fill="auto"/>
            <w:noWrap/>
            <w:vAlign w:val="center"/>
            <w:hideMark/>
          </w:tcPr>
          <w:p w14:paraId="32401ACC" w14:textId="77777777" w:rsidR="00E133C6" w:rsidRPr="00E133C6" w:rsidRDefault="00E133C6" w:rsidP="00E133C6">
            <w:pPr>
              <w:widowControl/>
              <w:autoSpaceDE/>
              <w:autoSpaceDN/>
              <w:spacing w:before="0" w:after="0" w:line="240" w:lineRule="auto"/>
              <w:jc w:val="left"/>
              <w:rPr>
                <w:rFonts w:eastAsia="Times New Roman" w:cs="Calibri"/>
                <w:b/>
                <w:bCs/>
                <w:color w:val="000000"/>
                <w:szCs w:val="20"/>
                <w:lang w:eastAsia="es-ES"/>
              </w:rPr>
            </w:pPr>
            <w:r w:rsidRPr="00E133C6">
              <w:rPr>
                <w:rFonts w:eastAsia="Times New Roman" w:cs="Calibri"/>
                <w:b/>
                <w:bCs/>
                <w:color w:val="000000"/>
                <w:szCs w:val="20"/>
                <w:lang w:eastAsia="es-ES"/>
              </w:rPr>
              <w:t>2. Servicios exteriores</w:t>
            </w:r>
          </w:p>
        </w:tc>
        <w:tc>
          <w:tcPr>
            <w:tcW w:w="1628" w:type="dxa"/>
            <w:tcBorders>
              <w:top w:val="nil"/>
              <w:left w:val="nil"/>
              <w:bottom w:val="nil"/>
              <w:right w:val="nil"/>
            </w:tcBorders>
            <w:shd w:val="clear" w:color="auto" w:fill="auto"/>
            <w:noWrap/>
            <w:vAlign w:val="center"/>
            <w:hideMark/>
          </w:tcPr>
          <w:p w14:paraId="6050E4D7" w14:textId="77777777" w:rsidR="00E133C6" w:rsidRPr="00E133C6" w:rsidRDefault="00E133C6" w:rsidP="00E133C6">
            <w:pPr>
              <w:widowControl/>
              <w:autoSpaceDE/>
              <w:autoSpaceDN/>
              <w:spacing w:before="0" w:after="0" w:line="240" w:lineRule="auto"/>
              <w:jc w:val="left"/>
              <w:rPr>
                <w:rFonts w:eastAsia="Times New Roman" w:cs="Calibri"/>
                <w:b/>
                <w:bCs/>
                <w:color w:val="000000"/>
                <w:szCs w:val="20"/>
                <w:lang w:eastAsia="es-ES"/>
              </w:rPr>
            </w:pPr>
          </w:p>
        </w:tc>
        <w:tc>
          <w:tcPr>
            <w:tcW w:w="1833" w:type="dxa"/>
            <w:tcBorders>
              <w:top w:val="nil"/>
              <w:left w:val="nil"/>
              <w:bottom w:val="nil"/>
              <w:right w:val="nil"/>
            </w:tcBorders>
            <w:shd w:val="clear" w:color="auto" w:fill="auto"/>
            <w:noWrap/>
            <w:vAlign w:val="center"/>
            <w:hideMark/>
          </w:tcPr>
          <w:p w14:paraId="1A67F90E"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76C2332F" w14:textId="77777777" w:rsidTr="00E133C6">
        <w:trPr>
          <w:trHeight w:val="540"/>
        </w:trPr>
        <w:tc>
          <w:tcPr>
            <w:tcW w:w="5855" w:type="dxa"/>
            <w:tcBorders>
              <w:top w:val="nil"/>
              <w:left w:val="nil"/>
              <w:bottom w:val="nil"/>
              <w:right w:val="nil"/>
            </w:tcBorders>
            <w:shd w:val="clear" w:color="auto" w:fill="auto"/>
            <w:vAlign w:val="center"/>
            <w:hideMark/>
          </w:tcPr>
          <w:p w14:paraId="67DD3C00" w14:textId="77777777" w:rsidR="00E133C6" w:rsidRPr="00E133C6" w:rsidRDefault="00E133C6" w:rsidP="00E133C6">
            <w:pPr>
              <w:widowControl/>
              <w:autoSpaceDE/>
              <w:autoSpaceDN/>
              <w:spacing w:before="0" w:after="0" w:line="240" w:lineRule="auto"/>
              <w:jc w:val="left"/>
              <w:rPr>
                <w:rFonts w:eastAsia="Times New Roman" w:cs="Calibri"/>
                <w:color w:val="000000"/>
                <w:szCs w:val="20"/>
                <w:lang w:eastAsia="es-ES"/>
              </w:rPr>
            </w:pPr>
            <w:r w:rsidRPr="00E133C6">
              <w:rPr>
                <w:rFonts w:eastAsia="Times New Roman" w:cs="Calibri"/>
                <w:color w:val="000000"/>
                <w:szCs w:val="20"/>
                <w:lang w:eastAsia="es-ES"/>
              </w:rPr>
              <w:t>ELEMENTOS NECESARIOS PARA LA ELABORACIÓN DEL SERVICIO</w:t>
            </w:r>
          </w:p>
        </w:tc>
        <w:tc>
          <w:tcPr>
            <w:tcW w:w="1628" w:type="dxa"/>
            <w:tcBorders>
              <w:top w:val="nil"/>
              <w:left w:val="nil"/>
              <w:bottom w:val="nil"/>
              <w:right w:val="nil"/>
            </w:tcBorders>
            <w:shd w:val="clear" w:color="auto" w:fill="auto"/>
            <w:noWrap/>
            <w:vAlign w:val="center"/>
            <w:hideMark/>
          </w:tcPr>
          <w:p w14:paraId="2D53AD09" w14:textId="77777777" w:rsidR="00E133C6" w:rsidRPr="00E133C6" w:rsidRDefault="00E133C6" w:rsidP="00E133C6">
            <w:pPr>
              <w:widowControl/>
              <w:autoSpaceDE/>
              <w:autoSpaceDN/>
              <w:spacing w:before="0" w:after="0" w:line="240" w:lineRule="auto"/>
              <w:jc w:val="right"/>
              <w:rPr>
                <w:rFonts w:eastAsia="Times New Roman" w:cs="Calibri"/>
                <w:color w:val="000000"/>
                <w:szCs w:val="20"/>
                <w:lang w:eastAsia="es-ES"/>
              </w:rPr>
            </w:pPr>
            <w:r w:rsidRPr="00E133C6">
              <w:rPr>
                <w:rFonts w:eastAsia="Times New Roman" w:cs="Calibri"/>
                <w:color w:val="000000"/>
                <w:szCs w:val="20"/>
                <w:lang w:eastAsia="es-ES"/>
              </w:rPr>
              <w:t>32.784,40 €</w:t>
            </w:r>
          </w:p>
        </w:tc>
        <w:tc>
          <w:tcPr>
            <w:tcW w:w="1833" w:type="dxa"/>
            <w:tcBorders>
              <w:top w:val="nil"/>
              <w:left w:val="nil"/>
              <w:bottom w:val="nil"/>
              <w:right w:val="nil"/>
            </w:tcBorders>
            <w:shd w:val="clear" w:color="auto" w:fill="auto"/>
            <w:noWrap/>
            <w:vAlign w:val="center"/>
            <w:hideMark/>
          </w:tcPr>
          <w:p w14:paraId="7E21EE5C" w14:textId="77777777" w:rsidR="00E133C6" w:rsidRPr="00E133C6" w:rsidRDefault="00E133C6" w:rsidP="00E133C6">
            <w:pPr>
              <w:widowControl/>
              <w:autoSpaceDE/>
              <w:autoSpaceDN/>
              <w:spacing w:before="0" w:after="0" w:line="240" w:lineRule="auto"/>
              <w:jc w:val="right"/>
              <w:rPr>
                <w:rFonts w:eastAsia="Times New Roman" w:cs="Calibri"/>
                <w:color w:val="000000"/>
                <w:szCs w:val="20"/>
                <w:lang w:eastAsia="es-ES"/>
              </w:rPr>
            </w:pPr>
            <w:r w:rsidRPr="00E133C6">
              <w:rPr>
                <w:rFonts w:eastAsia="Times New Roman" w:cs="Calibri"/>
                <w:color w:val="000000"/>
                <w:szCs w:val="20"/>
                <w:lang w:eastAsia="es-ES"/>
              </w:rPr>
              <w:t>32.784,40 €</w:t>
            </w:r>
          </w:p>
        </w:tc>
      </w:tr>
      <w:tr w:rsidR="00E133C6" w:rsidRPr="00E133C6" w14:paraId="25CAB32A" w14:textId="77777777" w:rsidTr="00E133C6">
        <w:trPr>
          <w:trHeight w:val="540"/>
        </w:trPr>
        <w:tc>
          <w:tcPr>
            <w:tcW w:w="5855" w:type="dxa"/>
            <w:tcBorders>
              <w:top w:val="nil"/>
              <w:left w:val="nil"/>
              <w:bottom w:val="nil"/>
              <w:right w:val="nil"/>
            </w:tcBorders>
            <w:shd w:val="clear" w:color="auto" w:fill="auto"/>
            <w:vAlign w:val="center"/>
            <w:hideMark/>
          </w:tcPr>
          <w:p w14:paraId="13328458" w14:textId="77777777" w:rsidR="00E133C6" w:rsidRPr="00E133C6" w:rsidRDefault="00E133C6" w:rsidP="00E133C6">
            <w:pPr>
              <w:widowControl/>
              <w:autoSpaceDE/>
              <w:autoSpaceDN/>
              <w:spacing w:before="0" w:after="0" w:line="240" w:lineRule="auto"/>
              <w:jc w:val="left"/>
              <w:rPr>
                <w:rFonts w:eastAsia="Times New Roman" w:cs="Calibri"/>
                <w:color w:val="000000"/>
                <w:szCs w:val="20"/>
                <w:lang w:eastAsia="es-ES"/>
              </w:rPr>
            </w:pPr>
            <w:r w:rsidRPr="00E133C6">
              <w:rPr>
                <w:rFonts w:eastAsia="Times New Roman" w:cs="Calibri"/>
                <w:color w:val="000000"/>
                <w:szCs w:val="20"/>
                <w:lang w:eastAsia="es-ES"/>
              </w:rPr>
              <w:t>ELEMENTOS ADICIONALES (BRIDAS, FLEJES, TORNILLERÍA, ETC.)</w:t>
            </w:r>
          </w:p>
        </w:tc>
        <w:tc>
          <w:tcPr>
            <w:tcW w:w="1628" w:type="dxa"/>
            <w:tcBorders>
              <w:top w:val="nil"/>
              <w:left w:val="nil"/>
              <w:bottom w:val="nil"/>
              <w:right w:val="nil"/>
            </w:tcBorders>
            <w:shd w:val="clear" w:color="auto" w:fill="auto"/>
            <w:noWrap/>
            <w:vAlign w:val="center"/>
            <w:hideMark/>
          </w:tcPr>
          <w:p w14:paraId="140BD799" w14:textId="77777777" w:rsidR="00E133C6" w:rsidRPr="00E133C6" w:rsidRDefault="00E133C6" w:rsidP="00E133C6">
            <w:pPr>
              <w:widowControl/>
              <w:autoSpaceDE/>
              <w:autoSpaceDN/>
              <w:spacing w:before="0" w:after="0" w:line="240" w:lineRule="auto"/>
              <w:jc w:val="right"/>
              <w:rPr>
                <w:rFonts w:eastAsia="Times New Roman" w:cs="Calibri"/>
                <w:color w:val="000000"/>
                <w:szCs w:val="20"/>
                <w:lang w:eastAsia="es-ES"/>
              </w:rPr>
            </w:pPr>
            <w:r w:rsidRPr="00E133C6">
              <w:rPr>
                <w:rFonts w:eastAsia="Times New Roman" w:cs="Calibri"/>
                <w:color w:val="000000"/>
                <w:szCs w:val="20"/>
                <w:lang w:eastAsia="es-ES"/>
              </w:rPr>
              <w:t>741,56 €</w:t>
            </w:r>
          </w:p>
        </w:tc>
        <w:tc>
          <w:tcPr>
            <w:tcW w:w="1833" w:type="dxa"/>
            <w:tcBorders>
              <w:top w:val="nil"/>
              <w:left w:val="nil"/>
              <w:bottom w:val="nil"/>
              <w:right w:val="nil"/>
            </w:tcBorders>
            <w:shd w:val="clear" w:color="auto" w:fill="auto"/>
            <w:noWrap/>
            <w:vAlign w:val="center"/>
            <w:hideMark/>
          </w:tcPr>
          <w:p w14:paraId="255AC1D4" w14:textId="77777777" w:rsidR="00E133C6" w:rsidRPr="00E133C6" w:rsidRDefault="00E133C6" w:rsidP="00E133C6">
            <w:pPr>
              <w:widowControl/>
              <w:autoSpaceDE/>
              <w:autoSpaceDN/>
              <w:spacing w:before="0" w:after="0" w:line="240" w:lineRule="auto"/>
              <w:jc w:val="right"/>
              <w:rPr>
                <w:rFonts w:eastAsia="Times New Roman" w:cs="Calibri"/>
                <w:color w:val="000000"/>
                <w:szCs w:val="20"/>
                <w:lang w:eastAsia="es-ES"/>
              </w:rPr>
            </w:pPr>
            <w:r w:rsidRPr="00E133C6">
              <w:rPr>
                <w:rFonts w:eastAsia="Times New Roman" w:cs="Calibri"/>
                <w:color w:val="000000"/>
                <w:szCs w:val="20"/>
                <w:lang w:eastAsia="es-ES"/>
              </w:rPr>
              <w:t>741,56 €</w:t>
            </w:r>
          </w:p>
        </w:tc>
      </w:tr>
      <w:tr w:rsidR="00E133C6" w:rsidRPr="00E133C6" w14:paraId="7C6E128E" w14:textId="77777777" w:rsidTr="00E133C6">
        <w:trPr>
          <w:trHeight w:val="360"/>
        </w:trPr>
        <w:tc>
          <w:tcPr>
            <w:tcW w:w="5855" w:type="dxa"/>
            <w:tcBorders>
              <w:top w:val="nil"/>
              <w:left w:val="nil"/>
              <w:bottom w:val="nil"/>
              <w:right w:val="nil"/>
            </w:tcBorders>
            <w:shd w:val="clear" w:color="auto" w:fill="auto"/>
            <w:vAlign w:val="center"/>
            <w:hideMark/>
          </w:tcPr>
          <w:p w14:paraId="6C48213B" w14:textId="77777777" w:rsidR="00E133C6" w:rsidRPr="00E133C6" w:rsidRDefault="00E133C6" w:rsidP="00E133C6">
            <w:pPr>
              <w:widowControl/>
              <w:autoSpaceDE/>
              <w:autoSpaceDN/>
              <w:spacing w:before="0" w:after="0" w:line="240" w:lineRule="auto"/>
              <w:jc w:val="left"/>
              <w:rPr>
                <w:rFonts w:eastAsia="Times New Roman" w:cs="Calibri"/>
                <w:color w:val="000000"/>
                <w:szCs w:val="20"/>
                <w:lang w:eastAsia="es-ES"/>
              </w:rPr>
            </w:pPr>
            <w:r w:rsidRPr="00E133C6">
              <w:rPr>
                <w:rFonts w:eastAsia="Times New Roman" w:cs="Calibri"/>
                <w:color w:val="000000"/>
                <w:szCs w:val="20"/>
                <w:lang w:eastAsia="es-ES"/>
              </w:rPr>
              <w:t>SERVICIOS PROFESIONALES INDEPENDIENTES</w:t>
            </w:r>
          </w:p>
        </w:tc>
        <w:tc>
          <w:tcPr>
            <w:tcW w:w="1628" w:type="dxa"/>
            <w:tcBorders>
              <w:top w:val="nil"/>
              <w:left w:val="nil"/>
              <w:bottom w:val="nil"/>
              <w:right w:val="nil"/>
            </w:tcBorders>
            <w:shd w:val="clear" w:color="auto" w:fill="auto"/>
            <w:noWrap/>
            <w:vAlign w:val="center"/>
            <w:hideMark/>
          </w:tcPr>
          <w:p w14:paraId="262FBF82" w14:textId="77777777" w:rsidR="00E133C6" w:rsidRPr="00E133C6" w:rsidRDefault="00E133C6" w:rsidP="00E133C6">
            <w:pPr>
              <w:widowControl/>
              <w:autoSpaceDE/>
              <w:autoSpaceDN/>
              <w:spacing w:before="0" w:after="0" w:line="240" w:lineRule="auto"/>
              <w:jc w:val="right"/>
              <w:rPr>
                <w:rFonts w:eastAsia="Times New Roman" w:cs="Calibri"/>
                <w:color w:val="000000"/>
                <w:szCs w:val="20"/>
                <w:lang w:eastAsia="es-ES"/>
              </w:rPr>
            </w:pPr>
            <w:r w:rsidRPr="00E133C6">
              <w:rPr>
                <w:rFonts w:eastAsia="Times New Roman" w:cs="Calibri"/>
                <w:color w:val="000000"/>
                <w:szCs w:val="20"/>
                <w:lang w:eastAsia="es-ES"/>
              </w:rPr>
              <w:t>250,00 €</w:t>
            </w:r>
          </w:p>
        </w:tc>
        <w:tc>
          <w:tcPr>
            <w:tcW w:w="1833" w:type="dxa"/>
            <w:tcBorders>
              <w:top w:val="nil"/>
              <w:left w:val="nil"/>
              <w:bottom w:val="nil"/>
              <w:right w:val="nil"/>
            </w:tcBorders>
            <w:shd w:val="clear" w:color="auto" w:fill="auto"/>
            <w:noWrap/>
            <w:vAlign w:val="center"/>
            <w:hideMark/>
          </w:tcPr>
          <w:p w14:paraId="10D2A76F" w14:textId="77777777" w:rsidR="00E133C6" w:rsidRPr="00E133C6" w:rsidRDefault="00E133C6" w:rsidP="00E133C6">
            <w:pPr>
              <w:widowControl/>
              <w:autoSpaceDE/>
              <w:autoSpaceDN/>
              <w:spacing w:before="0" w:after="0" w:line="240" w:lineRule="auto"/>
              <w:jc w:val="right"/>
              <w:rPr>
                <w:rFonts w:eastAsia="Times New Roman" w:cs="Calibri"/>
                <w:color w:val="000000"/>
                <w:szCs w:val="20"/>
                <w:lang w:eastAsia="es-ES"/>
              </w:rPr>
            </w:pPr>
            <w:r w:rsidRPr="00E133C6">
              <w:rPr>
                <w:rFonts w:eastAsia="Times New Roman" w:cs="Calibri"/>
                <w:color w:val="000000"/>
                <w:szCs w:val="20"/>
                <w:lang w:eastAsia="es-ES"/>
              </w:rPr>
              <w:t>250,00 €</w:t>
            </w:r>
          </w:p>
        </w:tc>
      </w:tr>
      <w:tr w:rsidR="00E133C6" w:rsidRPr="00E133C6" w14:paraId="41C33D8E" w14:textId="77777777" w:rsidTr="00E133C6">
        <w:trPr>
          <w:trHeight w:val="345"/>
        </w:trPr>
        <w:tc>
          <w:tcPr>
            <w:tcW w:w="5855" w:type="dxa"/>
            <w:tcBorders>
              <w:top w:val="nil"/>
              <w:left w:val="nil"/>
              <w:bottom w:val="nil"/>
              <w:right w:val="nil"/>
            </w:tcBorders>
            <w:shd w:val="clear" w:color="auto" w:fill="auto"/>
            <w:vAlign w:val="center"/>
            <w:hideMark/>
          </w:tcPr>
          <w:p w14:paraId="25CACB7F" w14:textId="77777777" w:rsidR="00E133C6" w:rsidRPr="00E133C6" w:rsidRDefault="00E133C6" w:rsidP="00E133C6">
            <w:pPr>
              <w:widowControl/>
              <w:autoSpaceDE/>
              <w:autoSpaceDN/>
              <w:spacing w:before="0" w:after="0" w:line="240" w:lineRule="auto"/>
              <w:jc w:val="left"/>
              <w:rPr>
                <w:rFonts w:eastAsia="Times New Roman" w:cs="Calibri"/>
                <w:color w:val="000000"/>
                <w:szCs w:val="20"/>
                <w:lang w:eastAsia="es-ES"/>
              </w:rPr>
            </w:pPr>
            <w:r w:rsidRPr="00E133C6">
              <w:rPr>
                <w:rFonts w:eastAsia="Times New Roman" w:cs="Calibri"/>
                <w:color w:val="000000"/>
                <w:szCs w:val="20"/>
                <w:lang w:eastAsia="es-ES"/>
              </w:rPr>
              <w:t>PRIMAS DE SEGURO</w:t>
            </w:r>
          </w:p>
        </w:tc>
        <w:tc>
          <w:tcPr>
            <w:tcW w:w="1628" w:type="dxa"/>
            <w:tcBorders>
              <w:top w:val="nil"/>
              <w:left w:val="nil"/>
              <w:bottom w:val="nil"/>
              <w:right w:val="nil"/>
            </w:tcBorders>
            <w:shd w:val="clear" w:color="auto" w:fill="auto"/>
            <w:noWrap/>
            <w:vAlign w:val="center"/>
            <w:hideMark/>
          </w:tcPr>
          <w:p w14:paraId="6FED8EFE" w14:textId="77777777" w:rsidR="00E133C6" w:rsidRPr="00E133C6" w:rsidRDefault="00E133C6" w:rsidP="00E133C6">
            <w:pPr>
              <w:widowControl/>
              <w:autoSpaceDE/>
              <w:autoSpaceDN/>
              <w:spacing w:before="0" w:after="0" w:line="240" w:lineRule="auto"/>
              <w:jc w:val="right"/>
              <w:rPr>
                <w:rFonts w:eastAsia="Times New Roman" w:cs="Calibri"/>
                <w:color w:val="000000"/>
                <w:szCs w:val="20"/>
                <w:lang w:eastAsia="es-ES"/>
              </w:rPr>
            </w:pPr>
            <w:r w:rsidRPr="00E133C6">
              <w:rPr>
                <w:rFonts w:eastAsia="Times New Roman" w:cs="Calibri"/>
                <w:color w:val="000000"/>
                <w:szCs w:val="20"/>
                <w:lang w:eastAsia="es-ES"/>
              </w:rPr>
              <w:t>200,00 €</w:t>
            </w:r>
          </w:p>
        </w:tc>
        <w:tc>
          <w:tcPr>
            <w:tcW w:w="1833" w:type="dxa"/>
            <w:tcBorders>
              <w:top w:val="nil"/>
              <w:left w:val="nil"/>
              <w:bottom w:val="nil"/>
              <w:right w:val="nil"/>
            </w:tcBorders>
            <w:shd w:val="clear" w:color="auto" w:fill="auto"/>
            <w:noWrap/>
            <w:vAlign w:val="center"/>
            <w:hideMark/>
          </w:tcPr>
          <w:p w14:paraId="07938789" w14:textId="77777777" w:rsidR="00E133C6" w:rsidRPr="00E133C6" w:rsidRDefault="00E133C6" w:rsidP="00E133C6">
            <w:pPr>
              <w:widowControl/>
              <w:autoSpaceDE/>
              <w:autoSpaceDN/>
              <w:spacing w:before="0" w:after="0" w:line="240" w:lineRule="auto"/>
              <w:jc w:val="right"/>
              <w:rPr>
                <w:rFonts w:eastAsia="Times New Roman" w:cs="Calibri"/>
                <w:color w:val="000000"/>
                <w:szCs w:val="20"/>
                <w:lang w:eastAsia="es-ES"/>
              </w:rPr>
            </w:pPr>
            <w:r w:rsidRPr="00E133C6">
              <w:rPr>
                <w:rFonts w:eastAsia="Times New Roman" w:cs="Calibri"/>
                <w:color w:val="000000"/>
                <w:szCs w:val="20"/>
                <w:lang w:eastAsia="es-ES"/>
              </w:rPr>
              <w:t>200,00 €</w:t>
            </w:r>
          </w:p>
        </w:tc>
      </w:tr>
      <w:tr w:rsidR="00E133C6" w:rsidRPr="00E133C6" w14:paraId="30854A33" w14:textId="77777777" w:rsidTr="00E133C6">
        <w:trPr>
          <w:trHeight w:val="270"/>
        </w:trPr>
        <w:tc>
          <w:tcPr>
            <w:tcW w:w="5855" w:type="dxa"/>
            <w:tcBorders>
              <w:top w:val="nil"/>
              <w:left w:val="nil"/>
              <w:bottom w:val="nil"/>
              <w:right w:val="nil"/>
            </w:tcBorders>
            <w:shd w:val="clear" w:color="000000" w:fill="EDEDED"/>
            <w:noWrap/>
            <w:vAlign w:val="center"/>
            <w:hideMark/>
          </w:tcPr>
          <w:p w14:paraId="7A1D3F8F"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Subtotal (1+2)</w:t>
            </w:r>
          </w:p>
        </w:tc>
        <w:tc>
          <w:tcPr>
            <w:tcW w:w="1628" w:type="dxa"/>
            <w:tcBorders>
              <w:top w:val="nil"/>
              <w:left w:val="nil"/>
              <w:bottom w:val="nil"/>
              <w:right w:val="nil"/>
            </w:tcBorders>
            <w:shd w:val="clear" w:color="000000" w:fill="EDEDED"/>
            <w:noWrap/>
            <w:vAlign w:val="center"/>
            <w:hideMark/>
          </w:tcPr>
          <w:p w14:paraId="4F1C3C05"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34.725,96 €</w:t>
            </w:r>
          </w:p>
        </w:tc>
        <w:tc>
          <w:tcPr>
            <w:tcW w:w="1833" w:type="dxa"/>
            <w:tcBorders>
              <w:top w:val="nil"/>
              <w:left w:val="nil"/>
              <w:bottom w:val="nil"/>
              <w:right w:val="nil"/>
            </w:tcBorders>
            <w:shd w:val="clear" w:color="000000" w:fill="C9C9C9"/>
            <w:noWrap/>
            <w:vAlign w:val="center"/>
            <w:hideMark/>
          </w:tcPr>
          <w:p w14:paraId="09377B63"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34.725,96 €</w:t>
            </w:r>
          </w:p>
        </w:tc>
      </w:tr>
      <w:tr w:rsidR="00E133C6" w:rsidRPr="00E133C6" w14:paraId="58543C67" w14:textId="77777777" w:rsidTr="00E133C6">
        <w:trPr>
          <w:trHeight w:val="270"/>
        </w:trPr>
        <w:tc>
          <w:tcPr>
            <w:tcW w:w="5855" w:type="dxa"/>
            <w:tcBorders>
              <w:top w:val="nil"/>
              <w:left w:val="nil"/>
              <w:bottom w:val="nil"/>
              <w:right w:val="nil"/>
            </w:tcBorders>
            <w:shd w:val="clear" w:color="auto" w:fill="auto"/>
            <w:noWrap/>
            <w:vAlign w:val="center"/>
            <w:hideMark/>
          </w:tcPr>
          <w:p w14:paraId="047C5A14" w14:textId="77777777" w:rsidR="00E133C6" w:rsidRPr="00E133C6" w:rsidRDefault="00E133C6" w:rsidP="00E133C6">
            <w:pPr>
              <w:widowControl/>
              <w:autoSpaceDE/>
              <w:autoSpaceDN/>
              <w:spacing w:before="0" w:after="0" w:line="240" w:lineRule="auto"/>
              <w:jc w:val="left"/>
              <w:rPr>
                <w:rFonts w:eastAsia="Times New Roman" w:cs="Calibri"/>
                <w:b/>
                <w:bCs/>
                <w:color w:val="000000"/>
                <w:szCs w:val="20"/>
                <w:lang w:eastAsia="es-ES"/>
              </w:rPr>
            </w:pPr>
            <w:r w:rsidRPr="00E133C6">
              <w:rPr>
                <w:rFonts w:eastAsia="Times New Roman" w:cs="Calibri"/>
                <w:b/>
                <w:bCs/>
                <w:color w:val="000000"/>
                <w:szCs w:val="20"/>
                <w:lang w:eastAsia="es-ES"/>
              </w:rPr>
              <w:t>3. Tributos</w:t>
            </w:r>
          </w:p>
        </w:tc>
        <w:tc>
          <w:tcPr>
            <w:tcW w:w="1628" w:type="dxa"/>
            <w:tcBorders>
              <w:top w:val="nil"/>
              <w:left w:val="nil"/>
              <w:bottom w:val="nil"/>
              <w:right w:val="nil"/>
            </w:tcBorders>
            <w:shd w:val="clear" w:color="auto" w:fill="auto"/>
            <w:noWrap/>
            <w:vAlign w:val="center"/>
            <w:hideMark/>
          </w:tcPr>
          <w:p w14:paraId="319852AF" w14:textId="77777777" w:rsidR="00E133C6" w:rsidRPr="00E133C6" w:rsidRDefault="00E133C6" w:rsidP="00E133C6">
            <w:pPr>
              <w:widowControl/>
              <w:autoSpaceDE/>
              <w:autoSpaceDN/>
              <w:spacing w:before="0" w:after="0" w:line="240" w:lineRule="auto"/>
              <w:jc w:val="left"/>
              <w:rPr>
                <w:rFonts w:eastAsia="Times New Roman" w:cs="Calibri"/>
                <w:b/>
                <w:bCs/>
                <w:color w:val="000000"/>
                <w:szCs w:val="20"/>
                <w:lang w:eastAsia="es-ES"/>
              </w:rPr>
            </w:pPr>
          </w:p>
        </w:tc>
        <w:tc>
          <w:tcPr>
            <w:tcW w:w="1833" w:type="dxa"/>
            <w:tcBorders>
              <w:top w:val="nil"/>
              <w:left w:val="nil"/>
              <w:bottom w:val="nil"/>
              <w:right w:val="nil"/>
            </w:tcBorders>
            <w:shd w:val="clear" w:color="auto" w:fill="auto"/>
            <w:noWrap/>
            <w:vAlign w:val="center"/>
            <w:hideMark/>
          </w:tcPr>
          <w:p w14:paraId="3BA8DDDD"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35BC59A7" w14:textId="77777777" w:rsidTr="00E133C6">
        <w:trPr>
          <w:trHeight w:val="270"/>
        </w:trPr>
        <w:tc>
          <w:tcPr>
            <w:tcW w:w="5855" w:type="dxa"/>
            <w:tcBorders>
              <w:top w:val="nil"/>
              <w:left w:val="nil"/>
              <w:bottom w:val="nil"/>
              <w:right w:val="nil"/>
            </w:tcBorders>
            <w:shd w:val="clear" w:color="auto" w:fill="auto"/>
            <w:noWrap/>
            <w:vAlign w:val="center"/>
            <w:hideMark/>
          </w:tcPr>
          <w:p w14:paraId="329E2272" w14:textId="77777777" w:rsidR="00E133C6" w:rsidRPr="00E133C6" w:rsidRDefault="00E133C6" w:rsidP="00E133C6">
            <w:pPr>
              <w:widowControl/>
              <w:autoSpaceDE/>
              <w:autoSpaceDN/>
              <w:spacing w:before="0" w:after="0" w:line="240" w:lineRule="auto"/>
              <w:jc w:val="left"/>
              <w:rPr>
                <w:rFonts w:eastAsia="Times New Roman" w:cs="Calibri"/>
                <w:color w:val="000000"/>
                <w:szCs w:val="20"/>
                <w:lang w:eastAsia="es-ES"/>
              </w:rPr>
            </w:pPr>
            <w:r w:rsidRPr="00E133C6">
              <w:rPr>
                <w:rFonts w:eastAsia="Times New Roman" w:cs="Calibri"/>
                <w:color w:val="000000"/>
                <w:szCs w:val="20"/>
                <w:lang w:eastAsia="es-ES"/>
              </w:rPr>
              <w:t>Tasas y tributos locales</w:t>
            </w:r>
          </w:p>
        </w:tc>
        <w:tc>
          <w:tcPr>
            <w:tcW w:w="1628" w:type="dxa"/>
            <w:tcBorders>
              <w:top w:val="nil"/>
              <w:left w:val="nil"/>
              <w:bottom w:val="nil"/>
              <w:right w:val="nil"/>
            </w:tcBorders>
            <w:shd w:val="clear" w:color="auto" w:fill="auto"/>
            <w:noWrap/>
            <w:vAlign w:val="center"/>
            <w:hideMark/>
          </w:tcPr>
          <w:p w14:paraId="779C3FE2" w14:textId="77777777" w:rsidR="00E133C6" w:rsidRPr="00E133C6" w:rsidRDefault="00E133C6" w:rsidP="00E133C6">
            <w:pPr>
              <w:widowControl/>
              <w:autoSpaceDE/>
              <w:autoSpaceDN/>
              <w:spacing w:before="0" w:after="0" w:line="240" w:lineRule="auto"/>
              <w:jc w:val="right"/>
              <w:rPr>
                <w:rFonts w:eastAsia="Times New Roman" w:cs="Calibri"/>
                <w:color w:val="000000"/>
                <w:szCs w:val="20"/>
                <w:lang w:eastAsia="es-ES"/>
              </w:rPr>
            </w:pPr>
            <w:r w:rsidRPr="00E133C6">
              <w:rPr>
                <w:rFonts w:eastAsia="Times New Roman" w:cs="Calibri"/>
                <w:color w:val="000000"/>
                <w:szCs w:val="20"/>
                <w:lang w:eastAsia="es-ES"/>
              </w:rPr>
              <w:t>150,00 €</w:t>
            </w:r>
          </w:p>
        </w:tc>
        <w:tc>
          <w:tcPr>
            <w:tcW w:w="1833" w:type="dxa"/>
            <w:tcBorders>
              <w:top w:val="nil"/>
              <w:left w:val="nil"/>
              <w:bottom w:val="nil"/>
              <w:right w:val="nil"/>
            </w:tcBorders>
            <w:shd w:val="clear" w:color="auto" w:fill="auto"/>
            <w:noWrap/>
            <w:vAlign w:val="center"/>
            <w:hideMark/>
          </w:tcPr>
          <w:p w14:paraId="404BC473" w14:textId="77777777" w:rsidR="00E133C6" w:rsidRPr="00E133C6" w:rsidRDefault="00E133C6" w:rsidP="00E133C6">
            <w:pPr>
              <w:widowControl/>
              <w:autoSpaceDE/>
              <w:autoSpaceDN/>
              <w:spacing w:before="0" w:after="0" w:line="240" w:lineRule="auto"/>
              <w:jc w:val="right"/>
              <w:rPr>
                <w:rFonts w:eastAsia="Times New Roman" w:cs="Calibri"/>
                <w:color w:val="000000"/>
                <w:szCs w:val="20"/>
                <w:lang w:eastAsia="es-ES"/>
              </w:rPr>
            </w:pPr>
            <w:r w:rsidRPr="00E133C6">
              <w:rPr>
                <w:rFonts w:eastAsia="Times New Roman" w:cs="Calibri"/>
                <w:color w:val="000000"/>
                <w:szCs w:val="20"/>
                <w:lang w:eastAsia="es-ES"/>
              </w:rPr>
              <w:t>150,00 €</w:t>
            </w:r>
          </w:p>
        </w:tc>
      </w:tr>
      <w:tr w:rsidR="00E133C6" w:rsidRPr="00E133C6" w14:paraId="1DDF03A8" w14:textId="77777777" w:rsidTr="00E133C6">
        <w:trPr>
          <w:trHeight w:val="270"/>
        </w:trPr>
        <w:tc>
          <w:tcPr>
            <w:tcW w:w="5855" w:type="dxa"/>
            <w:tcBorders>
              <w:top w:val="nil"/>
              <w:left w:val="nil"/>
              <w:bottom w:val="nil"/>
              <w:right w:val="nil"/>
            </w:tcBorders>
            <w:shd w:val="clear" w:color="000000" w:fill="EDEDED"/>
            <w:noWrap/>
            <w:vAlign w:val="center"/>
            <w:hideMark/>
          </w:tcPr>
          <w:p w14:paraId="15C82866"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Subtotal (3)</w:t>
            </w:r>
          </w:p>
        </w:tc>
        <w:tc>
          <w:tcPr>
            <w:tcW w:w="1628" w:type="dxa"/>
            <w:tcBorders>
              <w:top w:val="nil"/>
              <w:left w:val="nil"/>
              <w:bottom w:val="nil"/>
              <w:right w:val="nil"/>
            </w:tcBorders>
            <w:shd w:val="clear" w:color="000000" w:fill="EDEDED"/>
            <w:noWrap/>
            <w:vAlign w:val="center"/>
            <w:hideMark/>
          </w:tcPr>
          <w:p w14:paraId="3AC28488"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150,00 €</w:t>
            </w:r>
          </w:p>
        </w:tc>
        <w:tc>
          <w:tcPr>
            <w:tcW w:w="1833" w:type="dxa"/>
            <w:tcBorders>
              <w:top w:val="nil"/>
              <w:left w:val="nil"/>
              <w:bottom w:val="nil"/>
              <w:right w:val="nil"/>
            </w:tcBorders>
            <w:shd w:val="clear" w:color="000000" w:fill="C9C9C9"/>
            <w:noWrap/>
            <w:vAlign w:val="center"/>
            <w:hideMark/>
          </w:tcPr>
          <w:p w14:paraId="53632714"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150,00 €</w:t>
            </w:r>
          </w:p>
        </w:tc>
      </w:tr>
      <w:tr w:rsidR="00E133C6" w:rsidRPr="00E133C6" w14:paraId="2F2879AE" w14:textId="77777777" w:rsidTr="00E133C6">
        <w:trPr>
          <w:trHeight w:val="199"/>
        </w:trPr>
        <w:tc>
          <w:tcPr>
            <w:tcW w:w="5855" w:type="dxa"/>
            <w:tcBorders>
              <w:top w:val="nil"/>
              <w:left w:val="nil"/>
              <w:bottom w:val="nil"/>
              <w:right w:val="nil"/>
            </w:tcBorders>
            <w:shd w:val="clear" w:color="auto" w:fill="auto"/>
            <w:noWrap/>
            <w:vAlign w:val="center"/>
            <w:hideMark/>
          </w:tcPr>
          <w:p w14:paraId="0F9C1242"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p>
        </w:tc>
        <w:tc>
          <w:tcPr>
            <w:tcW w:w="1628" w:type="dxa"/>
            <w:tcBorders>
              <w:top w:val="nil"/>
              <w:left w:val="nil"/>
              <w:bottom w:val="nil"/>
              <w:right w:val="nil"/>
            </w:tcBorders>
            <w:shd w:val="clear" w:color="auto" w:fill="auto"/>
            <w:noWrap/>
            <w:vAlign w:val="center"/>
            <w:hideMark/>
          </w:tcPr>
          <w:p w14:paraId="717539BA"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833" w:type="dxa"/>
            <w:tcBorders>
              <w:top w:val="nil"/>
              <w:left w:val="nil"/>
              <w:bottom w:val="nil"/>
              <w:right w:val="nil"/>
            </w:tcBorders>
            <w:shd w:val="clear" w:color="auto" w:fill="auto"/>
            <w:noWrap/>
            <w:vAlign w:val="center"/>
            <w:hideMark/>
          </w:tcPr>
          <w:p w14:paraId="393486E9"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103A6D5C" w14:textId="77777777" w:rsidTr="00E133C6">
        <w:trPr>
          <w:trHeight w:val="270"/>
        </w:trPr>
        <w:tc>
          <w:tcPr>
            <w:tcW w:w="5855" w:type="dxa"/>
            <w:tcBorders>
              <w:top w:val="nil"/>
              <w:left w:val="nil"/>
              <w:bottom w:val="nil"/>
              <w:right w:val="nil"/>
            </w:tcBorders>
            <w:shd w:val="clear" w:color="000000" w:fill="DBDBDB"/>
            <w:noWrap/>
            <w:vAlign w:val="center"/>
            <w:hideMark/>
          </w:tcPr>
          <w:p w14:paraId="3ED0C44E"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(II) Subtotal Gastos de explotación (1+2+3)</w:t>
            </w:r>
          </w:p>
        </w:tc>
        <w:tc>
          <w:tcPr>
            <w:tcW w:w="1628" w:type="dxa"/>
            <w:tcBorders>
              <w:top w:val="nil"/>
              <w:left w:val="nil"/>
              <w:bottom w:val="nil"/>
              <w:right w:val="nil"/>
            </w:tcBorders>
            <w:shd w:val="clear" w:color="000000" w:fill="DBDBDB"/>
            <w:noWrap/>
            <w:vAlign w:val="center"/>
            <w:hideMark/>
          </w:tcPr>
          <w:p w14:paraId="6A07B1BC"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34.875,96 €</w:t>
            </w:r>
          </w:p>
        </w:tc>
        <w:tc>
          <w:tcPr>
            <w:tcW w:w="1833" w:type="dxa"/>
            <w:tcBorders>
              <w:top w:val="nil"/>
              <w:left w:val="nil"/>
              <w:bottom w:val="nil"/>
              <w:right w:val="nil"/>
            </w:tcBorders>
            <w:shd w:val="clear" w:color="000000" w:fill="C9C9C9"/>
            <w:noWrap/>
            <w:vAlign w:val="center"/>
            <w:hideMark/>
          </w:tcPr>
          <w:p w14:paraId="443A6B7D"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34.875,96 €</w:t>
            </w:r>
          </w:p>
        </w:tc>
      </w:tr>
      <w:tr w:rsidR="00E133C6" w:rsidRPr="00E133C6" w14:paraId="2B059100" w14:textId="77777777" w:rsidTr="00E133C6">
        <w:trPr>
          <w:trHeight w:val="199"/>
        </w:trPr>
        <w:tc>
          <w:tcPr>
            <w:tcW w:w="5855" w:type="dxa"/>
            <w:tcBorders>
              <w:top w:val="nil"/>
              <w:left w:val="nil"/>
              <w:bottom w:val="nil"/>
              <w:right w:val="nil"/>
            </w:tcBorders>
            <w:shd w:val="clear" w:color="auto" w:fill="auto"/>
            <w:noWrap/>
            <w:vAlign w:val="center"/>
            <w:hideMark/>
          </w:tcPr>
          <w:p w14:paraId="2C8218D2"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p>
        </w:tc>
        <w:tc>
          <w:tcPr>
            <w:tcW w:w="1628" w:type="dxa"/>
            <w:tcBorders>
              <w:top w:val="nil"/>
              <w:left w:val="nil"/>
              <w:bottom w:val="nil"/>
              <w:right w:val="nil"/>
            </w:tcBorders>
            <w:shd w:val="clear" w:color="auto" w:fill="auto"/>
            <w:noWrap/>
            <w:vAlign w:val="center"/>
            <w:hideMark/>
          </w:tcPr>
          <w:p w14:paraId="15FF0530"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833" w:type="dxa"/>
            <w:tcBorders>
              <w:top w:val="nil"/>
              <w:left w:val="nil"/>
              <w:bottom w:val="nil"/>
              <w:right w:val="nil"/>
            </w:tcBorders>
            <w:shd w:val="clear" w:color="auto" w:fill="auto"/>
            <w:noWrap/>
            <w:vAlign w:val="center"/>
            <w:hideMark/>
          </w:tcPr>
          <w:p w14:paraId="7376AE31"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610D9B7A" w14:textId="77777777" w:rsidTr="00E133C6">
        <w:trPr>
          <w:trHeight w:val="360"/>
        </w:trPr>
        <w:tc>
          <w:tcPr>
            <w:tcW w:w="5855" w:type="dxa"/>
            <w:tcBorders>
              <w:top w:val="nil"/>
              <w:left w:val="nil"/>
              <w:bottom w:val="nil"/>
              <w:right w:val="nil"/>
            </w:tcBorders>
            <w:shd w:val="clear" w:color="000000" w:fill="DDEBF7"/>
            <w:noWrap/>
            <w:vAlign w:val="center"/>
            <w:hideMark/>
          </w:tcPr>
          <w:p w14:paraId="0F9888F1" w14:textId="77777777" w:rsidR="00E133C6" w:rsidRPr="00E133C6" w:rsidRDefault="00E133C6" w:rsidP="00E133C6">
            <w:pPr>
              <w:widowControl/>
              <w:autoSpaceDE/>
              <w:autoSpaceDN/>
              <w:spacing w:before="0" w:after="0" w:line="240" w:lineRule="auto"/>
              <w:jc w:val="left"/>
              <w:rPr>
                <w:rFonts w:eastAsia="Times New Roman" w:cs="Calibri"/>
                <w:b/>
                <w:bCs/>
                <w:color w:val="000000"/>
                <w:szCs w:val="20"/>
                <w:lang w:eastAsia="es-ES"/>
              </w:rPr>
            </w:pPr>
            <w:r w:rsidRPr="00E133C6">
              <w:rPr>
                <w:rFonts w:eastAsia="Times New Roman" w:cs="Calibri"/>
                <w:b/>
                <w:bCs/>
                <w:color w:val="000000"/>
                <w:szCs w:val="20"/>
                <w:lang w:eastAsia="es-ES"/>
              </w:rPr>
              <w:t>III. Gastos generales</w:t>
            </w:r>
          </w:p>
        </w:tc>
        <w:tc>
          <w:tcPr>
            <w:tcW w:w="1628" w:type="dxa"/>
            <w:tcBorders>
              <w:top w:val="nil"/>
              <w:left w:val="nil"/>
              <w:bottom w:val="nil"/>
              <w:right w:val="nil"/>
            </w:tcBorders>
            <w:shd w:val="clear" w:color="000000" w:fill="DDEBF7"/>
            <w:noWrap/>
            <w:vAlign w:val="center"/>
            <w:hideMark/>
          </w:tcPr>
          <w:p w14:paraId="69CA3427" w14:textId="77777777" w:rsidR="00E133C6" w:rsidRPr="00E133C6" w:rsidRDefault="00E133C6" w:rsidP="00E133C6">
            <w:pPr>
              <w:widowControl/>
              <w:autoSpaceDE/>
              <w:autoSpaceDN/>
              <w:spacing w:before="0" w:after="0" w:line="240" w:lineRule="auto"/>
              <w:jc w:val="left"/>
              <w:rPr>
                <w:rFonts w:eastAsia="Times New Roman" w:cs="Calibri"/>
                <w:color w:val="000000"/>
                <w:szCs w:val="20"/>
                <w:lang w:eastAsia="es-ES"/>
              </w:rPr>
            </w:pPr>
            <w:r w:rsidRPr="00E133C6">
              <w:rPr>
                <w:rFonts w:eastAsia="Times New Roman" w:cs="Calibri"/>
                <w:color w:val="000000"/>
                <w:szCs w:val="20"/>
                <w:lang w:eastAsia="es-ES"/>
              </w:rPr>
              <w:t> </w:t>
            </w:r>
          </w:p>
        </w:tc>
        <w:tc>
          <w:tcPr>
            <w:tcW w:w="1833" w:type="dxa"/>
            <w:tcBorders>
              <w:top w:val="nil"/>
              <w:left w:val="nil"/>
              <w:bottom w:val="nil"/>
              <w:right w:val="nil"/>
            </w:tcBorders>
            <w:shd w:val="clear" w:color="000000" w:fill="7B7B7B"/>
            <w:noWrap/>
            <w:vAlign w:val="center"/>
            <w:hideMark/>
          </w:tcPr>
          <w:p w14:paraId="0D3FBBA0" w14:textId="77777777" w:rsidR="00E133C6" w:rsidRPr="00E133C6" w:rsidRDefault="00E133C6" w:rsidP="00E133C6">
            <w:pPr>
              <w:widowControl/>
              <w:autoSpaceDE/>
              <w:autoSpaceDN/>
              <w:spacing w:before="0" w:after="0" w:line="240" w:lineRule="auto"/>
              <w:jc w:val="center"/>
              <w:rPr>
                <w:rFonts w:eastAsia="Times New Roman" w:cs="Calibri"/>
                <w:b/>
                <w:bCs/>
                <w:color w:val="FFFFFF"/>
                <w:szCs w:val="20"/>
                <w:lang w:eastAsia="es-ES"/>
              </w:rPr>
            </w:pPr>
            <w:r w:rsidRPr="00E133C6">
              <w:rPr>
                <w:rFonts w:eastAsia="Times New Roman" w:cs="Calibri"/>
                <w:b/>
                <w:bCs/>
                <w:color w:val="FFFFFF"/>
                <w:szCs w:val="20"/>
                <w:lang w:eastAsia="es-ES"/>
              </w:rPr>
              <w:t> </w:t>
            </w:r>
          </w:p>
        </w:tc>
      </w:tr>
      <w:tr w:rsidR="00E133C6" w:rsidRPr="00E133C6" w14:paraId="43467FF7" w14:textId="77777777" w:rsidTr="00E133C6">
        <w:trPr>
          <w:trHeight w:val="282"/>
        </w:trPr>
        <w:tc>
          <w:tcPr>
            <w:tcW w:w="5855" w:type="dxa"/>
            <w:tcBorders>
              <w:top w:val="nil"/>
              <w:left w:val="nil"/>
              <w:bottom w:val="nil"/>
              <w:right w:val="nil"/>
            </w:tcBorders>
            <w:shd w:val="clear" w:color="auto" w:fill="auto"/>
            <w:noWrap/>
            <w:vAlign w:val="center"/>
            <w:hideMark/>
          </w:tcPr>
          <w:p w14:paraId="6212738E" w14:textId="77777777" w:rsidR="00E133C6" w:rsidRPr="00E133C6" w:rsidRDefault="00E133C6" w:rsidP="00E133C6">
            <w:pPr>
              <w:widowControl/>
              <w:autoSpaceDE/>
              <w:autoSpaceDN/>
              <w:spacing w:before="0" w:after="0" w:line="240" w:lineRule="auto"/>
              <w:jc w:val="left"/>
              <w:rPr>
                <w:rFonts w:eastAsia="Times New Roman" w:cs="Calibri"/>
                <w:color w:val="000000"/>
                <w:szCs w:val="20"/>
                <w:lang w:eastAsia="es-ES"/>
              </w:rPr>
            </w:pPr>
            <w:r w:rsidRPr="00E133C6">
              <w:rPr>
                <w:rFonts w:eastAsia="Times New Roman" w:cs="Calibri"/>
                <w:color w:val="000000"/>
                <w:szCs w:val="20"/>
                <w:lang w:eastAsia="es-ES"/>
              </w:rPr>
              <w:t>Gastos generales (sobre I y II)</w:t>
            </w:r>
          </w:p>
        </w:tc>
        <w:tc>
          <w:tcPr>
            <w:tcW w:w="1628" w:type="dxa"/>
            <w:tcBorders>
              <w:top w:val="nil"/>
              <w:left w:val="nil"/>
              <w:bottom w:val="nil"/>
              <w:right w:val="nil"/>
            </w:tcBorders>
            <w:shd w:val="clear" w:color="auto" w:fill="auto"/>
            <w:noWrap/>
            <w:vAlign w:val="center"/>
            <w:hideMark/>
          </w:tcPr>
          <w:p w14:paraId="78E7FF6D" w14:textId="77777777" w:rsidR="00E133C6" w:rsidRPr="00E133C6" w:rsidRDefault="00E133C6" w:rsidP="00E133C6">
            <w:pPr>
              <w:widowControl/>
              <w:autoSpaceDE/>
              <w:autoSpaceDN/>
              <w:spacing w:before="0" w:after="0" w:line="240" w:lineRule="auto"/>
              <w:jc w:val="right"/>
              <w:rPr>
                <w:rFonts w:eastAsia="Times New Roman" w:cs="Calibri"/>
                <w:color w:val="000000"/>
                <w:szCs w:val="20"/>
                <w:lang w:eastAsia="es-ES"/>
              </w:rPr>
            </w:pPr>
            <w:r w:rsidRPr="00E133C6">
              <w:rPr>
                <w:rFonts w:eastAsia="Times New Roman" w:cs="Calibri"/>
                <w:color w:val="000000"/>
                <w:szCs w:val="20"/>
                <w:lang w:eastAsia="es-ES"/>
              </w:rPr>
              <w:t>2.192,46 €</w:t>
            </w:r>
          </w:p>
        </w:tc>
        <w:tc>
          <w:tcPr>
            <w:tcW w:w="1833" w:type="dxa"/>
            <w:tcBorders>
              <w:top w:val="nil"/>
              <w:left w:val="nil"/>
              <w:bottom w:val="nil"/>
              <w:right w:val="nil"/>
            </w:tcBorders>
            <w:shd w:val="clear" w:color="auto" w:fill="auto"/>
            <w:noWrap/>
            <w:vAlign w:val="center"/>
            <w:hideMark/>
          </w:tcPr>
          <w:p w14:paraId="773EE790" w14:textId="77777777" w:rsidR="00E133C6" w:rsidRPr="00E133C6" w:rsidRDefault="00E133C6" w:rsidP="00E133C6">
            <w:pPr>
              <w:widowControl/>
              <w:autoSpaceDE/>
              <w:autoSpaceDN/>
              <w:spacing w:before="0" w:after="0" w:line="240" w:lineRule="auto"/>
              <w:jc w:val="right"/>
              <w:rPr>
                <w:rFonts w:eastAsia="Times New Roman" w:cs="Calibri"/>
                <w:color w:val="000000"/>
                <w:szCs w:val="20"/>
                <w:lang w:eastAsia="es-ES"/>
              </w:rPr>
            </w:pPr>
            <w:r w:rsidRPr="00E133C6">
              <w:rPr>
                <w:rFonts w:eastAsia="Times New Roman" w:cs="Calibri"/>
                <w:color w:val="000000"/>
                <w:szCs w:val="20"/>
                <w:lang w:eastAsia="es-ES"/>
              </w:rPr>
              <w:t>2.192,46 €</w:t>
            </w:r>
          </w:p>
        </w:tc>
      </w:tr>
      <w:tr w:rsidR="00E133C6" w:rsidRPr="00E133C6" w14:paraId="27C1F8E1" w14:textId="77777777" w:rsidTr="00E133C6">
        <w:trPr>
          <w:trHeight w:val="270"/>
        </w:trPr>
        <w:tc>
          <w:tcPr>
            <w:tcW w:w="5855" w:type="dxa"/>
            <w:tcBorders>
              <w:top w:val="nil"/>
              <w:left w:val="nil"/>
              <w:bottom w:val="nil"/>
              <w:right w:val="nil"/>
            </w:tcBorders>
            <w:shd w:val="clear" w:color="000000" w:fill="DBDBDB"/>
            <w:noWrap/>
            <w:vAlign w:val="center"/>
            <w:hideMark/>
          </w:tcPr>
          <w:p w14:paraId="02A7FBEE"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(III) Subtotal G.G.</w:t>
            </w:r>
          </w:p>
        </w:tc>
        <w:tc>
          <w:tcPr>
            <w:tcW w:w="1628" w:type="dxa"/>
            <w:tcBorders>
              <w:top w:val="nil"/>
              <w:left w:val="nil"/>
              <w:bottom w:val="nil"/>
              <w:right w:val="nil"/>
            </w:tcBorders>
            <w:shd w:val="clear" w:color="000000" w:fill="DBDBDB"/>
            <w:noWrap/>
            <w:vAlign w:val="center"/>
            <w:hideMark/>
          </w:tcPr>
          <w:p w14:paraId="01787ABC"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2.192,46 €</w:t>
            </w:r>
          </w:p>
        </w:tc>
        <w:tc>
          <w:tcPr>
            <w:tcW w:w="1833" w:type="dxa"/>
            <w:tcBorders>
              <w:top w:val="nil"/>
              <w:left w:val="nil"/>
              <w:bottom w:val="nil"/>
              <w:right w:val="nil"/>
            </w:tcBorders>
            <w:shd w:val="clear" w:color="000000" w:fill="C9C9C9"/>
            <w:noWrap/>
            <w:vAlign w:val="center"/>
            <w:hideMark/>
          </w:tcPr>
          <w:p w14:paraId="0609244B"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2.192,46 €</w:t>
            </w:r>
          </w:p>
        </w:tc>
      </w:tr>
      <w:tr w:rsidR="00E133C6" w:rsidRPr="00E133C6" w14:paraId="7315E754" w14:textId="77777777" w:rsidTr="00E133C6">
        <w:trPr>
          <w:trHeight w:val="270"/>
        </w:trPr>
        <w:tc>
          <w:tcPr>
            <w:tcW w:w="5855" w:type="dxa"/>
            <w:tcBorders>
              <w:top w:val="nil"/>
              <w:left w:val="nil"/>
              <w:bottom w:val="nil"/>
              <w:right w:val="nil"/>
            </w:tcBorders>
            <w:shd w:val="clear" w:color="auto" w:fill="auto"/>
            <w:noWrap/>
            <w:vAlign w:val="center"/>
            <w:hideMark/>
          </w:tcPr>
          <w:p w14:paraId="577599D3"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p>
        </w:tc>
        <w:tc>
          <w:tcPr>
            <w:tcW w:w="1628" w:type="dxa"/>
            <w:tcBorders>
              <w:top w:val="nil"/>
              <w:left w:val="nil"/>
              <w:bottom w:val="nil"/>
              <w:right w:val="nil"/>
            </w:tcBorders>
            <w:shd w:val="clear" w:color="auto" w:fill="auto"/>
            <w:noWrap/>
            <w:vAlign w:val="center"/>
            <w:hideMark/>
          </w:tcPr>
          <w:p w14:paraId="559B07A5"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833" w:type="dxa"/>
            <w:tcBorders>
              <w:top w:val="nil"/>
              <w:left w:val="nil"/>
              <w:bottom w:val="nil"/>
              <w:right w:val="nil"/>
            </w:tcBorders>
            <w:shd w:val="clear" w:color="auto" w:fill="auto"/>
            <w:noWrap/>
            <w:vAlign w:val="center"/>
            <w:hideMark/>
          </w:tcPr>
          <w:p w14:paraId="37813689"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499E0149" w14:textId="77777777" w:rsidTr="00E133C6">
        <w:trPr>
          <w:trHeight w:val="270"/>
        </w:trPr>
        <w:tc>
          <w:tcPr>
            <w:tcW w:w="5855" w:type="dxa"/>
            <w:tcBorders>
              <w:top w:val="nil"/>
              <w:left w:val="nil"/>
              <w:bottom w:val="nil"/>
              <w:right w:val="nil"/>
            </w:tcBorders>
            <w:shd w:val="clear" w:color="auto" w:fill="auto"/>
            <w:noWrap/>
            <w:vAlign w:val="center"/>
            <w:hideMark/>
          </w:tcPr>
          <w:p w14:paraId="2A587F3F"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628" w:type="dxa"/>
            <w:tcBorders>
              <w:top w:val="nil"/>
              <w:left w:val="nil"/>
              <w:bottom w:val="nil"/>
              <w:right w:val="nil"/>
            </w:tcBorders>
            <w:shd w:val="clear" w:color="auto" w:fill="auto"/>
            <w:noWrap/>
            <w:vAlign w:val="center"/>
            <w:hideMark/>
          </w:tcPr>
          <w:p w14:paraId="201665EF"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833" w:type="dxa"/>
            <w:tcBorders>
              <w:top w:val="nil"/>
              <w:left w:val="nil"/>
              <w:bottom w:val="nil"/>
              <w:right w:val="nil"/>
            </w:tcBorders>
            <w:shd w:val="clear" w:color="auto" w:fill="auto"/>
            <w:noWrap/>
            <w:vAlign w:val="center"/>
            <w:hideMark/>
          </w:tcPr>
          <w:p w14:paraId="165157B2"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405ECF59" w14:textId="77777777" w:rsidTr="00E133C6">
        <w:trPr>
          <w:trHeight w:val="420"/>
        </w:trPr>
        <w:tc>
          <w:tcPr>
            <w:tcW w:w="5855" w:type="dxa"/>
            <w:tcBorders>
              <w:top w:val="nil"/>
              <w:left w:val="nil"/>
              <w:bottom w:val="nil"/>
              <w:right w:val="nil"/>
            </w:tcBorders>
            <w:shd w:val="clear" w:color="000000" w:fill="CCFFFF"/>
            <w:noWrap/>
            <w:vAlign w:val="center"/>
            <w:hideMark/>
          </w:tcPr>
          <w:p w14:paraId="4DA41B25"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TOTAL GASTOS (I+II+III)</w:t>
            </w:r>
          </w:p>
        </w:tc>
        <w:tc>
          <w:tcPr>
            <w:tcW w:w="1628" w:type="dxa"/>
            <w:tcBorders>
              <w:top w:val="nil"/>
              <w:left w:val="nil"/>
              <w:bottom w:val="nil"/>
              <w:right w:val="nil"/>
            </w:tcBorders>
            <w:shd w:val="clear" w:color="000000" w:fill="CCFFFF"/>
            <w:noWrap/>
            <w:vAlign w:val="center"/>
            <w:hideMark/>
          </w:tcPr>
          <w:p w14:paraId="2BB23B2D"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46.041,75 €</w:t>
            </w:r>
          </w:p>
        </w:tc>
        <w:tc>
          <w:tcPr>
            <w:tcW w:w="1833" w:type="dxa"/>
            <w:tcBorders>
              <w:top w:val="nil"/>
              <w:left w:val="nil"/>
              <w:bottom w:val="nil"/>
              <w:right w:val="nil"/>
            </w:tcBorders>
            <w:shd w:val="clear" w:color="000000" w:fill="C9C9C9"/>
            <w:noWrap/>
            <w:vAlign w:val="center"/>
            <w:hideMark/>
          </w:tcPr>
          <w:p w14:paraId="6F94F3ED"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46.041,75 €</w:t>
            </w:r>
          </w:p>
        </w:tc>
      </w:tr>
      <w:tr w:rsidR="00E133C6" w:rsidRPr="00E133C6" w14:paraId="02DE01B2" w14:textId="77777777" w:rsidTr="00E133C6">
        <w:trPr>
          <w:trHeight w:val="270"/>
        </w:trPr>
        <w:tc>
          <w:tcPr>
            <w:tcW w:w="5855" w:type="dxa"/>
            <w:tcBorders>
              <w:top w:val="nil"/>
              <w:left w:val="nil"/>
              <w:bottom w:val="nil"/>
              <w:right w:val="nil"/>
            </w:tcBorders>
            <w:shd w:val="clear" w:color="auto" w:fill="auto"/>
            <w:noWrap/>
            <w:vAlign w:val="center"/>
            <w:hideMark/>
          </w:tcPr>
          <w:p w14:paraId="104553BD"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p>
        </w:tc>
        <w:tc>
          <w:tcPr>
            <w:tcW w:w="1628" w:type="dxa"/>
            <w:tcBorders>
              <w:top w:val="nil"/>
              <w:left w:val="nil"/>
              <w:bottom w:val="nil"/>
              <w:right w:val="nil"/>
            </w:tcBorders>
            <w:shd w:val="clear" w:color="auto" w:fill="auto"/>
            <w:noWrap/>
            <w:vAlign w:val="center"/>
            <w:hideMark/>
          </w:tcPr>
          <w:p w14:paraId="4EAA3B4C"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833" w:type="dxa"/>
            <w:tcBorders>
              <w:top w:val="nil"/>
              <w:left w:val="nil"/>
              <w:bottom w:val="nil"/>
              <w:right w:val="nil"/>
            </w:tcBorders>
            <w:shd w:val="clear" w:color="auto" w:fill="auto"/>
            <w:noWrap/>
            <w:vAlign w:val="center"/>
            <w:hideMark/>
          </w:tcPr>
          <w:p w14:paraId="73B1B0F1"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5EA9D68F" w14:textId="77777777" w:rsidTr="00E133C6">
        <w:trPr>
          <w:trHeight w:val="270"/>
        </w:trPr>
        <w:tc>
          <w:tcPr>
            <w:tcW w:w="5855" w:type="dxa"/>
            <w:tcBorders>
              <w:top w:val="nil"/>
              <w:left w:val="nil"/>
              <w:bottom w:val="nil"/>
              <w:right w:val="nil"/>
            </w:tcBorders>
            <w:shd w:val="clear" w:color="auto" w:fill="auto"/>
            <w:noWrap/>
            <w:vAlign w:val="center"/>
            <w:hideMark/>
          </w:tcPr>
          <w:p w14:paraId="19F3ABC2"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628" w:type="dxa"/>
            <w:tcBorders>
              <w:top w:val="nil"/>
              <w:left w:val="nil"/>
              <w:bottom w:val="nil"/>
              <w:right w:val="nil"/>
            </w:tcBorders>
            <w:shd w:val="clear" w:color="auto" w:fill="auto"/>
            <w:noWrap/>
            <w:vAlign w:val="center"/>
            <w:hideMark/>
          </w:tcPr>
          <w:p w14:paraId="3410FDC2"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833" w:type="dxa"/>
            <w:tcBorders>
              <w:top w:val="nil"/>
              <w:left w:val="nil"/>
              <w:bottom w:val="nil"/>
              <w:right w:val="nil"/>
            </w:tcBorders>
            <w:shd w:val="clear" w:color="auto" w:fill="auto"/>
            <w:noWrap/>
            <w:vAlign w:val="center"/>
            <w:hideMark/>
          </w:tcPr>
          <w:p w14:paraId="0AE3C283"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54BA537A" w14:textId="77777777" w:rsidTr="00E133C6">
        <w:trPr>
          <w:trHeight w:val="270"/>
        </w:trPr>
        <w:tc>
          <w:tcPr>
            <w:tcW w:w="5855" w:type="dxa"/>
            <w:tcBorders>
              <w:top w:val="nil"/>
              <w:left w:val="nil"/>
              <w:bottom w:val="nil"/>
              <w:right w:val="nil"/>
            </w:tcBorders>
            <w:shd w:val="clear" w:color="000000" w:fill="DDEBF7"/>
            <w:noWrap/>
            <w:vAlign w:val="center"/>
            <w:hideMark/>
          </w:tcPr>
          <w:p w14:paraId="349903EB" w14:textId="77777777" w:rsidR="00E133C6" w:rsidRPr="00E133C6" w:rsidRDefault="00E133C6" w:rsidP="00E133C6">
            <w:pPr>
              <w:widowControl/>
              <w:autoSpaceDE/>
              <w:autoSpaceDN/>
              <w:spacing w:before="0" w:after="0" w:line="240" w:lineRule="auto"/>
              <w:jc w:val="left"/>
              <w:rPr>
                <w:rFonts w:eastAsia="Times New Roman" w:cs="Calibri"/>
                <w:b/>
                <w:bCs/>
                <w:color w:val="000000"/>
                <w:szCs w:val="20"/>
                <w:lang w:eastAsia="es-ES"/>
              </w:rPr>
            </w:pPr>
            <w:r w:rsidRPr="00E133C6">
              <w:rPr>
                <w:rFonts w:eastAsia="Times New Roman" w:cs="Calibri"/>
                <w:b/>
                <w:bCs/>
                <w:color w:val="000000"/>
                <w:szCs w:val="20"/>
                <w:lang w:eastAsia="es-ES"/>
              </w:rPr>
              <w:t xml:space="preserve">Beneficio industrial </w:t>
            </w:r>
          </w:p>
        </w:tc>
        <w:tc>
          <w:tcPr>
            <w:tcW w:w="1628" w:type="dxa"/>
            <w:tcBorders>
              <w:top w:val="nil"/>
              <w:left w:val="nil"/>
              <w:bottom w:val="nil"/>
              <w:right w:val="nil"/>
            </w:tcBorders>
            <w:shd w:val="clear" w:color="000000" w:fill="DDEBF7"/>
            <w:noWrap/>
            <w:vAlign w:val="center"/>
            <w:hideMark/>
          </w:tcPr>
          <w:p w14:paraId="6D380B49" w14:textId="77777777" w:rsidR="00E133C6" w:rsidRPr="00E133C6" w:rsidRDefault="00E133C6" w:rsidP="00E133C6">
            <w:pPr>
              <w:widowControl/>
              <w:autoSpaceDE/>
              <w:autoSpaceDN/>
              <w:spacing w:before="0" w:after="0" w:line="240" w:lineRule="auto"/>
              <w:jc w:val="left"/>
              <w:rPr>
                <w:rFonts w:eastAsia="Times New Roman" w:cs="Calibri"/>
                <w:color w:val="000000"/>
                <w:szCs w:val="20"/>
                <w:lang w:eastAsia="es-ES"/>
              </w:rPr>
            </w:pPr>
            <w:r w:rsidRPr="00E133C6">
              <w:rPr>
                <w:rFonts w:eastAsia="Times New Roman" w:cs="Calibri"/>
                <w:color w:val="000000"/>
                <w:szCs w:val="20"/>
                <w:lang w:eastAsia="es-ES"/>
              </w:rPr>
              <w:t> </w:t>
            </w:r>
          </w:p>
        </w:tc>
        <w:tc>
          <w:tcPr>
            <w:tcW w:w="1833" w:type="dxa"/>
            <w:tcBorders>
              <w:top w:val="nil"/>
              <w:left w:val="nil"/>
              <w:bottom w:val="nil"/>
              <w:right w:val="nil"/>
            </w:tcBorders>
            <w:shd w:val="clear" w:color="000000" w:fill="7B7B7B"/>
            <w:noWrap/>
            <w:vAlign w:val="center"/>
            <w:hideMark/>
          </w:tcPr>
          <w:p w14:paraId="1A15E336" w14:textId="77777777" w:rsidR="00E133C6" w:rsidRPr="00E133C6" w:rsidRDefault="00E133C6" w:rsidP="00E133C6">
            <w:pPr>
              <w:widowControl/>
              <w:autoSpaceDE/>
              <w:autoSpaceDN/>
              <w:spacing w:before="0" w:after="0" w:line="240" w:lineRule="auto"/>
              <w:jc w:val="center"/>
              <w:rPr>
                <w:rFonts w:eastAsia="Times New Roman" w:cs="Calibri"/>
                <w:b/>
                <w:bCs/>
                <w:color w:val="FFFFFF"/>
                <w:szCs w:val="20"/>
                <w:lang w:eastAsia="es-ES"/>
              </w:rPr>
            </w:pPr>
            <w:r w:rsidRPr="00E133C6">
              <w:rPr>
                <w:rFonts w:eastAsia="Times New Roman" w:cs="Calibri"/>
                <w:b/>
                <w:bCs/>
                <w:color w:val="FFFFFF"/>
                <w:szCs w:val="20"/>
                <w:lang w:eastAsia="es-ES"/>
              </w:rPr>
              <w:t> </w:t>
            </w:r>
          </w:p>
        </w:tc>
      </w:tr>
      <w:tr w:rsidR="00E133C6" w:rsidRPr="00E133C6" w14:paraId="4DBF19E6" w14:textId="77777777" w:rsidTr="00E133C6">
        <w:trPr>
          <w:trHeight w:val="270"/>
        </w:trPr>
        <w:tc>
          <w:tcPr>
            <w:tcW w:w="5855" w:type="dxa"/>
            <w:tcBorders>
              <w:top w:val="nil"/>
              <w:left w:val="nil"/>
              <w:bottom w:val="nil"/>
              <w:right w:val="nil"/>
            </w:tcBorders>
            <w:shd w:val="clear" w:color="auto" w:fill="auto"/>
            <w:noWrap/>
            <w:vAlign w:val="center"/>
            <w:hideMark/>
          </w:tcPr>
          <w:p w14:paraId="0B214664" w14:textId="77777777" w:rsidR="00E133C6" w:rsidRPr="00E133C6" w:rsidRDefault="00E133C6" w:rsidP="00E133C6">
            <w:pPr>
              <w:widowControl/>
              <w:autoSpaceDE/>
              <w:autoSpaceDN/>
              <w:spacing w:before="0" w:after="0" w:line="240" w:lineRule="auto"/>
              <w:jc w:val="left"/>
              <w:rPr>
                <w:rFonts w:eastAsia="Times New Roman" w:cs="Calibri"/>
                <w:color w:val="000000"/>
                <w:szCs w:val="20"/>
                <w:lang w:eastAsia="es-ES"/>
              </w:rPr>
            </w:pPr>
            <w:r w:rsidRPr="00E133C6">
              <w:rPr>
                <w:rFonts w:eastAsia="Times New Roman" w:cs="Calibri"/>
                <w:color w:val="000000"/>
                <w:szCs w:val="20"/>
                <w:lang w:eastAsia="es-ES"/>
              </w:rPr>
              <w:t>Beneficio industrial (sobre I+II)</w:t>
            </w:r>
          </w:p>
        </w:tc>
        <w:tc>
          <w:tcPr>
            <w:tcW w:w="1628" w:type="dxa"/>
            <w:tcBorders>
              <w:top w:val="nil"/>
              <w:left w:val="nil"/>
              <w:bottom w:val="nil"/>
              <w:right w:val="nil"/>
            </w:tcBorders>
            <w:shd w:val="clear" w:color="auto" w:fill="auto"/>
            <w:noWrap/>
            <w:vAlign w:val="center"/>
            <w:hideMark/>
          </w:tcPr>
          <w:p w14:paraId="1696205B" w14:textId="77777777" w:rsidR="00E133C6" w:rsidRPr="00E133C6" w:rsidRDefault="00E133C6" w:rsidP="00E133C6">
            <w:pPr>
              <w:widowControl/>
              <w:autoSpaceDE/>
              <w:autoSpaceDN/>
              <w:spacing w:before="0" w:after="0" w:line="240" w:lineRule="auto"/>
              <w:jc w:val="right"/>
              <w:rPr>
                <w:rFonts w:eastAsia="Times New Roman" w:cs="Calibri"/>
                <w:color w:val="000000"/>
                <w:szCs w:val="20"/>
                <w:lang w:eastAsia="es-ES"/>
              </w:rPr>
            </w:pPr>
            <w:r w:rsidRPr="00E133C6">
              <w:rPr>
                <w:rFonts w:eastAsia="Times New Roman" w:cs="Calibri"/>
                <w:color w:val="000000"/>
                <w:szCs w:val="20"/>
                <w:lang w:eastAsia="es-ES"/>
              </w:rPr>
              <w:t>2.630,96 €</w:t>
            </w:r>
          </w:p>
        </w:tc>
        <w:tc>
          <w:tcPr>
            <w:tcW w:w="1833" w:type="dxa"/>
            <w:tcBorders>
              <w:top w:val="nil"/>
              <w:left w:val="nil"/>
              <w:bottom w:val="nil"/>
              <w:right w:val="nil"/>
            </w:tcBorders>
            <w:shd w:val="clear" w:color="auto" w:fill="auto"/>
            <w:noWrap/>
            <w:vAlign w:val="center"/>
            <w:hideMark/>
          </w:tcPr>
          <w:p w14:paraId="1863F51D" w14:textId="77777777" w:rsidR="00E133C6" w:rsidRPr="00E133C6" w:rsidRDefault="00E133C6" w:rsidP="00E133C6">
            <w:pPr>
              <w:widowControl/>
              <w:autoSpaceDE/>
              <w:autoSpaceDN/>
              <w:spacing w:before="0" w:after="0" w:line="240" w:lineRule="auto"/>
              <w:jc w:val="right"/>
              <w:rPr>
                <w:rFonts w:eastAsia="Times New Roman" w:cs="Calibri"/>
                <w:color w:val="000000"/>
                <w:szCs w:val="20"/>
                <w:lang w:eastAsia="es-ES"/>
              </w:rPr>
            </w:pPr>
            <w:r w:rsidRPr="00E133C6">
              <w:rPr>
                <w:rFonts w:eastAsia="Times New Roman" w:cs="Calibri"/>
                <w:color w:val="000000"/>
                <w:szCs w:val="20"/>
                <w:lang w:eastAsia="es-ES"/>
              </w:rPr>
              <w:t>2.630,96 €</w:t>
            </w:r>
          </w:p>
        </w:tc>
      </w:tr>
      <w:tr w:rsidR="00E133C6" w:rsidRPr="00E133C6" w14:paraId="557AD69D" w14:textId="77777777" w:rsidTr="00E133C6">
        <w:trPr>
          <w:trHeight w:val="270"/>
        </w:trPr>
        <w:tc>
          <w:tcPr>
            <w:tcW w:w="5855" w:type="dxa"/>
            <w:tcBorders>
              <w:top w:val="nil"/>
              <w:left w:val="nil"/>
              <w:bottom w:val="nil"/>
              <w:right w:val="nil"/>
            </w:tcBorders>
            <w:shd w:val="clear" w:color="000000" w:fill="DBDBDB"/>
            <w:noWrap/>
            <w:vAlign w:val="center"/>
            <w:hideMark/>
          </w:tcPr>
          <w:p w14:paraId="37516785"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Total beneficio industrial</w:t>
            </w:r>
          </w:p>
        </w:tc>
        <w:tc>
          <w:tcPr>
            <w:tcW w:w="1628" w:type="dxa"/>
            <w:tcBorders>
              <w:top w:val="nil"/>
              <w:left w:val="nil"/>
              <w:bottom w:val="nil"/>
              <w:right w:val="nil"/>
            </w:tcBorders>
            <w:shd w:val="clear" w:color="000000" w:fill="DBDBDB"/>
            <w:noWrap/>
            <w:vAlign w:val="center"/>
            <w:hideMark/>
          </w:tcPr>
          <w:p w14:paraId="48FD206C"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2.630,96 €</w:t>
            </w:r>
          </w:p>
        </w:tc>
        <w:tc>
          <w:tcPr>
            <w:tcW w:w="1833" w:type="dxa"/>
            <w:tcBorders>
              <w:top w:val="nil"/>
              <w:left w:val="nil"/>
              <w:bottom w:val="nil"/>
              <w:right w:val="nil"/>
            </w:tcBorders>
            <w:shd w:val="clear" w:color="000000" w:fill="C9C9C9"/>
            <w:noWrap/>
            <w:vAlign w:val="center"/>
            <w:hideMark/>
          </w:tcPr>
          <w:p w14:paraId="31D1B789"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2.630,96 €</w:t>
            </w:r>
          </w:p>
        </w:tc>
      </w:tr>
      <w:tr w:rsidR="00E133C6" w:rsidRPr="00E133C6" w14:paraId="47A1E08A" w14:textId="77777777" w:rsidTr="00E133C6">
        <w:trPr>
          <w:trHeight w:val="270"/>
        </w:trPr>
        <w:tc>
          <w:tcPr>
            <w:tcW w:w="5855" w:type="dxa"/>
            <w:tcBorders>
              <w:top w:val="nil"/>
              <w:left w:val="nil"/>
              <w:bottom w:val="nil"/>
              <w:right w:val="nil"/>
            </w:tcBorders>
            <w:shd w:val="clear" w:color="auto" w:fill="auto"/>
            <w:noWrap/>
            <w:vAlign w:val="center"/>
            <w:hideMark/>
          </w:tcPr>
          <w:p w14:paraId="648828B0"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p>
        </w:tc>
        <w:tc>
          <w:tcPr>
            <w:tcW w:w="1628" w:type="dxa"/>
            <w:tcBorders>
              <w:top w:val="nil"/>
              <w:left w:val="nil"/>
              <w:bottom w:val="nil"/>
              <w:right w:val="nil"/>
            </w:tcBorders>
            <w:shd w:val="clear" w:color="auto" w:fill="auto"/>
            <w:noWrap/>
            <w:vAlign w:val="center"/>
            <w:hideMark/>
          </w:tcPr>
          <w:p w14:paraId="568DD81B"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833" w:type="dxa"/>
            <w:tcBorders>
              <w:top w:val="nil"/>
              <w:left w:val="nil"/>
              <w:bottom w:val="nil"/>
              <w:right w:val="nil"/>
            </w:tcBorders>
            <w:shd w:val="clear" w:color="auto" w:fill="auto"/>
            <w:noWrap/>
            <w:vAlign w:val="center"/>
            <w:hideMark/>
          </w:tcPr>
          <w:p w14:paraId="1AA85A6E"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53A752B5" w14:textId="77777777" w:rsidTr="00E133C6">
        <w:trPr>
          <w:trHeight w:val="270"/>
        </w:trPr>
        <w:tc>
          <w:tcPr>
            <w:tcW w:w="5855" w:type="dxa"/>
            <w:tcBorders>
              <w:top w:val="nil"/>
              <w:left w:val="nil"/>
              <w:bottom w:val="nil"/>
              <w:right w:val="nil"/>
            </w:tcBorders>
            <w:shd w:val="clear" w:color="auto" w:fill="auto"/>
            <w:noWrap/>
            <w:vAlign w:val="center"/>
            <w:hideMark/>
          </w:tcPr>
          <w:p w14:paraId="282FD8EA"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628" w:type="dxa"/>
            <w:tcBorders>
              <w:top w:val="nil"/>
              <w:left w:val="nil"/>
              <w:bottom w:val="nil"/>
              <w:right w:val="nil"/>
            </w:tcBorders>
            <w:shd w:val="clear" w:color="auto" w:fill="auto"/>
            <w:noWrap/>
            <w:vAlign w:val="center"/>
            <w:hideMark/>
          </w:tcPr>
          <w:p w14:paraId="4EA1471F"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833" w:type="dxa"/>
            <w:tcBorders>
              <w:top w:val="nil"/>
              <w:left w:val="nil"/>
              <w:bottom w:val="nil"/>
              <w:right w:val="nil"/>
            </w:tcBorders>
            <w:shd w:val="clear" w:color="auto" w:fill="auto"/>
            <w:noWrap/>
            <w:vAlign w:val="center"/>
            <w:hideMark/>
          </w:tcPr>
          <w:p w14:paraId="1C32605B"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5CA54649" w14:textId="77777777" w:rsidTr="00E133C6">
        <w:trPr>
          <w:trHeight w:val="510"/>
        </w:trPr>
        <w:tc>
          <w:tcPr>
            <w:tcW w:w="5855" w:type="dxa"/>
            <w:tcBorders>
              <w:top w:val="nil"/>
              <w:left w:val="nil"/>
              <w:bottom w:val="nil"/>
              <w:right w:val="nil"/>
            </w:tcBorders>
            <w:shd w:val="clear" w:color="000000" w:fill="2F75B5"/>
            <w:noWrap/>
            <w:vAlign w:val="center"/>
            <w:hideMark/>
          </w:tcPr>
          <w:p w14:paraId="551CC6D0" w14:textId="77777777" w:rsidR="00E133C6" w:rsidRPr="00E133C6" w:rsidRDefault="00E133C6" w:rsidP="00E133C6">
            <w:pPr>
              <w:widowControl/>
              <w:autoSpaceDE/>
              <w:autoSpaceDN/>
              <w:spacing w:before="0" w:after="0" w:line="240" w:lineRule="auto"/>
              <w:jc w:val="center"/>
              <w:rPr>
                <w:rFonts w:eastAsia="Times New Roman" w:cs="Calibri"/>
                <w:b/>
                <w:bCs/>
                <w:color w:val="FFFFFF"/>
                <w:szCs w:val="20"/>
                <w:lang w:eastAsia="es-ES"/>
              </w:rPr>
            </w:pPr>
            <w:r w:rsidRPr="00E133C6">
              <w:rPr>
                <w:rFonts w:eastAsia="Times New Roman" w:cs="Calibri"/>
                <w:b/>
                <w:bCs/>
                <w:color w:val="FFFFFF"/>
                <w:szCs w:val="20"/>
                <w:lang w:eastAsia="es-ES"/>
              </w:rPr>
              <w:t>CONCEPTO</w:t>
            </w:r>
          </w:p>
        </w:tc>
        <w:tc>
          <w:tcPr>
            <w:tcW w:w="1628" w:type="dxa"/>
            <w:tcBorders>
              <w:top w:val="nil"/>
              <w:left w:val="nil"/>
              <w:bottom w:val="nil"/>
              <w:right w:val="nil"/>
            </w:tcBorders>
            <w:shd w:val="clear" w:color="000000" w:fill="2F75B5"/>
            <w:vAlign w:val="center"/>
            <w:hideMark/>
          </w:tcPr>
          <w:p w14:paraId="4C040A54" w14:textId="77777777" w:rsidR="00E133C6" w:rsidRPr="00E133C6" w:rsidRDefault="00E133C6" w:rsidP="00E133C6">
            <w:pPr>
              <w:widowControl/>
              <w:autoSpaceDE/>
              <w:autoSpaceDN/>
              <w:spacing w:before="0" w:after="0" w:line="240" w:lineRule="auto"/>
              <w:jc w:val="center"/>
              <w:rPr>
                <w:rFonts w:eastAsia="Times New Roman" w:cs="Calibri"/>
                <w:b/>
                <w:bCs/>
                <w:color w:val="FFFFFF"/>
                <w:szCs w:val="20"/>
                <w:lang w:eastAsia="es-ES"/>
              </w:rPr>
            </w:pPr>
            <w:r w:rsidRPr="00E133C6">
              <w:rPr>
                <w:rFonts w:eastAsia="Times New Roman" w:cs="Calibri"/>
                <w:b/>
                <w:bCs/>
                <w:color w:val="FFFFFF"/>
                <w:szCs w:val="20"/>
                <w:lang w:eastAsia="es-ES"/>
              </w:rPr>
              <w:t>DURACIÓN CONTRATO</w:t>
            </w:r>
          </w:p>
        </w:tc>
        <w:tc>
          <w:tcPr>
            <w:tcW w:w="1833" w:type="dxa"/>
            <w:tcBorders>
              <w:top w:val="nil"/>
              <w:left w:val="nil"/>
              <w:bottom w:val="nil"/>
              <w:right w:val="nil"/>
            </w:tcBorders>
            <w:shd w:val="clear" w:color="000000" w:fill="7B7B7B"/>
            <w:vAlign w:val="center"/>
            <w:hideMark/>
          </w:tcPr>
          <w:p w14:paraId="520D2084" w14:textId="77777777" w:rsidR="00E133C6" w:rsidRPr="00E133C6" w:rsidRDefault="00E133C6" w:rsidP="00E133C6">
            <w:pPr>
              <w:widowControl/>
              <w:autoSpaceDE/>
              <w:autoSpaceDN/>
              <w:spacing w:before="0" w:after="0" w:line="240" w:lineRule="auto"/>
              <w:jc w:val="center"/>
              <w:rPr>
                <w:rFonts w:eastAsia="Times New Roman" w:cs="Calibri"/>
                <w:b/>
                <w:bCs/>
                <w:color w:val="FFFFFF"/>
                <w:szCs w:val="20"/>
                <w:lang w:eastAsia="es-ES"/>
              </w:rPr>
            </w:pPr>
            <w:r w:rsidRPr="00E133C6">
              <w:rPr>
                <w:rFonts w:eastAsia="Times New Roman" w:cs="Calibri"/>
                <w:b/>
                <w:bCs/>
                <w:color w:val="FFFFFF"/>
                <w:szCs w:val="20"/>
                <w:lang w:eastAsia="es-ES"/>
              </w:rPr>
              <w:t>TOTAL LICITACIÓN</w:t>
            </w:r>
          </w:p>
        </w:tc>
      </w:tr>
      <w:tr w:rsidR="00E133C6" w:rsidRPr="00E133C6" w14:paraId="754A2C91" w14:textId="77777777" w:rsidTr="00E133C6">
        <w:trPr>
          <w:trHeight w:val="270"/>
        </w:trPr>
        <w:tc>
          <w:tcPr>
            <w:tcW w:w="5855" w:type="dxa"/>
            <w:tcBorders>
              <w:top w:val="nil"/>
              <w:left w:val="nil"/>
              <w:bottom w:val="nil"/>
              <w:right w:val="nil"/>
            </w:tcBorders>
            <w:shd w:val="clear" w:color="auto" w:fill="auto"/>
            <w:noWrap/>
            <w:vAlign w:val="center"/>
            <w:hideMark/>
          </w:tcPr>
          <w:p w14:paraId="4B8652A8" w14:textId="77777777" w:rsidR="00E133C6" w:rsidRPr="00E133C6" w:rsidRDefault="00E133C6" w:rsidP="00E133C6">
            <w:pPr>
              <w:widowControl/>
              <w:autoSpaceDE/>
              <w:autoSpaceDN/>
              <w:spacing w:before="0" w:after="0" w:line="240" w:lineRule="auto"/>
              <w:jc w:val="center"/>
              <w:rPr>
                <w:rFonts w:eastAsia="Times New Roman" w:cs="Calibri"/>
                <w:b/>
                <w:bCs/>
                <w:color w:val="FFFFFF"/>
                <w:szCs w:val="20"/>
                <w:lang w:eastAsia="es-ES"/>
              </w:rPr>
            </w:pPr>
          </w:p>
        </w:tc>
        <w:tc>
          <w:tcPr>
            <w:tcW w:w="1628" w:type="dxa"/>
            <w:tcBorders>
              <w:top w:val="nil"/>
              <w:left w:val="nil"/>
              <w:bottom w:val="nil"/>
              <w:right w:val="nil"/>
            </w:tcBorders>
            <w:shd w:val="clear" w:color="auto" w:fill="auto"/>
            <w:noWrap/>
            <w:vAlign w:val="center"/>
            <w:hideMark/>
          </w:tcPr>
          <w:p w14:paraId="7B1DE5B2"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833" w:type="dxa"/>
            <w:tcBorders>
              <w:top w:val="nil"/>
              <w:left w:val="nil"/>
              <w:bottom w:val="nil"/>
              <w:right w:val="nil"/>
            </w:tcBorders>
            <w:shd w:val="clear" w:color="auto" w:fill="auto"/>
            <w:noWrap/>
            <w:vAlign w:val="center"/>
            <w:hideMark/>
          </w:tcPr>
          <w:p w14:paraId="4501E8BB"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28621CBF" w14:textId="77777777" w:rsidTr="00E133C6">
        <w:trPr>
          <w:trHeight w:val="345"/>
        </w:trPr>
        <w:tc>
          <w:tcPr>
            <w:tcW w:w="5855" w:type="dxa"/>
            <w:tcBorders>
              <w:top w:val="nil"/>
              <w:left w:val="nil"/>
              <w:bottom w:val="nil"/>
              <w:right w:val="nil"/>
            </w:tcBorders>
            <w:shd w:val="clear" w:color="000000" w:fill="CCFFFF"/>
            <w:noWrap/>
            <w:vAlign w:val="center"/>
            <w:hideMark/>
          </w:tcPr>
          <w:p w14:paraId="399CA053" w14:textId="77777777" w:rsidR="00E133C6" w:rsidRPr="00E133C6" w:rsidRDefault="00E133C6" w:rsidP="00E133C6">
            <w:pPr>
              <w:widowControl/>
              <w:autoSpaceDE/>
              <w:autoSpaceDN/>
              <w:spacing w:before="0" w:after="0" w:line="240" w:lineRule="auto"/>
              <w:jc w:val="center"/>
              <w:rPr>
                <w:rFonts w:eastAsia="Times New Roman" w:cs="Calibri"/>
                <w:b/>
                <w:bCs/>
                <w:color w:val="000000"/>
                <w:szCs w:val="20"/>
                <w:lang w:eastAsia="es-ES"/>
              </w:rPr>
            </w:pPr>
            <w:r w:rsidRPr="00E133C6">
              <w:rPr>
                <w:rFonts w:eastAsia="Times New Roman" w:cs="Calibri"/>
                <w:b/>
                <w:bCs/>
                <w:color w:val="000000"/>
                <w:szCs w:val="20"/>
                <w:lang w:eastAsia="es-ES"/>
              </w:rPr>
              <w:t>Retribución</w:t>
            </w:r>
          </w:p>
        </w:tc>
        <w:tc>
          <w:tcPr>
            <w:tcW w:w="1628" w:type="dxa"/>
            <w:tcBorders>
              <w:top w:val="nil"/>
              <w:left w:val="nil"/>
              <w:bottom w:val="nil"/>
              <w:right w:val="nil"/>
            </w:tcBorders>
            <w:shd w:val="clear" w:color="000000" w:fill="CCFFFF"/>
            <w:noWrap/>
            <w:vAlign w:val="center"/>
            <w:hideMark/>
          </w:tcPr>
          <w:p w14:paraId="48BF6E7D" w14:textId="77777777" w:rsidR="00E133C6" w:rsidRPr="00E133C6" w:rsidRDefault="00E133C6" w:rsidP="00E133C6">
            <w:pPr>
              <w:widowControl/>
              <w:autoSpaceDE/>
              <w:autoSpaceDN/>
              <w:spacing w:before="0" w:after="0" w:line="240" w:lineRule="auto"/>
              <w:jc w:val="center"/>
              <w:rPr>
                <w:rFonts w:eastAsia="Times New Roman" w:cs="Calibri"/>
                <w:b/>
                <w:bCs/>
                <w:color w:val="000000"/>
                <w:szCs w:val="20"/>
                <w:lang w:eastAsia="es-ES"/>
              </w:rPr>
            </w:pPr>
            <w:r w:rsidRPr="00E133C6">
              <w:rPr>
                <w:rFonts w:eastAsia="Times New Roman" w:cs="Calibri"/>
                <w:b/>
                <w:bCs/>
                <w:color w:val="000000"/>
                <w:szCs w:val="20"/>
                <w:lang w:eastAsia="es-ES"/>
              </w:rPr>
              <w:t> </w:t>
            </w:r>
          </w:p>
        </w:tc>
        <w:tc>
          <w:tcPr>
            <w:tcW w:w="1833" w:type="dxa"/>
            <w:tcBorders>
              <w:top w:val="nil"/>
              <w:left w:val="nil"/>
              <w:bottom w:val="nil"/>
              <w:right w:val="nil"/>
            </w:tcBorders>
            <w:shd w:val="clear" w:color="000000" w:fill="CCFFFF"/>
            <w:noWrap/>
            <w:vAlign w:val="center"/>
            <w:hideMark/>
          </w:tcPr>
          <w:p w14:paraId="72FE7F2F" w14:textId="77777777" w:rsidR="00E133C6" w:rsidRPr="00E133C6" w:rsidRDefault="00E133C6" w:rsidP="00E133C6">
            <w:pPr>
              <w:widowControl/>
              <w:autoSpaceDE/>
              <w:autoSpaceDN/>
              <w:spacing w:before="0" w:after="0" w:line="240" w:lineRule="auto"/>
              <w:jc w:val="center"/>
              <w:rPr>
                <w:rFonts w:eastAsia="Times New Roman" w:cs="Calibri"/>
                <w:b/>
                <w:bCs/>
                <w:color w:val="000000"/>
                <w:szCs w:val="20"/>
                <w:lang w:eastAsia="es-ES"/>
              </w:rPr>
            </w:pPr>
            <w:r w:rsidRPr="00E133C6">
              <w:rPr>
                <w:rFonts w:eastAsia="Times New Roman" w:cs="Calibri"/>
                <w:b/>
                <w:bCs/>
                <w:color w:val="000000"/>
                <w:szCs w:val="20"/>
                <w:lang w:eastAsia="es-ES"/>
              </w:rPr>
              <w:t> </w:t>
            </w:r>
          </w:p>
        </w:tc>
      </w:tr>
      <w:tr w:rsidR="00E133C6" w:rsidRPr="00E133C6" w14:paraId="21C21B86" w14:textId="77777777" w:rsidTr="00E133C6">
        <w:trPr>
          <w:trHeight w:val="345"/>
        </w:trPr>
        <w:tc>
          <w:tcPr>
            <w:tcW w:w="5855" w:type="dxa"/>
            <w:tcBorders>
              <w:top w:val="nil"/>
              <w:left w:val="nil"/>
              <w:bottom w:val="nil"/>
              <w:right w:val="nil"/>
            </w:tcBorders>
            <w:shd w:val="clear" w:color="auto" w:fill="auto"/>
            <w:noWrap/>
            <w:vAlign w:val="center"/>
            <w:hideMark/>
          </w:tcPr>
          <w:p w14:paraId="56F589CD" w14:textId="77777777" w:rsidR="00E133C6" w:rsidRPr="00E133C6" w:rsidRDefault="00E133C6" w:rsidP="00E133C6">
            <w:pPr>
              <w:widowControl/>
              <w:autoSpaceDE/>
              <w:autoSpaceDN/>
              <w:spacing w:before="0" w:after="0" w:line="240" w:lineRule="auto"/>
              <w:jc w:val="left"/>
              <w:rPr>
                <w:rFonts w:eastAsia="Times New Roman" w:cs="Calibri"/>
                <w:color w:val="000000"/>
                <w:szCs w:val="20"/>
                <w:lang w:eastAsia="es-ES"/>
              </w:rPr>
            </w:pPr>
            <w:r w:rsidRPr="00E133C6">
              <w:rPr>
                <w:rFonts w:eastAsia="Times New Roman" w:cs="Calibri"/>
                <w:color w:val="000000"/>
                <w:szCs w:val="20"/>
                <w:lang w:eastAsia="es-ES"/>
              </w:rPr>
              <w:t>Retribución</w:t>
            </w:r>
          </w:p>
        </w:tc>
        <w:tc>
          <w:tcPr>
            <w:tcW w:w="1628" w:type="dxa"/>
            <w:tcBorders>
              <w:top w:val="nil"/>
              <w:left w:val="nil"/>
              <w:bottom w:val="nil"/>
              <w:right w:val="nil"/>
            </w:tcBorders>
            <w:shd w:val="clear" w:color="auto" w:fill="auto"/>
            <w:noWrap/>
            <w:vAlign w:val="center"/>
            <w:hideMark/>
          </w:tcPr>
          <w:p w14:paraId="24B46314" w14:textId="77777777" w:rsidR="00E133C6" w:rsidRPr="00E133C6" w:rsidRDefault="00E133C6" w:rsidP="00E133C6">
            <w:pPr>
              <w:widowControl/>
              <w:autoSpaceDE/>
              <w:autoSpaceDN/>
              <w:spacing w:before="0" w:after="0" w:line="240" w:lineRule="auto"/>
              <w:jc w:val="right"/>
              <w:rPr>
                <w:rFonts w:eastAsia="Times New Roman" w:cs="Calibri"/>
                <w:color w:val="000000"/>
                <w:szCs w:val="20"/>
                <w:lang w:eastAsia="es-ES"/>
              </w:rPr>
            </w:pPr>
            <w:r w:rsidRPr="00E133C6">
              <w:rPr>
                <w:rFonts w:eastAsia="Times New Roman" w:cs="Calibri"/>
                <w:color w:val="000000"/>
                <w:szCs w:val="20"/>
                <w:lang w:eastAsia="es-ES"/>
              </w:rPr>
              <w:t>48.672,71 €</w:t>
            </w:r>
          </w:p>
        </w:tc>
        <w:tc>
          <w:tcPr>
            <w:tcW w:w="1833" w:type="dxa"/>
            <w:tcBorders>
              <w:top w:val="nil"/>
              <w:left w:val="nil"/>
              <w:bottom w:val="nil"/>
              <w:right w:val="nil"/>
            </w:tcBorders>
            <w:shd w:val="clear" w:color="auto" w:fill="auto"/>
            <w:noWrap/>
            <w:vAlign w:val="center"/>
            <w:hideMark/>
          </w:tcPr>
          <w:p w14:paraId="3749B56E" w14:textId="77777777" w:rsidR="00E133C6" w:rsidRPr="00E133C6" w:rsidRDefault="00E133C6" w:rsidP="00E133C6">
            <w:pPr>
              <w:widowControl/>
              <w:autoSpaceDE/>
              <w:autoSpaceDN/>
              <w:spacing w:before="0" w:after="0" w:line="240" w:lineRule="auto"/>
              <w:jc w:val="right"/>
              <w:rPr>
                <w:rFonts w:eastAsia="Times New Roman" w:cs="Calibri"/>
                <w:color w:val="000000"/>
                <w:szCs w:val="20"/>
                <w:lang w:eastAsia="es-ES"/>
              </w:rPr>
            </w:pPr>
            <w:r w:rsidRPr="00E133C6">
              <w:rPr>
                <w:rFonts w:eastAsia="Times New Roman" w:cs="Calibri"/>
                <w:color w:val="000000"/>
                <w:szCs w:val="20"/>
                <w:lang w:eastAsia="es-ES"/>
              </w:rPr>
              <w:t>48.672,71 €</w:t>
            </w:r>
          </w:p>
        </w:tc>
      </w:tr>
      <w:tr w:rsidR="00E133C6" w:rsidRPr="00E133C6" w14:paraId="60AA674E" w14:textId="77777777" w:rsidTr="00E133C6">
        <w:trPr>
          <w:trHeight w:val="270"/>
        </w:trPr>
        <w:tc>
          <w:tcPr>
            <w:tcW w:w="5855" w:type="dxa"/>
            <w:tcBorders>
              <w:top w:val="nil"/>
              <w:left w:val="nil"/>
              <w:bottom w:val="nil"/>
              <w:right w:val="nil"/>
            </w:tcBorders>
            <w:shd w:val="clear" w:color="000000" w:fill="DBDBDB"/>
            <w:noWrap/>
            <w:vAlign w:val="center"/>
            <w:hideMark/>
          </w:tcPr>
          <w:p w14:paraId="2EA6A000"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Subtotal Retribución</w:t>
            </w:r>
          </w:p>
        </w:tc>
        <w:tc>
          <w:tcPr>
            <w:tcW w:w="1628" w:type="dxa"/>
            <w:tcBorders>
              <w:top w:val="nil"/>
              <w:left w:val="nil"/>
              <w:bottom w:val="nil"/>
              <w:right w:val="nil"/>
            </w:tcBorders>
            <w:shd w:val="clear" w:color="000000" w:fill="DBDBDB"/>
            <w:noWrap/>
            <w:vAlign w:val="center"/>
            <w:hideMark/>
          </w:tcPr>
          <w:p w14:paraId="4954DBF1"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48.672,71 €</w:t>
            </w:r>
          </w:p>
        </w:tc>
        <w:tc>
          <w:tcPr>
            <w:tcW w:w="1833" w:type="dxa"/>
            <w:tcBorders>
              <w:top w:val="nil"/>
              <w:left w:val="nil"/>
              <w:bottom w:val="nil"/>
              <w:right w:val="nil"/>
            </w:tcBorders>
            <w:shd w:val="clear" w:color="000000" w:fill="C9C9C9"/>
            <w:noWrap/>
            <w:vAlign w:val="center"/>
            <w:hideMark/>
          </w:tcPr>
          <w:p w14:paraId="57869261"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48.672,71 €</w:t>
            </w:r>
          </w:p>
        </w:tc>
      </w:tr>
      <w:tr w:rsidR="00E133C6" w:rsidRPr="00E133C6" w14:paraId="2B79A09D" w14:textId="77777777" w:rsidTr="00E133C6">
        <w:trPr>
          <w:trHeight w:val="420"/>
        </w:trPr>
        <w:tc>
          <w:tcPr>
            <w:tcW w:w="5855" w:type="dxa"/>
            <w:tcBorders>
              <w:top w:val="nil"/>
              <w:left w:val="nil"/>
              <w:bottom w:val="nil"/>
              <w:right w:val="nil"/>
            </w:tcBorders>
            <w:shd w:val="clear" w:color="000000" w:fill="CCFFFF"/>
            <w:noWrap/>
            <w:vAlign w:val="center"/>
            <w:hideMark/>
          </w:tcPr>
          <w:p w14:paraId="044A13E6"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TOTAL RETRIBUCIÓN</w:t>
            </w:r>
          </w:p>
        </w:tc>
        <w:tc>
          <w:tcPr>
            <w:tcW w:w="1628" w:type="dxa"/>
            <w:tcBorders>
              <w:top w:val="nil"/>
              <w:left w:val="nil"/>
              <w:bottom w:val="nil"/>
              <w:right w:val="nil"/>
            </w:tcBorders>
            <w:shd w:val="clear" w:color="000000" w:fill="CCFFFF"/>
            <w:noWrap/>
            <w:vAlign w:val="center"/>
            <w:hideMark/>
          </w:tcPr>
          <w:p w14:paraId="28EA1BFF"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48.672,71 €</w:t>
            </w:r>
          </w:p>
        </w:tc>
        <w:tc>
          <w:tcPr>
            <w:tcW w:w="1833" w:type="dxa"/>
            <w:tcBorders>
              <w:top w:val="nil"/>
              <w:left w:val="nil"/>
              <w:bottom w:val="nil"/>
              <w:right w:val="nil"/>
            </w:tcBorders>
            <w:shd w:val="clear" w:color="000000" w:fill="C9C9C9"/>
            <w:noWrap/>
            <w:vAlign w:val="center"/>
            <w:hideMark/>
          </w:tcPr>
          <w:p w14:paraId="3840DD61"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48.672,71 €</w:t>
            </w:r>
          </w:p>
        </w:tc>
      </w:tr>
      <w:tr w:rsidR="00E133C6" w:rsidRPr="00E133C6" w14:paraId="09451F93" w14:textId="77777777" w:rsidTr="00E133C6">
        <w:trPr>
          <w:trHeight w:val="270"/>
        </w:trPr>
        <w:tc>
          <w:tcPr>
            <w:tcW w:w="5855" w:type="dxa"/>
            <w:tcBorders>
              <w:top w:val="nil"/>
              <w:left w:val="nil"/>
              <w:bottom w:val="nil"/>
              <w:right w:val="nil"/>
            </w:tcBorders>
            <w:shd w:val="clear" w:color="auto" w:fill="auto"/>
            <w:noWrap/>
            <w:vAlign w:val="center"/>
            <w:hideMark/>
          </w:tcPr>
          <w:p w14:paraId="741380B9"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p>
        </w:tc>
        <w:tc>
          <w:tcPr>
            <w:tcW w:w="1628" w:type="dxa"/>
            <w:tcBorders>
              <w:top w:val="nil"/>
              <w:left w:val="nil"/>
              <w:bottom w:val="nil"/>
              <w:right w:val="nil"/>
            </w:tcBorders>
            <w:shd w:val="clear" w:color="auto" w:fill="auto"/>
            <w:noWrap/>
            <w:vAlign w:val="center"/>
            <w:hideMark/>
          </w:tcPr>
          <w:p w14:paraId="2B3E234F"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833" w:type="dxa"/>
            <w:tcBorders>
              <w:top w:val="nil"/>
              <w:left w:val="nil"/>
              <w:bottom w:val="nil"/>
              <w:right w:val="nil"/>
            </w:tcBorders>
            <w:shd w:val="clear" w:color="auto" w:fill="auto"/>
            <w:noWrap/>
            <w:vAlign w:val="center"/>
            <w:hideMark/>
          </w:tcPr>
          <w:p w14:paraId="09DD48F9"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1E2F85F0" w14:textId="77777777" w:rsidTr="00E133C6">
        <w:trPr>
          <w:trHeight w:val="270"/>
        </w:trPr>
        <w:tc>
          <w:tcPr>
            <w:tcW w:w="5855" w:type="dxa"/>
            <w:tcBorders>
              <w:top w:val="nil"/>
              <w:left w:val="nil"/>
              <w:bottom w:val="nil"/>
              <w:right w:val="nil"/>
            </w:tcBorders>
            <w:shd w:val="clear" w:color="auto" w:fill="auto"/>
            <w:noWrap/>
            <w:vAlign w:val="center"/>
            <w:hideMark/>
          </w:tcPr>
          <w:p w14:paraId="3BD8F6D6"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628" w:type="dxa"/>
            <w:tcBorders>
              <w:top w:val="nil"/>
              <w:left w:val="nil"/>
              <w:bottom w:val="nil"/>
              <w:right w:val="nil"/>
            </w:tcBorders>
            <w:shd w:val="clear" w:color="auto" w:fill="auto"/>
            <w:noWrap/>
            <w:vAlign w:val="center"/>
            <w:hideMark/>
          </w:tcPr>
          <w:p w14:paraId="0D823E92"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833" w:type="dxa"/>
            <w:tcBorders>
              <w:top w:val="nil"/>
              <w:left w:val="nil"/>
              <w:bottom w:val="nil"/>
              <w:right w:val="nil"/>
            </w:tcBorders>
            <w:shd w:val="clear" w:color="auto" w:fill="auto"/>
            <w:noWrap/>
            <w:vAlign w:val="center"/>
            <w:hideMark/>
          </w:tcPr>
          <w:p w14:paraId="58A71DCF"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22D3F118" w14:textId="77777777" w:rsidTr="00E133C6">
        <w:trPr>
          <w:trHeight w:val="270"/>
        </w:trPr>
        <w:tc>
          <w:tcPr>
            <w:tcW w:w="5855" w:type="dxa"/>
            <w:tcBorders>
              <w:top w:val="nil"/>
              <w:left w:val="nil"/>
              <w:bottom w:val="nil"/>
              <w:right w:val="nil"/>
            </w:tcBorders>
            <w:shd w:val="clear" w:color="auto" w:fill="auto"/>
            <w:noWrap/>
            <w:vAlign w:val="center"/>
            <w:hideMark/>
          </w:tcPr>
          <w:p w14:paraId="203205B5"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628" w:type="dxa"/>
            <w:tcBorders>
              <w:top w:val="nil"/>
              <w:left w:val="nil"/>
              <w:bottom w:val="nil"/>
              <w:right w:val="nil"/>
            </w:tcBorders>
            <w:shd w:val="clear" w:color="auto" w:fill="auto"/>
            <w:noWrap/>
            <w:vAlign w:val="center"/>
            <w:hideMark/>
          </w:tcPr>
          <w:p w14:paraId="3A11A91A"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833" w:type="dxa"/>
            <w:tcBorders>
              <w:top w:val="nil"/>
              <w:left w:val="nil"/>
              <w:bottom w:val="nil"/>
              <w:right w:val="nil"/>
            </w:tcBorders>
            <w:shd w:val="clear" w:color="auto" w:fill="auto"/>
            <w:noWrap/>
            <w:vAlign w:val="center"/>
            <w:hideMark/>
          </w:tcPr>
          <w:p w14:paraId="529114B3"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43E7CC1F" w14:textId="77777777" w:rsidTr="00E133C6">
        <w:trPr>
          <w:trHeight w:val="270"/>
        </w:trPr>
        <w:tc>
          <w:tcPr>
            <w:tcW w:w="5855" w:type="dxa"/>
            <w:tcBorders>
              <w:top w:val="nil"/>
              <w:left w:val="nil"/>
              <w:bottom w:val="nil"/>
              <w:right w:val="nil"/>
            </w:tcBorders>
            <w:shd w:val="clear" w:color="000000" w:fill="8EA9DB"/>
            <w:noWrap/>
            <w:vAlign w:val="center"/>
            <w:hideMark/>
          </w:tcPr>
          <w:p w14:paraId="37D4E5EF" w14:textId="77777777" w:rsidR="00E133C6" w:rsidRPr="00E133C6" w:rsidRDefault="00E133C6" w:rsidP="00E133C6">
            <w:pPr>
              <w:widowControl/>
              <w:autoSpaceDE/>
              <w:autoSpaceDN/>
              <w:spacing w:before="0" w:after="0" w:line="240" w:lineRule="auto"/>
              <w:jc w:val="center"/>
              <w:rPr>
                <w:rFonts w:eastAsia="Times New Roman" w:cs="Calibri"/>
                <w:b/>
                <w:bCs/>
                <w:szCs w:val="20"/>
                <w:lang w:eastAsia="es-ES"/>
              </w:rPr>
            </w:pPr>
            <w:r w:rsidRPr="00E133C6">
              <w:rPr>
                <w:rFonts w:eastAsia="Times New Roman" w:cs="Calibri"/>
                <w:b/>
                <w:bCs/>
                <w:szCs w:val="20"/>
                <w:lang w:eastAsia="es-ES"/>
              </w:rPr>
              <w:t>BAT</w:t>
            </w:r>
          </w:p>
        </w:tc>
        <w:tc>
          <w:tcPr>
            <w:tcW w:w="1628" w:type="dxa"/>
            <w:tcBorders>
              <w:top w:val="nil"/>
              <w:left w:val="nil"/>
              <w:bottom w:val="nil"/>
              <w:right w:val="nil"/>
            </w:tcBorders>
            <w:shd w:val="clear" w:color="auto" w:fill="auto"/>
            <w:noWrap/>
            <w:vAlign w:val="center"/>
            <w:hideMark/>
          </w:tcPr>
          <w:p w14:paraId="7D85CED9" w14:textId="77777777" w:rsidR="00E133C6" w:rsidRPr="00E133C6" w:rsidRDefault="00E133C6" w:rsidP="00E133C6">
            <w:pPr>
              <w:widowControl/>
              <w:autoSpaceDE/>
              <w:autoSpaceDN/>
              <w:spacing w:before="0" w:after="0" w:line="240" w:lineRule="auto"/>
              <w:jc w:val="center"/>
              <w:rPr>
                <w:rFonts w:eastAsia="Times New Roman" w:cs="Calibri"/>
                <w:b/>
                <w:bCs/>
                <w:szCs w:val="20"/>
                <w:lang w:eastAsia="es-ES"/>
              </w:rPr>
            </w:pPr>
          </w:p>
        </w:tc>
        <w:tc>
          <w:tcPr>
            <w:tcW w:w="1833" w:type="dxa"/>
            <w:tcBorders>
              <w:top w:val="nil"/>
              <w:left w:val="nil"/>
              <w:bottom w:val="nil"/>
              <w:right w:val="nil"/>
            </w:tcBorders>
            <w:shd w:val="clear" w:color="auto" w:fill="auto"/>
            <w:noWrap/>
            <w:vAlign w:val="center"/>
            <w:hideMark/>
          </w:tcPr>
          <w:p w14:paraId="115D508C" w14:textId="77777777" w:rsidR="00E133C6" w:rsidRPr="00E133C6" w:rsidRDefault="00E133C6" w:rsidP="00E133C6">
            <w:pPr>
              <w:widowControl/>
              <w:autoSpaceDE/>
              <w:autoSpaceDN/>
              <w:spacing w:before="0" w:after="0" w:line="240" w:lineRule="auto"/>
              <w:jc w:val="right"/>
              <w:rPr>
                <w:rFonts w:ascii="Times New Roman" w:eastAsia="Times New Roman" w:hAnsi="Times New Roman" w:cs="Times New Roman"/>
                <w:szCs w:val="20"/>
                <w:lang w:eastAsia="es-ES"/>
              </w:rPr>
            </w:pPr>
          </w:p>
        </w:tc>
      </w:tr>
      <w:tr w:rsidR="00E133C6" w:rsidRPr="00E133C6" w14:paraId="177618CF" w14:textId="77777777" w:rsidTr="00E133C6">
        <w:trPr>
          <w:trHeight w:val="270"/>
        </w:trPr>
        <w:tc>
          <w:tcPr>
            <w:tcW w:w="5855" w:type="dxa"/>
            <w:tcBorders>
              <w:top w:val="nil"/>
              <w:left w:val="nil"/>
              <w:bottom w:val="nil"/>
              <w:right w:val="nil"/>
            </w:tcBorders>
            <w:shd w:val="clear" w:color="000000" w:fill="8EA9DB"/>
            <w:noWrap/>
            <w:vAlign w:val="center"/>
            <w:hideMark/>
          </w:tcPr>
          <w:p w14:paraId="2E8EA31F" w14:textId="77777777" w:rsidR="00E133C6" w:rsidRPr="00E133C6" w:rsidRDefault="00E133C6" w:rsidP="00E133C6">
            <w:pPr>
              <w:widowControl/>
              <w:autoSpaceDE/>
              <w:autoSpaceDN/>
              <w:spacing w:before="0" w:after="0" w:line="240" w:lineRule="auto"/>
              <w:jc w:val="left"/>
              <w:rPr>
                <w:rFonts w:eastAsia="Times New Roman" w:cs="Calibri"/>
                <w:b/>
                <w:bCs/>
                <w:szCs w:val="20"/>
                <w:lang w:eastAsia="es-ES"/>
              </w:rPr>
            </w:pPr>
            <w:r w:rsidRPr="00E133C6">
              <w:rPr>
                <w:rFonts w:eastAsia="Times New Roman" w:cs="Calibri"/>
                <w:b/>
                <w:bCs/>
                <w:szCs w:val="20"/>
                <w:lang w:eastAsia="es-ES"/>
              </w:rPr>
              <w:t>Resultado antes de impuestos</w:t>
            </w:r>
          </w:p>
        </w:tc>
        <w:tc>
          <w:tcPr>
            <w:tcW w:w="1628" w:type="dxa"/>
            <w:tcBorders>
              <w:top w:val="nil"/>
              <w:left w:val="nil"/>
              <w:bottom w:val="nil"/>
              <w:right w:val="nil"/>
            </w:tcBorders>
            <w:shd w:val="clear" w:color="000000" w:fill="CCFFFF"/>
            <w:noWrap/>
            <w:vAlign w:val="center"/>
            <w:hideMark/>
          </w:tcPr>
          <w:p w14:paraId="31149848" w14:textId="77777777" w:rsidR="00E133C6" w:rsidRPr="00E133C6" w:rsidRDefault="00E133C6" w:rsidP="00E133C6">
            <w:pPr>
              <w:widowControl/>
              <w:autoSpaceDE/>
              <w:autoSpaceDN/>
              <w:spacing w:before="0" w:after="0" w:line="240" w:lineRule="auto"/>
              <w:jc w:val="right"/>
              <w:rPr>
                <w:rFonts w:eastAsia="Times New Roman" w:cs="Calibri"/>
                <w:b/>
                <w:bCs/>
                <w:szCs w:val="20"/>
                <w:lang w:eastAsia="es-ES"/>
              </w:rPr>
            </w:pPr>
            <w:r w:rsidRPr="00E133C6">
              <w:rPr>
                <w:rFonts w:eastAsia="Times New Roman" w:cs="Calibri"/>
                <w:b/>
                <w:bCs/>
                <w:szCs w:val="20"/>
                <w:lang w:eastAsia="es-ES"/>
              </w:rPr>
              <w:t>2.630,96 €</w:t>
            </w:r>
          </w:p>
        </w:tc>
        <w:tc>
          <w:tcPr>
            <w:tcW w:w="1833" w:type="dxa"/>
            <w:tcBorders>
              <w:top w:val="nil"/>
              <w:left w:val="nil"/>
              <w:bottom w:val="nil"/>
              <w:right w:val="nil"/>
            </w:tcBorders>
            <w:shd w:val="clear" w:color="000000" w:fill="BFBFBF"/>
            <w:noWrap/>
            <w:vAlign w:val="center"/>
            <w:hideMark/>
          </w:tcPr>
          <w:p w14:paraId="7E22C896" w14:textId="77777777" w:rsidR="00E133C6" w:rsidRPr="00E133C6" w:rsidRDefault="00E133C6" w:rsidP="00E133C6">
            <w:pPr>
              <w:widowControl/>
              <w:autoSpaceDE/>
              <w:autoSpaceDN/>
              <w:spacing w:before="0" w:after="0" w:line="240" w:lineRule="auto"/>
              <w:jc w:val="right"/>
              <w:rPr>
                <w:rFonts w:eastAsia="Times New Roman" w:cs="Calibri"/>
                <w:b/>
                <w:bCs/>
                <w:szCs w:val="20"/>
                <w:lang w:eastAsia="es-ES"/>
              </w:rPr>
            </w:pPr>
            <w:r w:rsidRPr="00E133C6">
              <w:rPr>
                <w:rFonts w:eastAsia="Times New Roman" w:cs="Calibri"/>
                <w:b/>
                <w:bCs/>
                <w:szCs w:val="20"/>
                <w:lang w:eastAsia="es-ES"/>
              </w:rPr>
              <w:t>2.630,96 €</w:t>
            </w:r>
          </w:p>
        </w:tc>
      </w:tr>
      <w:tr w:rsidR="00E133C6" w:rsidRPr="00E133C6" w14:paraId="47598397" w14:textId="77777777" w:rsidTr="00E133C6">
        <w:trPr>
          <w:trHeight w:val="270"/>
        </w:trPr>
        <w:tc>
          <w:tcPr>
            <w:tcW w:w="5855" w:type="dxa"/>
            <w:tcBorders>
              <w:top w:val="nil"/>
              <w:left w:val="nil"/>
              <w:bottom w:val="nil"/>
              <w:right w:val="nil"/>
            </w:tcBorders>
            <w:shd w:val="clear" w:color="auto" w:fill="auto"/>
            <w:noWrap/>
            <w:vAlign w:val="center"/>
            <w:hideMark/>
          </w:tcPr>
          <w:p w14:paraId="28A2697C" w14:textId="77777777" w:rsidR="00E133C6" w:rsidRPr="00E133C6" w:rsidRDefault="00E133C6" w:rsidP="00E133C6">
            <w:pPr>
              <w:widowControl/>
              <w:autoSpaceDE/>
              <w:autoSpaceDN/>
              <w:spacing w:before="0" w:after="0" w:line="240" w:lineRule="auto"/>
              <w:jc w:val="right"/>
              <w:rPr>
                <w:rFonts w:eastAsia="Times New Roman" w:cs="Calibri"/>
                <w:b/>
                <w:bCs/>
                <w:szCs w:val="20"/>
                <w:lang w:eastAsia="es-ES"/>
              </w:rPr>
            </w:pPr>
          </w:p>
        </w:tc>
        <w:tc>
          <w:tcPr>
            <w:tcW w:w="1628" w:type="dxa"/>
            <w:tcBorders>
              <w:top w:val="nil"/>
              <w:left w:val="nil"/>
              <w:bottom w:val="nil"/>
              <w:right w:val="nil"/>
            </w:tcBorders>
            <w:shd w:val="clear" w:color="auto" w:fill="auto"/>
            <w:noWrap/>
            <w:vAlign w:val="center"/>
            <w:hideMark/>
          </w:tcPr>
          <w:p w14:paraId="79B57AEE" w14:textId="77777777" w:rsidR="00E133C6" w:rsidRPr="00E133C6" w:rsidRDefault="00E133C6" w:rsidP="00E133C6">
            <w:pPr>
              <w:widowControl/>
              <w:autoSpaceDE/>
              <w:autoSpaceDN/>
              <w:spacing w:before="0" w:after="0" w:line="240" w:lineRule="auto"/>
              <w:jc w:val="right"/>
              <w:rPr>
                <w:rFonts w:ascii="Times New Roman" w:eastAsia="Times New Roman" w:hAnsi="Times New Roman" w:cs="Times New Roman"/>
                <w:szCs w:val="20"/>
                <w:lang w:eastAsia="es-ES"/>
              </w:rPr>
            </w:pPr>
          </w:p>
        </w:tc>
        <w:tc>
          <w:tcPr>
            <w:tcW w:w="1833" w:type="dxa"/>
            <w:tcBorders>
              <w:top w:val="nil"/>
              <w:left w:val="nil"/>
              <w:bottom w:val="nil"/>
              <w:right w:val="nil"/>
            </w:tcBorders>
            <w:shd w:val="clear" w:color="auto" w:fill="auto"/>
            <w:noWrap/>
            <w:vAlign w:val="center"/>
            <w:hideMark/>
          </w:tcPr>
          <w:p w14:paraId="423A0834" w14:textId="77777777" w:rsidR="00E133C6" w:rsidRPr="00E133C6" w:rsidRDefault="00E133C6" w:rsidP="00E133C6">
            <w:pPr>
              <w:widowControl/>
              <w:autoSpaceDE/>
              <w:autoSpaceDN/>
              <w:spacing w:before="0" w:after="0" w:line="240" w:lineRule="auto"/>
              <w:jc w:val="right"/>
              <w:rPr>
                <w:rFonts w:ascii="Times New Roman" w:eastAsia="Times New Roman" w:hAnsi="Times New Roman" w:cs="Times New Roman"/>
                <w:szCs w:val="20"/>
                <w:lang w:eastAsia="es-ES"/>
              </w:rPr>
            </w:pPr>
          </w:p>
        </w:tc>
      </w:tr>
      <w:tr w:rsidR="00E133C6" w:rsidRPr="00E133C6" w14:paraId="3C48CD59" w14:textId="77777777" w:rsidTr="00E133C6">
        <w:trPr>
          <w:trHeight w:val="330"/>
        </w:trPr>
        <w:tc>
          <w:tcPr>
            <w:tcW w:w="5855" w:type="dxa"/>
            <w:tcBorders>
              <w:top w:val="nil"/>
              <w:left w:val="nil"/>
              <w:bottom w:val="nil"/>
              <w:right w:val="nil"/>
            </w:tcBorders>
            <w:shd w:val="clear" w:color="auto" w:fill="auto"/>
            <w:noWrap/>
            <w:vAlign w:val="center"/>
            <w:hideMark/>
          </w:tcPr>
          <w:p w14:paraId="501A0362" w14:textId="77777777" w:rsidR="00E133C6" w:rsidRPr="00E133C6" w:rsidRDefault="00E133C6" w:rsidP="00E133C6">
            <w:pPr>
              <w:widowControl/>
              <w:autoSpaceDE/>
              <w:autoSpaceDN/>
              <w:spacing w:before="0" w:after="0" w:line="240" w:lineRule="auto"/>
              <w:jc w:val="right"/>
              <w:rPr>
                <w:rFonts w:eastAsia="Times New Roman" w:cs="Calibri"/>
                <w:b/>
                <w:bCs/>
                <w:szCs w:val="20"/>
                <w:lang w:eastAsia="es-ES"/>
              </w:rPr>
            </w:pPr>
            <w:r w:rsidRPr="00E133C6">
              <w:rPr>
                <w:rFonts w:eastAsia="Times New Roman" w:cs="Calibri"/>
                <w:b/>
                <w:bCs/>
                <w:szCs w:val="20"/>
                <w:lang w:eastAsia="es-ES"/>
              </w:rPr>
              <w:t>Impuesto sobre beneficios (25%)</w:t>
            </w:r>
          </w:p>
        </w:tc>
        <w:tc>
          <w:tcPr>
            <w:tcW w:w="1628" w:type="dxa"/>
            <w:tcBorders>
              <w:top w:val="nil"/>
              <w:left w:val="nil"/>
              <w:bottom w:val="nil"/>
              <w:right w:val="nil"/>
            </w:tcBorders>
            <w:shd w:val="clear" w:color="auto" w:fill="auto"/>
            <w:noWrap/>
            <w:vAlign w:val="center"/>
            <w:hideMark/>
          </w:tcPr>
          <w:p w14:paraId="1100A40A" w14:textId="77777777" w:rsidR="00E133C6" w:rsidRPr="00E133C6" w:rsidRDefault="00E133C6" w:rsidP="00E133C6">
            <w:pPr>
              <w:widowControl/>
              <w:autoSpaceDE/>
              <w:autoSpaceDN/>
              <w:spacing w:before="0" w:after="0" w:line="240" w:lineRule="auto"/>
              <w:jc w:val="right"/>
              <w:rPr>
                <w:rFonts w:eastAsia="Times New Roman" w:cs="Calibri"/>
                <w:b/>
                <w:bCs/>
                <w:szCs w:val="20"/>
                <w:lang w:eastAsia="es-ES"/>
              </w:rPr>
            </w:pPr>
            <w:r w:rsidRPr="00E133C6">
              <w:rPr>
                <w:rFonts w:eastAsia="Times New Roman" w:cs="Calibri"/>
                <w:b/>
                <w:bCs/>
                <w:szCs w:val="20"/>
                <w:lang w:eastAsia="es-ES"/>
              </w:rPr>
              <w:t>657,74 €</w:t>
            </w:r>
          </w:p>
        </w:tc>
        <w:tc>
          <w:tcPr>
            <w:tcW w:w="1833" w:type="dxa"/>
            <w:tcBorders>
              <w:top w:val="nil"/>
              <w:left w:val="nil"/>
              <w:bottom w:val="nil"/>
              <w:right w:val="nil"/>
            </w:tcBorders>
            <w:shd w:val="clear" w:color="000000" w:fill="BFBFBF"/>
            <w:noWrap/>
            <w:vAlign w:val="bottom"/>
            <w:hideMark/>
          </w:tcPr>
          <w:p w14:paraId="60A1DA83" w14:textId="77777777" w:rsidR="00E133C6" w:rsidRPr="00E133C6" w:rsidRDefault="00E133C6" w:rsidP="00E133C6">
            <w:pPr>
              <w:widowControl/>
              <w:autoSpaceDE/>
              <w:autoSpaceDN/>
              <w:spacing w:before="0" w:after="0" w:line="240" w:lineRule="auto"/>
              <w:jc w:val="right"/>
              <w:rPr>
                <w:rFonts w:eastAsia="Times New Roman" w:cs="Calibri"/>
                <w:b/>
                <w:bCs/>
                <w:szCs w:val="20"/>
                <w:lang w:eastAsia="es-ES"/>
              </w:rPr>
            </w:pPr>
            <w:r w:rsidRPr="00E133C6">
              <w:rPr>
                <w:rFonts w:eastAsia="Times New Roman" w:cs="Calibri"/>
                <w:b/>
                <w:bCs/>
                <w:szCs w:val="20"/>
                <w:lang w:eastAsia="es-ES"/>
              </w:rPr>
              <w:t>657,74 €</w:t>
            </w:r>
          </w:p>
        </w:tc>
      </w:tr>
      <w:tr w:rsidR="00E133C6" w:rsidRPr="00E133C6" w14:paraId="51D78AB2" w14:textId="77777777" w:rsidTr="00E133C6">
        <w:trPr>
          <w:trHeight w:val="270"/>
        </w:trPr>
        <w:tc>
          <w:tcPr>
            <w:tcW w:w="5855" w:type="dxa"/>
            <w:tcBorders>
              <w:top w:val="nil"/>
              <w:left w:val="nil"/>
              <w:bottom w:val="nil"/>
              <w:right w:val="nil"/>
            </w:tcBorders>
            <w:shd w:val="clear" w:color="auto" w:fill="auto"/>
            <w:noWrap/>
            <w:vAlign w:val="bottom"/>
            <w:hideMark/>
          </w:tcPr>
          <w:p w14:paraId="4FFAAF8A" w14:textId="77777777" w:rsidR="00E133C6" w:rsidRPr="00E133C6" w:rsidRDefault="00E133C6" w:rsidP="00E133C6">
            <w:pPr>
              <w:widowControl/>
              <w:autoSpaceDE/>
              <w:autoSpaceDN/>
              <w:spacing w:before="0" w:after="0" w:line="240" w:lineRule="auto"/>
              <w:jc w:val="right"/>
              <w:rPr>
                <w:rFonts w:eastAsia="Times New Roman" w:cs="Calibri"/>
                <w:b/>
                <w:bCs/>
                <w:szCs w:val="20"/>
                <w:lang w:eastAsia="es-ES"/>
              </w:rPr>
            </w:pPr>
          </w:p>
        </w:tc>
        <w:tc>
          <w:tcPr>
            <w:tcW w:w="1628" w:type="dxa"/>
            <w:tcBorders>
              <w:top w:val="nil"/>
              <w:left w:val="nil"/>
              <w:bottom w:val="nil"/>
              <w:right w:val="nil"/>
            </w:tcBorders>
            <w:shd w:val="clear" w:color="auto" w:fill="auto"/>
            <w:noWrap/>
            <w:vAlign w:val="bottom"/>
            <w:hideMark/>
          </w:tcPr>
          <w:p w14:paraId="5F2D23A9"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833" w:type="dxa"/>
            <w:tcBorders>
              <w:top w:val="nil"/>
              <w:left w:val="nil"/>
              <w:bottom w:val="nil"/>
              <w:right w:val="nil"/>
            </w:tcBorders>
            <w:shd w:val="clear" w:color="auto" w:fill="auto"/>
            <w:noWrap/>
            <w:vAlign w:val="bottom"/>
            <w:hideMark/>
          </w:tcPr>
          <w:p w14:paraId="61BE0520" w14:textId="77777777" w:rsidR="00E133C6" w:rsidRPr="00E133C6" w:rsidRDefault="00E133C6" w:rsidP="00E133C6">
            <w:pPr>
              <w:widowControl/>
              <w:autoSpaceDE/>
              <w:autoSpaceDN/>
              <w:spacing w:before="0" w:after="0" w:line="240" w:lineRule="auto"/>
              <w:jc w:val="right"/>
              <w:rPr>
                <w:rFonts w:ascii="Times New Roman" w:eastAsia="Times New Roman" w:hAnsi="Times New Roman" w:cs="Times New Roman"/>
                <w:szCs w:val="20"/>
                <w:lang w:eastAsia="es-ES"/>
              </w:rPr>
            </w:pPr>
          </w:p>
        </w:tc>
      </w:tr>
      <w:tr w:rsidR="00E133C6" w:rsidRPr="00E133C6" w14:paraId="51E90C7A" w14:textId="77777777" w:rsidTr="00E133C6">
        <w:trPr>
          <w:trHeight w:val="345"/>
        </w:trPr>
        <w:tc>
          <w:tcPr>
            <w:tcW w:w="5855" w:type="dxa"/>
            <w:tcBorders>
              <w:top w:val="nil"/>
              <w:left w:val="nil"/>
              <w:bottom w:val="nil"/>
              <w:right w:val="nil"/>
            </w:tcBorders>
            <w:shd w:val="clear" w:color="000000" w:fill="538DD5"/>
            <w:noWrap/>
            <w:vAlign w:val="center"/>
            <w:hideMark/>
          </w:tcPr>
          <w:p w14:paraId="54F0A1FC" w14:textId="77777777" w:rsidR="00E133C6" w:rsidRPr="00E133C6" w:rsidRDefault="00E133C6" w:rsidP="00E133C6">
            <w:pPr>
              <w:widowControl/>
              <w:autoSpaceDE/>
              <w:autoSpaceDN/>
              <w:spacing w:before="0" w:after="0" w:line="240" w:lineRule="auto"/>
              <w:jc w:val="left"/>
              <w:rPr>
                <w:rFonts w:eastAsia="Times New Roman" w:cs="Calibri"/>
                <w:b/>
                <w:bCs/>
                <w:color w:val="FFFFFF"/>
                <w:szCs w:val="20"/>
                <w:lang w:eastAsia="es-ES"/>
              </w:rPr>
            </w:pPr>
            <w:r w:rsidRPr="00E133C6">
              <w:rPr>
                <w:rFonts w:eastAsia="Times New Roman" w:cs="Calibri"/>
                <w:b/>
                <w:bCs/>
                <w:color w:val="FFFFFF"/>
                <w:szCs w:val="20"/>
                <w:lang w:eastAsia="es-ES"/>
              </w:rPr>
              <w:t>Resultado del Ejercicio</w:t>
            </w:r>
          </w:p>
        </w:tc>
        <w:tc>
          <w:tcPr>
            <w:tcW w:w="1628" w:type="dxa"/>
            <w:tcBorders>
              <w:top w:val="nil"/>
              <w:left w:val="nil"/>
              <w:bottom w:val="nil"/>
              <w:right w:val="nil"/>
            </w:tcBorders>
            <w:shd w:val="clear" w:color="000000" w:fill="CCFFFF"/>
            <w:noWrap/>
            <w:vAlign w:val="center"/>
            <w:hideMark/>
          </w:tcPr>
          <w:p w14:paraId="2E8319CA" w14:textId="77777777" w:rsidR="00E133C6" w:rsidRPr="00E133C6" w:rsidRDefault="00E133C6" w:rsidP="00E133C6">
            <w:pPr>
              <w:widowControl/>
              <w:autoSpaceDE/>
              <w:autoSpaceDN/>
              <w:spacing w:before="0" w:after="0" w:line="240" w:lineRule="auto"/>
              <w:jc w:val="right"/>
              <w:rPr>
                <w:rFonts w:eastAsia="Times New Roman" w:cs="Calibri"/>
                <w:b/>
                <w:bCs/>
                <w:szCs w:val="20"/>
                <w:lang w:eastAsia="es-ES"/>
              </w:rPr>
            </w:pPr>
            <w:r w:rsidRPr="00E133C6">
              <w:rPr>
                <w:rFonts w:eastAsia="Times New Roman" w:cs="Calibri"/>
                <w:b/>
                <w:bCs/>
                <w:szCs w:val="20"/>
                <w:lang w:eastAsia="es-ES"/>
              </w:rPr>
              <w:t>1.973,22 €</w:t>
            </w:r>
          </w:p>
        </w:tc>
        <w:tc>
          <w:tcPr>
            <w:tcW w:w="1833" w:type="dxa"/>
            <w:tcBorders>
              <w:top w:val="nil"/>
              <w:left w:val="nil"/>
              <w:bottom w:val="nil"/>
              <w:right w:val="nil"/>
            </w:tcBorders>
            <w:shd w:val="clear" w:color="000000" w:fill="BFBFBF"/>
            <w:noWrap/>
            <w:vAlign w:val="center"/>
            <w:hideMark/>
          </w:tcPr>
          <w:p w14:paraId="76811AAB" w14:textId="77777777" w:rsidR="00E133C6" w:rsidRPr="00E133C6" w:rsidRDefault="00E133C6" w:rsidP="00E133C6">
            <w:pPr>
              <w:widowControl/>
              <w:autoSpaceDE/>
              <w:autoSpaceDN/>
              <w:spacing w:before="0" w:after="0" w:line="240" w:lineRule="auto"/>
              <w:jc w:val="right"/>
              <w:rPr>
                <w:rFonts w:eastAsia="Times New Roman" w:cs="Calibri"/>
                <w:b/>
                <w:bCs/>
                <w:szCs w:val="20"/>
                <w:lang w:eastAsia="es-ES"/>
              </w:rPr>
            </w:pPr>
            <w:r w:rsidRPr="00E133C6">
              <w:rPr>
                <w:rFonts w:eastAsia="Times New Roman" w:cs="Calibri"/>
                <w:b/>
                <w:bCs/>
                <w:szCs w:val="20"/>
                <w:lang w:eastAsia="es-ES"/>
              </w:rPr>
              <w:t>1.973,22 €</w:t>
            </w:r>
          </w:p>
        </w:tc>
      </w:tr>
      <w:tr w:rsidR="00E133C6" w:rsidRPr="00E133C6" w14:paraId="00265AE3" w14:textId="77777777" w:rsidTr="00E133C6">
        <w:trPr>
          <w:trHeight w:val="270"/>
        </w:trPr>
        <w:tc>
          <w:tcPr>
            <w:tcW w:w="5855" w:type="dxa"/>
            <w:tcBorders>
              <w:top w:val="nil"/>
              <w:left w:val="nil"/>
              <w:bottom w:val="nil"/>
              <w:right w:val="nil"/>
            </w:tcBorders>
            <w:shd w:val="clear" w:color="auto" w:fill="auto"/>
            <w:noWrap/>
            <w:vAlign w:val="bottom"/>
            <w:hideMark/>
          </w:tcPr>
          <w:p w14:paraId="749095FC" w14:textId="77777777" w:rsidR="00E133C6" w:rsidRPr="00E133C6" w:rsidRDefault="00E133C6" w:rsidP="00E133C6">
            <w:pPr>
              <w:widowControl/>
              <w:autoSpaceDE/>
              <w:autoSpaceDN/>
              <w:spacing w:before="0" w:after="0" w:line="240" w:lineRule="auto"/>
              <w:jc w:val="right"/>
              <w:rPr>
                <w:rFonts w:eastAsia="Times New Roman" w:cs="Calibri"/>
                <w:b/>
                <w:bCs/>
                <w:szCs w:val="20"/>
                <w:lang w:eastAsia="es-ES"/>
              </w:rPr>
            </w:pPr>
          </w:p>
        </w:tc>
        <w:tc>
          <w:tcPr>
            <w:tcW w:w="1628" w:type="dxa"/>
            <w:tcBorders>
              <w:top w:val="nil"/>
              <w:left w:val="nil"/>
              <w:bottom w:val="nil"/>
              <w:right w:val="nil"/>
            </w:tcBorders>
            <w:shd w:val="clear" w:color="auto" w:fill="auto"/>
            <w:noWrap/>
            <w:vAlign w:val="bottom"/>
            <w:hideMark/>
          </w:tcPr>
          <w:p w14:paraId="69D6D370"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833" w:type="dxa"/>
            <w:tcBorders>
              <w:top w:val="nil"/>
              <w:left w:val="nil"/>
              <w:bottom w:val="nil"/>
              <w:right w:val="nil"/>
            </w:tcBorders>
            <w:shd w:val="clear" w:color="auto" w:fill="auto"/>
            <w:noWrap/>
            <w:vAlign w:val="bottom"/>
            <w:hideMark/>
          </w:tcPr>
          <w:p w14:paraId="717A694B"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6C7282F7" w14:textId="77777777" w:rsidTr="00E133C6">
        <w:trPr>
          <w:trHeight w:val="270"/>
        </w:trPr>
        <w:tc>
          <w:tcPr>
            <w:tcW w:w="5855" w:type="dxa"/>
            <w:tcBorders>
              <w:top w:val="nil"/>
              <w:left w:val="nil"/>
              <w:bottom w:val="nil"/>
              <w:right w:val="nil"/>
            </w:tcBorders>
            <w:shd w:val="clear" w:color="auto" w:fill="auto"/>
            <w:noWrap/>
            <w:vAlign w:val="bottom"/>
            <w:hideMark/>
          </w:tcPr>
          <w:p w14:paraId="5A7954A9"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628" w:type="dxa"/>
            <w:tcBorders>
              <w:top w:val="nil"/>
              <w:left w:val="nil"/>
              <w:bottom w:val="nil"/>
              <w:right w:val="nil"/>
            </w:tcBorders>
            <w:shd w:val="clear" w:color="auto" w:fill="auto"/>
            <w:noWrap/>
            <w:vAlign w:val="bottom"/>
            <w:hideMark/>
          </w:tcPr>
          <w:p w14:paraId="7BB1B8F3"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833" w:type="dxa"/>
            <w:tcBorders>
              <w:top w:val="nil"/>
              <w:left w:val="nil"/>
              <w:bottom w:val="nil"/>
              <w:right w:val="nil"/>
            </w:tcBorders>
            <w:shd w:val="clear" w:color="auto" w:fill="auto"/>
            <w:noWrap/>
            <w:vAlign w:val="bottom"/>
            <w:hideMark/>
          </w:tcPr>
          <w:p w14:paraId="6C113D88"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4E99342B" w14:textId="77777777" w:rsidTr="00E133C6">
        <w:trPr>
          <w:trHeight w:val="270"/>
        </w:trPr>
        <w:tc>
          <w:tcPr>
            <w:tcW w:w="5855" w:type="dxa"/>
            <w:tcBorders>
              <w:top w:val="nil"/>
              <w:left w:val="nil"/>
              <w:bottom w:val="nil"/>
              <w:right w:val="nil"/>
            </w:tcBorders>
            <w:shd w:val="clear" w:color="auto" w:fill="auto"/>
            <w:noWrap/>
            <w:vAlign w:val="bottom"/>
            <w:hideMark/>
          </w:tcPr>
          <w:p w14:paraId="0017219D"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628" w:type="dxa"/>
            <w:tcBorders>
              <w:top w:val="nil"/>
              <w:left w:val="nil"/>
              <w:bottom w:val="nil"/>
              <w:right w:val="nil"/>
            </w:tcBorders>
            <w:shd w:val="clear" w:color="auto" w:fill="auto"/>
            <w:noWrap/>
            <w:vAlign w:val="bottom"/>
            <w:hideMark/>
          </w:tcPr>
          <w:p w14:paraId="12713C76"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833" w:type="dxa"/>
            <w:tcBorders>
              <w:top w:val="nil"/>
              <w:left w:val="nil"/>
              <w:bottom w:val="nil"/>
              <w:right w:val="nil"/>
            </w:tcBorders>
            <w:shd w:val="clear" w:color="auto" w:fill="auto"/>
            <w:noWrap/>
            <w:vAlign w:val="bottom"/>
            <w:hideMark/>
          </w:tcPr>
          <w:p w14:paraId="1D2925BB"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4392AD42" w14:textId="77777777" w:rsidTr="00E133C6">
        <w:trPr>
          <w:trHeight w:val="270"/>
        </w:trPr>
        <w:tc>
          <w:tcPr>
            <w:tcW w:w="5855" w:type="dxa"/>
            <w:vMerge w:val="restart"/>
            <w:tcBorders>
              <w:top w:val="nil"/>
              <w:left w:val="nil"/>
              <w:bottom w:val="nil"/>
              <w:right w:val="nil"/>
            </w:tcBorders>
            <w:shd w:val="clear" w:color="000000" w:fill="1F4E78"/>
            <w:noWrap/>
            <w:vAlign w:val="center"/>
            <w:hideMark/>
          </w:tcPr>
          <w:p w14:paraId="667336F3" w14:textId="77777777" w:rsidR="00E133C6" w:rsidRPr="00E133C6" w:rsidRDefault="00E133C6" w:rsidP="00E133C6">
            <w:pPr>
              <w:widowControl/>
              <w:autoSpaceDE/>
              <w:autoSpaceDN/>
              <w:spacing w:before="0" w:after="0" w:line="240" w:lineRule="auto"/>
              <w:jc w:val="center"/>
              <w:rPr>
                <w:rFonts w:eastAsia="Times New Roman" w:cs="Calibri"/>
                <w:b/>
                <w:bCs/>
                <w:color w:val="FFFFFF"/>
                <w:szCs w:val="20"/>
                <w:lang w:eastAsia="es-ES"/>
              </w:rPr>
            </w:pPr>
            <w:r w:rsidRPr="00E133C6">
              <w:rPr>
                <w:rFonts w:eastAsia="Times New Roman" w:cs="Calibri"/>
                <w:b/>
                <w:bCs/>
                <w:color w:val="FFFFFF"/>
                <w:szCs w:val="20"/>
                <w:lang w:eastAsia="es-ES"/>
              </w:rPr>
              <w:t>Valoración del Contrato</w:t>
            </w:r>
          </w:p>
        </w:tc>
        <w:tc>
          <w:tcPr>
            <w:tcW w:w="1628" w:type="dxa"/>
            <w:tcBorders>
              <w:top w:val="nil"/>
              <w:left w:val="nil"/>
              <w:bottom w:val="nil"/>
              <w:right w:val="nil"/>
            </w:tcBorders>
            <w:shd w:val="clear" w:color="auto" w:fill="auto"/>
            <w:noWrap/>
            <w:vAlign w:val="bottom"/>
            <w:hideMark/>
          </w:tcPr>
          <w:p w14:paraId="6D10069B" w14:textId="77777777" w:rsidR="00E133C6" w:rsidRPr="00E133C6" w:rsidRDefault="00E133C6" w:rsidP="00E133C6">
            <w:pPr>
              <w:widowControl/>
              <w:autoSpaceDE/>
              <w:autoSpaceDN/>
              <w:spacing w:before="0" w:after="0" w:line="240" w:lineRule="auto"/>
              <w:jc w:val="center"/>
              <w:rPr>
                <w:rFonts w:eastAsia="Times New Roman" w:cs="Calibri"/>
                <w:b/>
                <w:bCs/>
                <w:color w:val="FFFFFF"/>
                <w:szCs w:val="20"/>
                <w:lang w:eastAsia="es-ES"/>
              </w:rPr>
            </w:pPr>
          </w:p>
        </w:tc>
        <w:tc>
          <w:tcPr>
            <w:tcW w:w="1833" w:type="dxa"/>
            <w:tcBorders>
              <w:top w:val="nil"/>
              <w:left w:val="nil"/>
              <w:bottom w:val="nil"/>
              <w:right w:val="nil"/>
            </w:tcBorders>
            <w:shd w:val="clear" w:color="auto" w:fill="auto"/>
            <w:noWrap/>
            <w:vAlign w:val="bottom"/>
            <w:hideMark/>
          </w:tcPr>
          <w:p w14:paraId="1ADA4B97"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46CBBFA3" w14:textId="77777777" w:rsidTr="00E133C6">
        <w:trPr>
          <w:trHeight w:val="270"/>
        </w:trPr>
        <w:tc>
          <w:tcPr>
            <w:tcW w:w="5855" w:type="dxa"/>
            <w:vMerge/>
            <w:tcBorders>
              <w:top w:val="nil"/>
              <w:left w:val="nil"/>
              <w:bottom w:val="nil"/>
              <w:right w:val="nil"/>
            </w:tcBorders>
            <w:vAlign w:val="center"/>
            <w:hideMark/>
          </w:tcPr>
          <w:p w14:paraId="6D0D88CD" w14:textId="77777777" w:rsidR="00E133C6" w:rsidRPr="00E133C6" w:rsidRDefault="00E133C6" w:rsidP="00E133C6">
            <w:pPr>
              <w:widowControl/>
              <w:autoSpaceDE/>
              <w:autoSpaceDN/>
              <w:spacing w:before="0" w:after="0" w:line="240" w:lineRule="auto"/>
              <w:jc w:val="left"/>
              <w:rPr>
                <w:rFonts w:eastAsia="Times New Roman" w:cs="Calibri"/>
                <w:b/>
                <w:bCs/>
                <w:color w:val="FFFFFF"/>
                <w:szCs w:val="20"/>
                <w:lang w:eastAsia="es-ES"/>
              </w:rPr>
            </w:pPr>
          </w:p>
        </w:tc>
        <w:tc>
          <w:tcPr>
            <w:tcW w:w="1628" w:type="dxa"/>
            <w:tcBorders>
              <w:top w:val="nil"/>
              <w:left w:val="nil"/>
              <w:bottom w:val="nil"/>
              <w:right w:val="nil"/>
            </w:tcBorders>
            <w:shd w:val="clear" w:color="auto" w:fill="auto"/>
            <w:noWrap/>
            <w:vAlign w:val="bottom"/>
            <w:hideMark/>
          </w:tcPr>
          <w:p w14:paraId="3B4619C8"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833" w:type="dxa"/>
            <w:tcBorders>
              <w:top w:val="nil"/>
              <w:left w:val="nil"/>
              <w:bottom w:val="nil"/>
              <w:right w:val="nil"/>
            </w:tcBorders>
            <w:shd w:val="clear" w:color="auto" w:fill="auto"/>
            <w:noWrap/>
            <w:vAlign w:val="bottom"/>
            <w:hideMark/>
          </w:tcPr>
          <w:p w14:paraId="0B57EA7F"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530AFDD6" w14:textId="77777777" w:rsidTr="00E133C6">
        <w:trPr>
          <w:trHeight w:val="270"/>
        </w:trPr>
        <w:tc>
          <w:tcPr>
            <w:tcW w:w="5855" w:type="dxa"/>
            <w:tcBorders>
              <w:top w:val="nil"/>
              <w:left w:val="nil"/>
              <w:bottom w:val="nil"/>
              <w:right w:val="nil"/>
            </w:tcBorders>
            <w:shd w:val="clear" w:color="auto" w:fill="auto"/>
            <w:noWrap/>
            <w:vAlign w:val="bottom"/>
            <w:hideMark/>
          </w:tcPr>
          <w:p w14:paraId="11839E38"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628" w:type="dxa"/>
            <w:tcBorders>
              <w:top w:val="nil"/>
              <w:left w:val="nil"/>
              <w:bottom w:val="nil"/>
              <w:right w:val="nil"/>
            </w:tcBorders>
            <w:shd w:val="clear" w:color="auto" w:fill="auto"/>
            <w:noWrap/>
            <w:vAlign w:val="bottom"/>
            <w:hideMark/>
          </w:tcPr>
          <w:p w14:paraId="01598132"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833" w:type="dxa"/>
            <w:tcBorders>
              <w:top w:val="nil"/>
              <w:left w:val="nil"/>
              <w:bottom w:val="nil"/>
              <w:right w:val="nil"/>
            </w:tcBorders>
            <w:shd w:val="clear" w:color="auto" w:fill="auto"/>
            <w:noWrap/>
            <w:vAlign w:val="bottom"/>
            <w:hideMark/>
          </w:tcPr>
          <w:p w14:paraId="61BE0D24"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5526A7BA" w14:textId="77777777" w:rsidTr="00E133C6">
        <w:trPr>
          <w:trHeight w:val="270"/>
        </w:trPr>
        <w:tc>
          <w:tcPr>
            <w:tcW w:w="5855" w:type="dxa"/>
            <w:tcBorders>
              <w:top w:val="nil"/>
              <w:left w:val="nil"/>
              <w:bottom w:val="nil"/>
              <w:right w:val="nil"/>
            </w:tcBorders>
            <w:shd w:val="clear" w:color="000000" w:fill="CCFFFF"/>
            <w:noWrap/>
            <w:vAlign w:val="center"/>
            <w:hideMark/>
          </w:tcPr>
          <w:p w14:paraId="67B8E54A" w14:textId="77777777" w:rsidR="00E133C6" w:rsidRPr="00E133C6" w:rsidRDefault="00E133C6" w:rsidP="00E133C6">
            <w:pPr>
              <w:widowControl/>
              <w:autoSpaceDE/>
              <w:autoSpaceDN/>
              <w:spacing w:before="0" w:after="0" w:line="240" w:lineRule="auto"/>
              <w:jc w:val="center"/>
              <w:rPr>
                <w:rFonts w:eastAsia="Times New Roman" w:cs="Calibri"/>
                <w:b/>
                <w:bCs/>
                <w:szCs w:val="20"/>
                <w:lang w:eastAsia="es-ES"/>
              </w:rPr>
            </w:pPr>
            <w:r w:rsidRPr="00E133C6">
              <w:rPr>
                <w:rFonts w:eastAsia="Times New Roman" w:cs="Calibri"/>
                <w:b/>
                <w:bCs/>
                <w:szCs w:val="20"/>
                <w:lang w:eastAsia="es-ES"/>
              </w:rPr>
              <w:t>Análisis Cuenta de Resultados</w:t>
            </w:r>
          </w:p>
        </w:tc>
        <w:tc>
          <w:tcPr>
            <w:tcW w:w="1628" w:type="dxa"/>
            <w:tcBorders>
              <w:top w:val="nil"/>
              <w:left w:val="nil"/>
              <w:bottom w:val="nil"/>
              <w:right w:val="nil"/>
            </w:tcBorders>
            <w:shd w:val="clear" w:color="auto" w:fill="auto"/>
            <w:noWrap/>
            <w:vAlign w:val="bottom"/>
            <w:hideMark/>
          </w:tcPr>
          <w:p w14:paraId="3B412CF6" w14:textId="77777777" w:rsidR="00E133C6" w:rsidRPr="00E133C6" w:rsidRDefault="00E133C6" w:rsidP="00E133C6">
            <w:pPr>
              <w:widowControl/>
              <w:autoSpaceDE/>
              <w:autoSpaceDN/>
              <w:spacing w:before="0" w:after="0" w:line="240" w:lineRule="auto"/>
              <w:jc w:val="center"/>
              <w:rPr>
                <w:rFonts w:eastAsia="Times New Roman" w:cs="Calibri"/>
                <w:b/>
                <w:bCs/>
                <w:szCs w:val="20"/>
                <w:lang w:eastAsia="es-ES"/>
              </w:rPr>
            </w:pPr>
          </w:p>
        </w:tc>
        <w:tc>
          <w:tcPr>
            <w:tcW w:w="1833" w:type="dxa"/>
            <w:tcBorders>
              <w:top w:val="nil"/>
              <w:left w:val="nil"/>
              <w:bottom w:val="nil"/>
              <w:right w:val="nil"/>
            </w:tcBorders>
            <w:shd w:val="clear" w:color="auto" w:fill="auto"/>
            <w:noWrap/>
            <w:vAlign w:val="bottom"/>
            <w:hideMark/>
          </w:tcPr>
          <w:p w14:paraId="4E66B47B"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6FDB3A7B" w14:textId="77777777" w:rsidTr="00E133C6">
        <w:trPr>
          <w:trHeight w:val="270"/>
        </w:trPr>
        <w:tc>
          <w:tcPr>
            <w:tcW w:w="5855" w:type="dxa"/>
            <w:tcBorders>
              <w:top w:val="nil"/>
              <w:left w:val="nil"/>
              <w:bottom w:val="nil"/>
              <w:right w:val="nil"/>
            </w:tcBorders>
            <w:shd w:val="clear" w:color="auto" w:fill="auto"/>
            <w:noWrap/>
            <w:vAlign w:val="bottom"/>
            <w:hideMark/>
          </w:tcPr>
          <w:p w14:paraId="46FD6AA1"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628" w:type="dxa"/>
            <w:tcBorders>
              <w:top w:val="nil"/>
              <w:left w:val="nil"/>
              <w:bottom w:val="nil"/>
              <w:right w:val="nil"/>
            </w:tcBorders>
            <w:shd w:val="clear" w:color="auto" w:fill="auto"/>
            <w:noWrap/>
            <w:vAlign w:val="bottom"/>
            <w:hideMark/>
          </w:tcPr>
          <w:p w14:paraId="02F07716"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833" w:type="dxa"/>
            <w:tcBorders>
              <w:top w:val="nil"/>
              <w:left w:val="nil"/>
              <w:bottom w:val="nil"/>
              <w:right w:val="nil"/>
            </w:tcBorders>
            <w:shd w:val="clear" w:color="auto" w:fill="auto"/>
            <w:noWrap/>
            <w:vAlign w:val="bottom"/>
            <w:hideMark/>
          </w:tcPr>
          <w:p w14:paraId="5E153D3D"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1D1579C7" w14:textId="77777777" w:rsidTr="00E133C6">
        <w:trPr>
          <w:trHeight w:val="270"/>
        </w:trPr>
        <w:tc>
          <w:tcPr>
            <w:tcW w:w="5855" w:type="dxa"/>
            <w:tcBorders>
              <w:top w:val="nil"/>
              <w:left w:val="nil"/>
              <w:bottom w:val="nil"/>
              <w:right w:val="nil"/>
            </w:tcBorders>
            <w:shd w:val="clear" w:color="auto" w:fill="auto"/>
            <w:noWrap/>
            <w:vAlign w:val="center"/>
            <w:hideMark/>
          </w:tcPr>
          <w:p w14:paraId="485F720D" w14:textId="77777777" w:rsidR="00E133C6" w:rsidRPr="00E133C6" w:rsidRDefault="00E133C6" w:rsidP="00E133C6">
            <w:pPr>
              <w:widowControl/>
              <w:autoSpaceDE/>
              <w:autoSpaceDN/>
              <w:spacing w:before="0" w:after="0" w:line="240" w:lineRule="auto"/>
              <w:jc w:val="right"/>
              <w:rPr>
                <w:rFonts w:eastAsia="Times New Roman" w:cs="Calibri"/>
                <w:b/>
                <w:bCs/>
                <w:szCs w:val="20"/>
                <w:u w:val="single"/>
                <w:lang w:eastAsia="es-ES"/>
              </w:rPr>
            </w:pPr>
            <w:r w:rsidRPr="00E133C6">
              <w:rPr>
                <w:rFonts w:eastAsia="Times New Roman" w:cs="Calibri"/>
                <w:b/>
                <w:bCs/>
                <w:szCs w:val="20"/>
                <w:u w:val="single"/>
                <w:lang w:eastAsia="es-ES"/>
              </w:rPr>
              <w:t>Rentabilidad Explotación (RE)</w:t>
            </w:r>
          </w:p>
        </w:tc>
        <w:tc>
          <w:tcPr>
            <w:tcW w:w="1628" w:type="dxa"/>
            <w:tcBorders>
              <w:top w:val="nil"/>
              <w:left w:val="nil"/>
              <w:bottom w:val="nil"/>
              <w:right w:val="nil"/>
            </w:tcBorders>
            <w:shd w:val="clear" w:color="000000" w:fill="DDEBF7"/>
            <w:noWrap/>
            <w:vAlign w:val="center"/>
            <w:hideMark/>
          </w:tcPr>
          <w:p w14:paraId="10A72FD2" w14:textId="77777777" w:rsidR="00E133C6" w:rsidRPr="00E133C6" w:rsidRDefault="00E133C6" w:rsidP="00E133C6">
            <w:pPr>
              <w:widowControl/>
              <w:autoSpaceDE/>
              <w:autoSpaceDN/>
              <w:spacing w:before="0" w:after="0" w:line="240" w:lineRule="auto"/>
              <w:jc w:val="right"/>
              <w:rPr>
                <w:rFonts w:eastAsia="Times New Roman" w:cs="Calibri"/>
                <w:b/>
                <w:bCs/>
                <w:szCs w:val="20"/>
                <w:lang w:eastAsia="es-ES"/>
              </w:rPr>
            </w:pPr>
            <w:r w:rsidRPr="00E133C6">
              <w:rPr>
                <w:rFonts w:eastAsia="Times New Roman" w:cs="Calibri"/>
                <w:b/>
                <w:bCs/>
                <w:szCs w:val="20"/>
                <w:lang w:eastAsia="es-ES"/>
              </w:rPr>
              <w:t>4,05%</w:t>
            </w:r>
          </w:p>
        </w:tc>
        <w:tc>
          <w:tcPr>
            <w:tcW w:w="1833" w:type="dxa"/>
            <w:tcBorders>
              <w:top w:val="nil"/>
              <w:left w:val="nil"/>
              <w:bottom w:val="nil"/>
              <w:right w:val="nil"/>
            </w:tcBorders>
            <w:shd w:val="clear" w:color="000000" w:fill="DBDBDB"/>
            <w:noWrap/>
            <w:vAlign w:val="center"/>
            <w:hideMark/>
          </w:tcPr>
          <w:p w14:paraId="78E24F9F"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4,05%</w:t>
            </w:r>
          </w:p>
        </w:tc>
      </w:tr>
      <w:tr w:rsidR="00E133C6" w:rsidRPr="00E133C6" w14:paraId="7F4D1E9B" w14:textId="77777777" w:rsidTr="00E133C6">
        <w:trPr>
          <w:trHeight w:val="270"/>
        </w:trPr>
        <w:tc>
          <w:tcPr>
            <w:tcW w:w="5855" w:type="dxa"/>
            <w:tcBorders>
              <w:top w:val="nil"/>
              <w:left w:val="nil"/>
              <w:bottom w:val="nil"/>
              <w:right w:val="nil"/>
            </w:tcBorders>
            <w:shd w:val="clear" w:color="auto" w:fill="auto"/>
            <w:noWrap/>
            <w:vAlign w:val="bottom"/>
            <w:hideMark/>
          </w:tcPr>
          <w:p w14:paraId="5BED9A3D"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p>
        </w:tc>
        <w:tc>
          <w:tcPr>
            <w:tcW w:w="1628" w:type="dxa"/>
            <w:tcBorders>
              <w:top w:val="nil"/>
              <w:left w:val="nil"/>
              <w:bottom w:val="nil"/>
              <w:right w:val="nil"/>
            </w:tcBorders>
            <w:shd w:val="clear" w:color="auto" w:fill="auto"/>
            <w:noWrap/>
            <w:vAlign w:val="bottom"/>
            <w:hideMark/>
          </w:tcPr>
          <w:p w14:paraId="4542F2EC"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833" w:type="dxa"/>
            <w:tcBorders>
              <w:top w:val="nil"/>
              <w:left w:val="nil"/>
              <w:bottom w:val="nil"/>
              <w:right w:val="nil"/>
            </w:tcBorders>
            <w:shd w:val="clear" w:color="auto" w:fill="auto"/>
            <w:noWrap/>
            <w:vAlign w:val="bottom"/>
            <w:hideMark/>
          </w:tcPr>
          <w:p w14:paraId="346E1CA1"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30CC2829" w14:textId="77777777" w:rsidTr="00E133C6">
        <w:trPr>
          <w:trHeight w:val="270"/>
        </w:trPr>
        <w:tc>
          <w:tcPr>
            <w:tcW w:w="5855" w:type="dxa"/>
            <w:tcBorders>
              <w:top w:val="nil"/>
              <w:left w:val="nil"/>
              <w:bottom w:val="nil"/>
              <w:right w:val="nil"/>
            </w:tcBorders>
            <w:shd w:val="clear" w:color="000000" w:fill="CCFFFF"/>
            <w:noWrap/>
            <w:vAlign w:val="center"/>
            <w:hideMark/>
          </w:tcPr>
          <w:p w14:paraId="4C9C2382" w14:textId="77777777" w:rsidR="00E133C6" w:rsidRPr="00E133C6" w:rsidRDefault="00E133C6" w:rsidP="00E133C6">
            <w:pPr>
              <w:widowControl/>
              <w:autoSpaceDE/>
              <w:autoSpaceDN/>
              <w:spacing w:before="0" w:after="0" w:line="240" w:lineRule="auto"/>
              <w:jc w:val="center"/>
              <w:rPr>
                <w:rFonts w:eastAsia="Times New Roman" w:cs="Calibri"/>
                <w:b/>
                <w:bCs/>
                <w:szCs w:val="20"/>
                <w:lang w:eastAsia="es-ES"/>
              </w:rPr>
            </w:pPr>
            <w:r w:rsidRPr="00E133C6">
              <w:rPr>
                <w:rFonts w:eastAsia="Times New Roman" w:cs="Calibri"/>
                <w:b/>
                <w:bCs/>
                <w:szCs w:val="20"/>
                <w:lang w:eastAsia="es-ES"/>
              </w:rPr>
              <w:t>Ratios de Liquidez</w:t>
            </w:r>
          </w:p>
        </w:tc>
        <w:tc>
          <w:tcPr>
            <w:tcW w:w="1628" w:type="dxa"/>
            <w:tcBorders>
              <w:top w:val="nil"/>
              <w:left w:val="nil"/>
              <w:bottom w:val="nil"/>
              <w:right w:val="nil"/>
            </w:tcBorders>
            <w:shd w:val="clear" w:color="auto" w:fill="auto"/>
            <w:noWrap/>
            <w:vAlign w:val="bottom"/>
            <w:hideMark/>
          </w:tcPr>
          <w:p w14:paraId="1D0B0E2B" w14:textId="77777777" w:rsidR="00E133C6" w:rsidRPr="00E133C6" w:rsidRDefault="00E133C6" w:rsidP="00E133C6">
            <w:pPr>
              <w:widowControl/>
              <w:autoSpaceDE/>
              <w:autoSpaceDN/>
              <w:spacing w:before="0" w:after="0" w:line="240" w:lineRule="auto"/>
              <w:jc w:val="center"/>
              <w:rPr>
                <w:rFonts w:eastAsia="Times New Roman" w:cs="Calibri"/>
                <w:b/>
                <w:bCs/>
                <w:szCs w:val="20"/>
                <w:lang w:eastAsia="es-ES"/>
              </w:rPr>
            </w:pPr>
          </w:p>
        </w:tc>
        <w:tc>
          <w:tcPr>
            <w:tcW w:w="1833" w:type="dxa"/>
            <w:tcBorders>
              <w:top w:val="nil"/>
              <w:left w:val="nil"/>
              <w:bottom w:val="nil"/>
              <w:right w:val="nil"/>
            </w:tcBorders>
            <w:shd w:val="clear" w:color="auto" w:fill="auto"/>
            <w:noWrap/>
            <w:vAlign w:val="bottom"/>
            <w:hideMark/>
          </w:tcPr>
          <w:p w14:paraId="4C2B363A"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42CF0A3B" w14:textId="77777777" w:rsidTr="00E133C6">
        <w:trPr>
          <w:trHeight w:val="105"/>
        </w:trPr>
        <w:tc>
          <w:tcPr>
            <w:tcW w:w="5855" w:type="dxa"/>
            <w:tcBorders>
              <w:top w:val="nil"/>
              <w:left w:val="nil"/>
              <w:bottom w:val="nil"/>
              <w:right w:val="nil"/>
            </w:tcBorders>
            <w:shd w:val="clear" w:color="auto" w:fill="auto"/>
            <w:noWrap/>
            <w:vAlign w:val="bottom"/>
            <w:hideMark/>
          </w:tcPr>
          <w:p w14:paraId="232D859D"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628" w:type="dxa"/>
            <w:tcBorders>
              <w:top w:val="nil"/>
              <w:left w:val="nil"/>
              <w:bottom w:val="nil"/>
              <w:right w:val="nil"/>
            </w:tcBorders>
            <w:shd w:val="clear" w:color="auto" w:fill="auto"/>
            <w:noWrap/>
            <w:vAlign w:val="bottom"/>
            <w:hideMark/>
          </w:tcPr>
          <w:p w14:paraId="246B8DE9" w14:textId="77777777" w:rsidR="00E133C6" w:rsidRPr="00E133C6" w:rsidRDefault="00E133C6" w:rsidP="00E133C6">
            <w:pPr>
              <w:widowControl/>
              <w:autoSpaceDE/>
              <w:autoSpaceDN/>
              <w:spacing w:before="0" w:after="0" w:line="240" w:lineRule="auto"/>
              <w:jc w:val="right"/>
              <w:rPr>
                <w:rFonts w:ascii="Times New Roman" w:eastAsia="Times New Roman" w:hAnsi="Times New Roman" w:cs="Times New Roman"/>
                <w:szCs w:val="20"/>
                <w:lang w:eastAsia="es-ES"/>
              </w:rPr>
            </w:pPr>
          </w:p>
        </w:tc>
        <w:tc>
          <w:tcPr>
            <w:tcW w:w="1833" w:type="dxa"/>
            <w:tcBorders>
              <w:top w:val="nil"/>
              <w:left w:val="nil"/>
              <w:bottom w:val="nil"/>
              <w:right w:val="nil"/>
            </w:tcBorders>
            <w:shd w:val="clear" w:color="auto" w:fill="auto"/>
            <w:noWrap/>
            <w:vAlign w:val="bottom"/>
            <w:hideMark/>
          </w:tcPr>
          <w:p w14:paraId="4D2FEE1F"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5D551D21" w14:textId="77777777" w:rsidTr="00E133C6">
        <w:trPr>
          <w:trHeight w:val="270"/>
        </w:trPr>
        <w:tc>
          <w:tcPr>
            <w:tcW w:w="5855" w:type="dxa"/>
            <w:tcBorders>
              <w:top w:val="nil"/>
              <w:left w:val="nil"/>
              <w:bottom w:val="nil"/>
              <w:right w:val="nil"/>
            </w:tcBorders>
            <w:shd w:val="clear" w:color="auto" w:fill="auto"/>
            <w:noWrap/>
            <w:vAlign w:val="bottom"/>
            <w:hideMark/>
          </w:tcPr>
          <w:p w14:paraId="1BC853A6" w14:textId="77777777" w:rsidR="00E133C6" w:rsidRPr="00E133C6" w:rsidRDefault="00E133C6" w:rsidP="00E133C6">
            <w:pPr>
              <w:widowControl/>
              <w:autoSpaceDE/>
              <w:autoSpaceDN/>
              <w:spacing w:before="0" w:after="0" w:line="240" w:lineRule="auto"/>
              <w:jc w:val="right"/>
              <w:rPr>
                <w:rFonts w:eastAsia="Times New Roman" w:cs="Calibri"/>
                <w:b/>
                <w:bCs/>
                <w:szCs w:val="20"/>
                <w:u w:val="single"/>
                <w:lang w:eastAsia="es-ES"/>
              </w:rPr>
            </w:pPr>
            <w:proofErr w:type="gramStart"/>
            <w:r w:rsidRPr="00E133C6">
              <w:rPr>
                <w:rFonts w:eastAsia="Times New Roman" w:cs="Calibri"/>
                <w:b/>
                <w:bCs/>
                <w:szCs w:val="20"/>
                <w:u w:val="single"/>
                <w:lang w:eastAsia="es-ES"/>
              </w:rPr>
              <w:t>Ratio  Corriente</w:t>
            </w:r>
            <w:proofErr w:type="gramEnd"/>
          </w:p>
        </w:tc>
        <w:tc>
          <w:tcPr>
            <w:tcW w:w="1628" w:type="dxa"/>
            <w:tcBorders>
              <w:top w:val="nil"/>
              <w:left w:val="nil"/>
              <w:bottom w:val="nil"/>
              <w:right w:val="nil"/>
            </w:tcBorders>
            <w:shd w:val="clear" w:color="000000" w:fill="DDEBF7"/>
            <w:noWrap/>
            <w:vAlign w:val="center"/>
            <w:hideMark/>
          </w:tcPr>
          <w:p w14:paraId="6F3DD574" w14:textId="77777777" w:rsidR="00E133C6" w:rsidRPr="00E133C6" w:rsidRDefault="00E133C6" w:rsidP="00E133C6">
            <w:pPr>
              <w:widowControl/>
              <w:autoSpaceDE/>
              <w:autoSpaceDN/>
              <w:spacing w:before="0" w:after="0" w:line="240" w:lineRule="auto"/>
              <w:jc w:val="right"/>
              <w:rPr>
                <w:rFonts w:eastAsia="Times New Roman" w:cs="Calibri"/>
                <w:b/>
                <w:bCs/>
                <w:szCs w:val="20"/>
                <w:lang w:eastAsia="es-ES"/>
              </w:rPr>
            </w:pPr>
            <w:r w:rsidRPr="00E133C6">
              <w:rPr>
                <w:rFonts w:eastAsia="Times New Roman" w:cs="Calibri"/>
                <w:b/>
                <w:bCs/>
                <w:szCs w:val="20"/>
                <w:lang w:eastAsia="es-ES"/>
              </w:rPr>
              <w:t>1,06</w:t>
            </w:r>
          </w:p>
        </w:tc>
        <w:tc>
          <w:tcPr>
            <w:tcW w:w="1833" w:type="dxa"/>
            <w:tcBorders>
              <w:top w:val="nil"/>
              <w:left w:val="nil"/>
              <w:bottom w:val="nil"/>
              <w:right w:val="nil"/>
            </w:tcBorders>
            <w:shd w:val="clear" w:color="000000" w:fill="DBDBDB"/>
            <w:noWrap/>
            <w:vAlign w:val="center"/>
            <w:hideMark/>
          </w:tcPr>
          <w:p w14:paraId="3232AE4A"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1,06</w:t>
            </w:r>
          </w:p>
        </w:tc>
      </w:tr>
      <w:tr w:rsidR="00E133C6" w:rsidRPr="00E133C6" w14:paraId="50A1AB80" w14:textId="77777777" w:rsidTr="00E133C6">
        <w:trPr>
          <w:trHeight w:val="270"/>
        </w:trPr>
        <w:tc>
          <w:tcPr>
            <w:tcW w:w="5855" w:type="dxa"/>
            <w:tcBorders>
              <w:top w:val="nil"/>
              <w:left w:val="nil"/>
              <w:bottom w:val="nil"/>
              <w:right w:val="nil"/>
            </w:tcBorders>
            <w:shd w:val="clear" w:color="auto" w:fill="auto"/>
            <w:noWrap/>
            <w:vAlign w:val="bottom"/>
            <w:hideMark/>
          </w:tcPr>
          <w:p w14:paraId="254B696F"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p>
        </w:tc>
        <w:tc>
          <w:tcPr>
            <w:tcW w:w="1628" w:type="dxa"/>
            <w:tcBorders>
              <w:top w:val="nil"/>
              <w:left w:val="nil"/>
              <w:bottom w:val="nil"/>
              <w:right w:val="nil"/>
            </w:tcBorders>
            <w:shd w:val="clear" w:color="auto" w:fill="auto"/>
            <w:noWrap/>
            <w:vAlign w:val="bottom"/>
            <w:hideMark/>
          </w:tcPr>
          <w:p w14:paraId="5918971F"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833" w:type="dxa"/>
            <w:tcBorders>
              <w:top w:val="nil"/>
              <w:left w:val="nil"/>
              <w:bottom w:val="nil"/>
              <w:right w:val="nil"/>
            </w:tcBorders>
            <w:shd w:val="clear" w:color="auto" w:fill="auto"/>
            <w:noWrap/>
            <w:vAlign w:val="bottom"/>
            <w:hideMark/>
          </w:tcPr>
          <w:p w14:paraId="1F6A6B43"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282250A7" w14:textId="77777777" w:rsidTr="00E133C6">
        <w:trPr>
          <w:trHeight w:val="270"/>
        </w:trPr>
        <w:tc>
          <w:tcPr>
            <w:tcW w:w="5855" w:type="dxa"/>
            <w:tcBorders>
              <w:top w:val="nil"/>
              <w:left w:val="nil"/>
              <w:bottom w:val="nil"/>
              <w:right w:val="nil"/>
            </w:tcBorders>
            <w:shd w:val="clear" w:color="000000" w:fill="CCFFFF"/>
            <w:noWrap/>
            <w:vAlign w:val="center"/>
            <w:hideMark/>
          </w:tcPr>
          <w:p w14:paraId="653D363F" w14:textId="77777777" w:rsidR="00E133C6" w:rsidRPr="00E133C6" w:rsidRDefault="00E133C6" w:rsidP="00E133C6">
            <w:pPr>
              <w:widowControl/>
              <w:autoSpaceDE/>
              <w:autoSpaceDN/>
              <w:spacing w:before="0" w:after="0" w:line="240" w:lineRule="auto"/>
              <w:jc w:val="center"/>
              <w:rPr>
                <w:rFonts w:eastAsia="Times New Roman" w:cs="Calibri"/>
                <w:b/>
                <w:bCs/>
                <w:szCs w:val="20"/>
                <w:lang w:eastAsia="es-ES"/>
              </w:rPr>
            </w:pPr>
            <w:r w:rsidRPr="00E133C6">
              <w:rPr>
                <w:rFonts w:eastAsia="Times New Roman" w:cs="Calibri"/>
                <w:b/>
                <w:bCs/>
                <w:szCs w:val="20"/>
                <w:lang w:eastAsia="es-ES"/>
              </w:rPr>
              <w:t>Ratios de Solvencia</w:t>
            </w:r>
          </w:p>
        </w:tc>
        <w:tc>
          <w:tcPr>
            <w:tcW w:w="1628" w:type="dxa"/>
            <w:tcBorders>
              <w:top w:val="nil"/>
              <w:left w:val="nil"/>
              <w:bottom w:val="nil"/>
              <w:right w:val="nil"/>
            </w:tcBorders>
            <w:shd w:val="clear" w:color="auto" w:fill="auto"/>
            <w:noWrap/>
            <w:vAlign w:val="bottom"/>
            <w:hideMark/>
          </w:tcPr>
          <w:p w14:paraId="78570C8A" w14:textId="77777777" w:rsidR="00E133C6" w:rsidRPr="00E133C6" w:rsidRDefault="00E133C6" w:rsidP="00E133C6">
            <w:pPr>
              <w:widowControl/>
              <w:autoSpaceDE/>
              <w:autoSpaceDN/>
              <w:spacing w:before="0" w:after="0" w:line="240" w:lineRule="auto"/>
              <w:jc w:val="center"/>
              <w:rPr>
                <w:rFonts w:eastAsia="Times New Roman" w:cs="Calibri"/>
                <w:b/>
                <w:bCs/>
                <w:szCs w:val="20"/>
                <w:lang w:eastAsia="es-ES"/>
              </w:rPr>
            </w:pPr>
          </w:p>
        </w:tc>
        <w:tc>
          <w:tcPr>
            <w:tcW w:w="1833" w:type="dxa"/>
            <w:tcBorders>
              <w:top w:val="nil"/>
              <w:left w:val="nil"/>
              <w:bottom w:val="nil"/>
              <w:right w:val="nil"/>
            </w:tcBorders>
            <w:shd w:val="clear" w:color="auto" w:fill="auto"/>
            <w:noWrap/>
            <w:vAlign w:val="bottom"/>
            <w:hideMark/>
          </w:tcPr>
          <w:p w14:paraId="3E88FB6D"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7AC7AC3D" w14:textId="77777777" w:rsidTr="00E133C6">
        <w:trPr>
          <w:trHeight w:val="135"/>
        </w:trPr>
        <w:tc>
          <w:tcPr>
            <w:tcW w:w="5855" w:type="dxa"/>
            <w:tcBorders>
              <w:top w:val="nil"/>
              <w:left w:val="nil"/>
              <w:bottom w:val="nil"/>
              <w:right w:val="nil"/>
            </w:tcBorders>
            <w:shd w:val="clear" w:color="auto" w:fill="auto"/>
            <w:noWrap/>
            <w:vAlign w:val="bottom"/>
            <w:hideMark/>
          </w:tcPr>
          <w:p w14:paraId="477CD828"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628" w:type="dxa"/>
            <w:tcBorders>
              <w:top w:val="nil"/>
              <w:left w:val="nil"/>
              <w:bottom w:val="nil"/>
              <w:right w:val="nil"/>
            </w:tcBorders>
            <w:shd w:val="clear" w:color="auto" w:fill="auto"/>
            <w:noWrap/>
            <w:vAlign w:val="bottom"/>
            <w:hideMark/>
          </w:tcPr>
          <w:p w14:paraId="1B7D46EF"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833" w:type="dxa"/>
            <w:tcBorders>
              <w:top w:val="nil"/>
              <w:left w:val="nil"/>
              <w:bottom w:val="nil"/>
              <w:right w:val="nil"/>
            </w:tcBorders>
            <w:shd w:val="clear" w:color="auto" w:fill="auto"/>
            <w:noWrap/>
            <w:vAlign w:val="bottom"/>
            <w:hideMark/>
          </w:tcPr>
          <w:p w14:paraId="3016EE7B"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6A0E51D7" w14:textId="77777777" w:rsidTr="00E133C6">
        <w:trPr>
          <w:trHeight w:val="270"/>
        </w:trPr>
        <w:tc>
          <w:tcPr>
            <w:tcW w:w="5855" w:type="dxa"/>
            <w:tcBorders>
              <w:top w:val="nil"/>
              <w:left w:val="nil"/>
              <w:bottom w:val="nil"/>
              <w:right w:val="nil"/>
            </w:tcBorders>
            <w:shd w:val="clear" w:color="auto" w:fill="auto"/>
            <w:noWrap/>
            <w:vAlign w:val="bottom"/>
            <w:hideMark/>
          </w:tcPr>
          <w:p w14:paraId="59278BE8" w14:textId="77777777" w:rsidR="00E133C6" w:rsidRPr="00E133C6" w:rsidRDefault="00E133C6" w:rsidP="00E133C6">
            <w:pPr>
              <w:widowControl/>
              <w:autoSpaceDE/>
              <w:autoSpaceDN/>
              <w:spacing w:before="0" w:after="0" w:line="240" w:lineRule="auto"/>
              <w:jc w:val="right"/>
              <w:rPr>
                <w:rFonts w:eastAsia="Times New Roman" w:cs="Calibri"/>
                <w:b/>
                <w:bCs/>
                <w:szCs w:val="20"/>
                <w:u w:val="single"/>
                <w:lang w:eastAsia="es-ES"/>
              </w:rPr>
            </w:pPr>
            <w:r w:rsidRPr="00E133C6">
              <w:rPr>
                <w:rFonts w:eastAsia="Times New Roman" w:cs="Calibri"/>
                <w:b/>
                <w:bCs/>
                <w:szCs w:val="20"/>
                <w:u w:val="single"/>
                <w:lang w:eastAsia="es-ES"/>
              </w:rPr>
              <w:t>Capacidad de devolución</w:t>
            </w:r>
          </w:p>
        </w:tc>
        <w:tc>
          <w:tcPr>
            <w:tcW w:w="1628" w:type="dxa"/>
            <w:tcBorders>
              <w:top w:val="nil"/>
              <w:left w:val="nil"/>
              <w:bottom w:val="nil"/>
              <w:right w:val="nil"/>
            </w:tcBorders>
            <w:shd w:val="clear" w:color="000000" w:fill="DDEBF7"/>
            <w:noWrap/>
            <w:vAlign w:val="center"/>
            <w:hideMark/>
          </w:tcPr>
          <w:p w14:paraId="5D2F24E9" w14:textId="77777777" w:rsidR="00E133C6" w:rsidRPr="00E133C6" w:rsidRDefault="00E133C6" w:rsidP="00E133C6">
            <w:pPr>
              <w:widowControl/>
              <w:autoSpaceDE/>
              <w:autoSpaceDN/>
              <w:spacing w:before="0" w:after="0" w:line="240" w:lineRule="auto"/>
              <w:jc w:val="right"/>
              <w:rPr>
                <w:rFonts w:eastAsia="Times New Roman" w:cs="Calibri"/>
                <w:b/>
                <w:bCs/>
                <w:szCs w:val="20"/>
                <w:lang w:eastAsia="es-ES"/>
              </w:rPr>
            </w:pPr>
            <w:r w:rsidRPr="00E133C6">
              <w:rPr>
                <w:rFonts w:eastAsia="Times New Roman" w:cs="Calibri"/>
                <w:b/>
                <w:bCs/>
                <w:szCs w:val="20"/>
                <w:lang w:eastAsia="es-ES"/>
              </w:rPr>
              <w:t>22.770,08</w:t>
            </w:r>
          </w:p>
        </w:tc>
        <w:tc>
          <w:tcPr>
            <w:tcW w:w="1833" w:type="dxa"/>
            <w:tcBorders>
              <w:top w:val="nil"/>
              <w:left w:val="nil"/>
              <w:bottom w:val="nil"/>
              <w:right w:val="nil"/>
            </w:tcBorders>
            <w:shd w:val="clear" w:color="000000" w:fill="DBDBDB"/>
            <w:noWrap/>
            <w:vAlign w:val="center"/>
            <w:hideMark/>
          </w:tcPr>
          <w:p w14:paraId="74A7F27B" w14:textId="77777777" w:rsidR="00E133C6" w:rsidRPr="00E133C6" w:rsidRDefault="00E133C6" w:rsidP="00E133C6">
            <w:pPr>
              <w:widowControl/>
              <w:autoSpaceDE/>
              <w:autoSpaceDN/>
              <w:spacing w:before="0" w:after="0" w:line="240" w:lineRule="auto"/>
              <w:jc w:val="right"/>
              <w:rPr>
                <w:rFonts w:eastAsia="Times New Roman" w:cs="Calibri"/>
                <w:b/>
                <w:bCs/>
                <w:color w:val="000000"/>
                <w:szCs w:val="20"/>
                <w:lang w:eastAsia="es-ES"/>
              </w:rPr>
            </w:pPr>
            <w:r w:rsidRPr="00E133C6">
              <w:rPr>
                <w:rFonts w:eastAsia="Times New Roman" w:cs="Calibri"/>
                <w:b/>
                <w:bCs/>
                <w:color w:val="000000"/>
                <w:szCs w:val="20"/>
                <w:lang w:eastAsia="es-ES"/>
              </w:rPr>
              <w:t>22.770,08</w:t>
            </w:r>
          </w:p>
        </w:tc>
      </w:tr>
    </w:tbl>
    <w:p w14:paraId="77CCBE15" w14:textId="20ED6BB0" w:rsidR="00E133C6" w:rsidRDefault="00E133C6" w:rsidP="008E7652">
      <w:pPr>
        <w:pStyle w:val="NORMAL1"/>
      </w:pPr>
    </w:p>
    <w:p w14:paraId="4F48F183" w14:textId="77777777" w:rsidR="00E87604" w:rsidRDefault="00E87604" w:rsidP="008E7652">
      <w:pPr>
        <w:pStyle w:val="NORMAL1"/>
      </w:pPr>
    </w:p>
    <w:p w14:paraId="01051847" w14:textId="25CE7B05" w:rsidR="00113564" w:rsidRDefault="00113564" w:rsidP="00113564">
      <w:pPr>
        <w:pStyle w:val="TITULO1"/>
        <w:numPr>
          <w:ilvl w:val="0"/>
          <w:numId w:val="40"/>
        </w:numPr>
      </w:pPr>
      <w:bookmarkStart w:id="36" w:name="_Toc108173822"/>
      <w:bookmarkStart w:id="37" w:name="_Toc108778020"/>
      <w:bookmarkStart w:id="38" w:name="_Toc109383992"/>
      <w:bookmarkStart w:id="39" w:name="_Toc109649540"/>
      <w:bookmarkStart w:id="40" w:name="_Toc109898344"/>
      <w:r>
        <w:lastRenderedPageBreak/>
        <w:t>PARAMETRIZACIÓN</w:t>
      </w:r>
      <w:bookmarkEnd w:id="36"/>
      <w:bookmarkEnd w:id="37"/>
      <w:bookmarkEnd w:id="38"/>
      <w:bookmarkEnd w:id="39"/>
      <w:bookmarkEnd w:id="40"/>
    </w:p>
    <w:tbl>
      <w:tblPr>
        <w:tblW w:w="5000" w:type="pct"/>
        <w:tblCellMar>
          <w:left w:w="70" w:type="dxa"/>
          <w:right w:w="70" w:type="dxa"/>
        </w:tblCellMar>
        <w:tblLook w:val="04A0" w:firstRow="1" w:lastRow="0" w:firstColumn="1" w:lastColumn="0" w:noHBand="0" w:noVBand="1"/>
      </w:tblPr>
      <w:tblGrid>
        <w:gridCol w:w="5301"/>
        <w:gridCol w:w="974"/>
        <w:gridCol w:w="2229"/>
      </w:tblGrid>
      <w:tr w:rsidR="00E133C6" w:rsidRPr="00E133C6" w14:paraId="46D893B9" w14:textId="77777777" w:rsidTr="00E87604">
        <w:trPr>
          <w:trHeight w:val="270"/>
        </w:trPr>
        <w:tc>
          <w:tcPr>
            <w:tcW w:w="5000" w:type="pct"/>
            <w:gridSpan w:val="3"/>
            <w:tcBorders>
              <w:top w:val="nil"/>
              <w:left w:val="nil"/>
              <w:bottom w:val="single" w:sz="4" w:space="0" w:color="FFFFFF"/>
              <w:right w:val="nil"/>
            </w:tcBorders>
            <w:shd w:val="clear" w:color="000000" w:fill="1F4E78"/>
            <w:noWrap/>
            <w:vAlign w:val="center"/>
            <w:hideMark/>
          </w:tcPr>
          <w:p w14:paraId="477AA353" w14:textId="77777777" w:rsidR="00E133C6" w:rsidRPr="00E133C6" w:rsidRDefault="00E133C6" w:rsidP="00E133C6">
            <w:pPr>
              <w:widowControl/>
              <w:autoSpaceDE/>
              <w:autoSpaceDN/>
              <w:spacing w:before="0" w:after="0" w:line="240" w:lineRule="auto"/>
              <w:jc w:val="center"/>
              <w:rPr>
                <w:rFonts w:eastAsia="Times New Roman" w:cs="Calibri"/>
                <w:b/>
                <w:bCs/>
                <w:color w:val="FFFFFF"/>
                <w:szCs w:val="20"/>
                <w:lang w:eastAsia="es-ES"/>
              </w:rPr>
            </w:pPr>
            <w:r w:rsidRPr="00E133C6">
              <w:rPr>
                <w:rFonts w:eastAsia="Times New Roman" w:cs="Calibri"/>
                <w:b/>
                <w:bCs/>
                <w:color w:val="FFFFFF"/>
                <w:szCs w:val="20"/>
                <w:lang w:eastAsia="es-ES"/>
              </w:rPr>
              <w:t xml:space="preserve">PARAMETRIZACIÓN </w:t>
            </w:r>
          </w:p>
        </w:tc>
      </w:tr>
      <w:tr w:rsidR="00E133C6" w:rsidRPr="00E133C6" w14:paraId="3152C2F8" w14:textId="77777777" w:rsidTr="00E87604">
        <w:trPr>
          <w:trHeight w:val="270"/>
        </w:trPr>
        <w:tc>
          <w:tcPr>
            <w:tcW w:w="5000" w:type="pct"/>
            <w:gridSpan w:val="3"/>
            <w:tcBorders>
              <w:top w:val="nil"/>
              <w:left w:val="nil"/>
              <w:bottom w:val="nil"/>
              <w:right w:val="nil"/>
            </w:tcBorders>
            <w:shd w:val="clear" w:color="000000" w:fill="1F4E78"/>
            <w:vAlign w:val="center"/>
            <w:hideMark/>
          </w:tcPr>
          <w:p w14:paraId="7DA8019C" w14:textId="77777777" w:rsidR="00E133C6" w:rsidRPr="00E133C6" w:rsidRDefault="00E133C6" w:rsidP="00E133C6">
            <w:pPr>
              <w:widowControl/>
              <w:autoSpaceDE/>
              <w:autoSpaceDN/>
              <w:spacing w:before="0" w:after="0" w:line="240" w:lineRule="auto"/>
              <w:jc w:val="center"/>
              <w:rPr>
                <w:rFonts w:eastAsia="Times New Roman" w:cs="Calibri"/>
                <w:b/>
                <w:bCs/>
                <w:color w:val="FFFFFF"/>
                <w:szCs w:val="20"/>
                <w:lang w:eastAsia="es-ES"/>
              </w:rPr>
            </w:pPr>
            <w:r w:rsidRPr="00E133C6">
              <w:rPr>
                <w:rFonts w:eastAsia="Times New Roman" w:cs="Calibri"/>
                <w:b/>
                <w:bCs/>
                <w:color w:val="FFFFFF"/>
                <w:szCs w:val="20"/>
                <w:lang w:eastAsia="es-ES"/>
              </w:rPr>
              <w:t xml:space="preserve"> SUMINSITRO, MONTAJE, DESMONTAJE Y RECOGIDA DE MATERIAL SEÑALIZACIÓN, BALIZAMIENTO Y </w:t>
            </w:r>
          </w:p>
        </w:tc>
      </w:tr>
      <w:tr w:rsidR="00E133C6" w:rsidRPr="00E133C6" w14:paraId="7AD1022E" w14:textId="77777777" w:rsidTr="00E87604">
        <w:trPr>
          <w:trHeight w:val="270"/>
        </w:trPr>
        <w:tc>
          <w:tcPr>
            <w:tcW w:w="5000" w:type="pct"/>
            <w:gridSpan w:val="3"/>
            <w:tcBorders>
              <w:top w:val="nil"/>
              <w:left w:val="nil"/>
              <w:bottom w:val="nil"/>
              <w:right w:val="nil"/>
            </w:tcBorders>
            <w:shd w:val="clear" w:color="000000" w:fill="1F4E78"/>
            <w:noWrap/>
            <w:vAlign w:val="center"/>
            <w:hideMark/>
          </w:tcPr>
          <w:p w14:paraId="4F0E8354" w14:textId="77777777" w:rsidR="00E133C6" w:rsidRPr="00E133C6" w:rsidRDefault="00E133C6" w:rsidP="00E133C6">
            <w:pPr>
              <w:widowControl/>
              <w:autoSpaceDE/>
              <w:autoSpaceDN/>
              <w:spacing w:before="0" w:after="0" w:line="240" w:lineRule="auto"/>
              <w:jc w:val="center"/>
              <w:rPr>
                <w:rFonts w:eastAsia="Times New Roman" w:cs="Calibri"/>
                <w:b/>
                <w:bCs/>
                <w:color w:val="FFFFFF"/>
                <w:szCs w:val="20"/>
                <w:lang w:eastAsia="es-ES"/>
              </w:rPr>
            </w:pPr>
            <w:r w:rsidRPr="00E133C6">
              <w:rPr>
                <w:rFonts w:eastAsia="Times New Roman" w:cs="Calibri"/>
                <w:b/>
                <w:bCs/>
                <w:color w:val="FFFFFF"/>
                <w:szCs w:val="20"/>
                <w:lang w:eastAsia="es-ES"/>
              </w:rPr>
              <w:t>DEFENSA CON MOTIVO DE LA ROMERÍA EN HONOR A NUESTRA SEÑORA VIRGEN DE LOS DOLORES 2022</w:t>
            </w:r>
          </w:p>
        </w:tc>
      </w:tr>
      <w:tr w:rsidR="00E133C6" w:rsidRPr="00E133C6" w14:paraId="44BD4A6C" w14:textId="77777777" w:rsidTr="00E87604">
        <w:trPr>
          <w:trHeight w:val="270"/>
        </w:trPr>
        <w:tc>
          <w:tcPr>
            <w:tcW w:w="3127" w:type="pct"/>
            <w:tcBorders>
              <w:top w:val="nil"/>
              <w:left w:val="nil"/>
              <w:bottom w:val="nil"/>
              <w:right w:val="nil"/>
            </w:tcBorders>
            <w:shd w:val="clear" w:color="auto" w:fill="auto"/>
            <w:noWrap/>
            <w:vAlign w:val="bottom"/>
            <w:hideMark/>
          </w:tcPr>
          <w:p w14:paraId="3F4DA8A7" w14:textId="77777777" w:rsidR="00E133C6" w:rsidRPr="00E133C6" w:rsidRDefault="00E133C6" w:rsidP="00E133C6">
            <w:pPr>
              <w:widowControl/>
              <w:autoSpaceDE/>
              <w:autoSpaceDN/>
              <w:spacing w:before="0" w:after="0" w:line="240" w:lineRule="auto"/>
              <w:jc w:val="center"/>
              <w:rPr>
                <w:rFonts w:eastAsia="Times New Roman" w:cs="Calibri"/>
                <w:b/>
                <w:bCs/>
                <w:color w:val="FFFFFF"/>
                <w:szCs w:val="20"/>
                <w:lang w:eastAsia="es-ES"/>
              </w:rPr>
            </w:pPr>
          </w:p>
        </w:tc>
        <w:tc>
          <w:tcPr>
            <w:tcW w:w="565" w:type="pct"/>
            <w:tcBorders>
              <w:top w:val="nil"/>
              <w:left w:val="nil"/>
              <w:bottom w:val="nil"/>
              <w:right w:val="nil"/>
            </w:tcBorders>
            <w:shd w:val="clear" w:color="auto" w:fill="auto"/>
            <w:noWrap/>
            <w:vAlign w:val="bottom"/>
            <w:hideMark/>
          </w:tcPr>
          <w:p w14:paraId="214BF7F2"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307" w:type="pct"/>
            <w:tcBorders>
              <w:top w:val="nil"/>
              <w:left w:val="nil"/>
              <w:bottom w:val="nil"/>
              <w:right w:val="nil"/>
            </w:tcBorders>
            <w:shd w:val="clear" w:color="auto" w:fill="auto"/>
            <w:noWrap/>
            <w:vAlign w:val="bottom"/>
            <w:hideMark/>
          </w:tcPr>
          <w:p w14:paraId="7A73BA41"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30899CB7" w14:textId="77777777" w:rsidTr="00E87604">
        <w:trPr>
          <w:trHeight w:val="270"/>
        </w:trPr>
        <w:tc>
          <w:tcPr>
            <w:tcW w:w="5000" w:type="pct"/>
            <w:gridSpan w:val="3"/>
            <w:tcBorders>
              <w:top w:val="nil"/>
              <w:left w:val="nil"/>
              <w:bottom w:val="nil"/>
              <w:right w:val="nil"/>
            </w:tcBorders>
            <w:shd w:val="clear" w:color="000000" w:fill="D9D9D9"/>
            <w:noWrap/>
            <w:vAlign w:val="bottom"/>
            <w:hideMark/>
          </w:tcPr>
          <w:p w14:paraId="2CDCDFFC" w14:textId="77777777" w:rsidR="00E133C6" w:rsidRPr="00E133C6" w:rsidRDefault="00E133C6" w:rsidP="00E133C6">
            <w:pPr>
              <w:widowControl/>
              <w:autoSpaceDE/>
              <w:autoSpaceDN/>
              <w:spacing w:before="0" w:after="0" w:line="240" w:lineRule="auto"/>
              <w:jc w:val="center"/>
              <w:rPr>
                <w:rFonts w:eastAsia="Times New Roman" w:cs="Calibri"/>
                <w:b/>
                <w:bCs/>
                <w:szCs w:val="20"/>
                <w:lang w:eastAsia="es-ES"/>
              </w:rPr>
            </w:pPr>
            <w:r w:rsidRPr="00E133C6">
              <w:rPr>
                <w:rFonts w:eastAsia="Times New Roman" w:cs="Calibri"/>
                <w:b/>
                <w:bCs/>
                <w:szCs w:val="20"/>
                <w:lang w:eastAsia="es-ES"/>
              </w:rPr>
              <w:t>LOTE ÚNICO</w:t>
            </w:r>
          </w:p>
        </w:tc>
      </w:tr>
      <w:tr w:rsidR="00E133C6" w:rsidRPr="00E133C6" w14:paraId="614EDB71" w14:textId="77777777" w:rsidTr="00E87604">
        <w:trPr>
          <w:trHeight w:val="270"/>
        </w:trPr>
        <w:tc>
          <w:tcPr>
            <w:tcW w:w="3127" w:type="pct"/>
            <w:tcBorders>
              <w:top w:val="nil"/>
              <w:left w:val="nil"/>
              <w:bottom w:val="nil"/>
              <w:right w:val="nil"/>
            </w:tcBorders>
            <w:shd w:val="clear" w:color="auto" w:fill="auto"/>
            <w:noWrap/>
            <w:vAlign w:val="bottom"/>
            <w:hideMark/>
          </w:tcPr>
          <w:p w14:paraId="2A4DEDFA" w14:textId="77777777" w:rsidR="00E133C6" w:rsidRPr="00E133C6" w:rsidRDefault="00E133C6" w:rsidP="00E133C6">
            <w:pPr>
              <w:widowControl/>
              <w:autoSpaceDE/>
              <w:autoSpaceDN/>
              <w:spacing w:before="0" w:after="0" w:line="240" w:lineRule="auto"/>
              <w:jc w:val="center"/>
              <w:rPr>
                <w:rFonts w:eastAsia="Times New Roman" w:cs="Calibri"/>
                <w:b/>
                <w:bCs/>
                <w:szCs w:val="20"/>
                <w:lang w:eastAsia="es-ES"/>
              </w:rPr>
            </w:pPr>
          </w:p>
        </w:tc>
        <w:tc>
          <w:tcPr>
            <w:tcW w:w="565" w:type="pct"/>
            <w:tcBorders>
              <w:top w:val="nil"/>
              <w:left w:val="nil"/>
              <w:bottom w:val="nil"/>
              <w:right w:val="nil"/>
            </w:tcBorders>
            <w:shd w:val="clear" w:color="auto" w:fill="auto"/>
            <w:noWrap/>
            <w:vAlign w:val="bottom"/>
            <w:hideMark/>
          </w:tcPr>
          <w:p w14:paraId="0AAF4CF7"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307" w:type="pct"/>
            <w:tcBorders>
              <w:top w:val="nil"/>
              <w:left w:val="nil"/>
              <w:bottom w:val="nil"/>
              <w:right w:val="nil"/>
            </w:tcBorders>
            <w:shd w:val="clear" w:color="auto" w:fill="auto"/>
            <w:noWrap/>
            <w:vAlign w:val="bottom"/>
            <w:hideMark/>
          </w:tcPr>
          <w:p w14:paraId="02285B9A"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68002B06" w14:textId="77777777" w:rsidTr="00E87604">
        <w:trPr>
          <w:trHeight w:val="300"/>
        </w:trPr>
        <w:tc>
          <w:tcPr>
            <w:tcW w:w="3127" w:type="pct"/>
            <w:tcBorders>
              <w:top w:val="nil"/>
              <w:left w:val="nil"/>
              <w:bottom w:val="nil"/>
              <w:right w:val="nil"/>
            </w:tcBorders>
            <w:shd w:val="clear" w:color="000000" w:fill="1F4E78"/>
            <w:vAlign w:val="center"/>
            <w:hideMark/>
          </w:tcPr>
          <w:p w14:paraId="2945563F" w14:textId="77777777" w:rsidR="00E133C6" w:rsidRPr="00E133C6" w:rsidRDefault="00E133C6" w:rsidP="00E133C6">
            <w:pPr>
              <w:widowControl/>
              <w:autoSpaceDE/>
              <w:autoSpaceDN/>
              <w:spacing w:before="0" w:after="0" w:line="240" w:lineRule="auto"/>
              <w:jc w:val="left"/>
              <w:rPr>
                <w:rFonts w:eastAsia="Times New Roman" w:cs="Calibri"/>
                <w:b/>
                <w:bCs/>
                <w:color w:val="FFFFFF"/>
                <w:szCs w:val="20"/>
                <w:lang w:eastAsia="es-ES"/>
              </w:rPr>
            </w:pPr>
            <w:r w:rsidRPr="00E133C6">
              <w:rPr>
                <w:rFonts w:eastAsia="Times New Roman" w:cs="Calibri"/>
                <w:b/>
                <w:bCs/>
                <w:color w:val="FFFFFF"/>
                <w:szCs w:val="20"/>
                <w:lang w:eastAsia="es-ES"/>
              </w:rPr>
              <w:t>Contrato de servicios</w:t>
            </w:r>
          </w:p>
        </w:tc>
        <w:tc>
          <w:tcPr>
            <w:tcW w:w="565" w:type="pct"/>
            <w:tcBorders>
              <w:top w:val="nil"/>
              <w:left w:val="nil"/>
              <w:bottom w:val="nil"/>
              <w:right w:val="nil"/>
            </w:tcBorders>
            <w:shd w:val="clear" w:color="000000" w:fill="1F4E78"/>
            <w:vAlign w:val="center"/>
            <w:hideMark/>
          </w:tcPr>
          <w:p w14:paraId="640A7159" w14:textId="77777777" w:rsidR="00E133C6" w:rsidRPr="00E133C6" w:rsidRDefault="00E133C6" w:rsidP="00E133C6">
            <w:pPr>
              <w:widowControl/>
              <w:autoSpaceDE/>
              <w:autoSpaceDN/>
              <w:spacing w:before="0" w:after="0" w:line="240" w:lineRule="auto"/>
              <w:jc w:val="left"/>
              <w:rPr>
                <w:rFonts w:eastAsia="Times New Roman" w:cs="Calibri"/>
                <w:b/>
                <w:bCs/>
                <w:color w:val="FFFFFF"/>
                <w:szCs w:val="20"/>
                <w:lang w:eastAsia="es-ES"/>
              </w:rPr>
            </w:pPr>
            <w:r w:rsidRPr="00E133C6">
              <w:rPr>
                <w:rFonts w:eastAsia="Times New Roman" w:cs="Calibri"/>
                <w:b/>
                <w:bCs/>
                <w:color w:val="FFFFFF"/>
                <w:szCs w:val="20"/>
                <w:lang w:eastAsia="es-ES"/>
              </w:rPr>
              <w:t> </w:t>
            </w:r>
          </w:p>
        </w:tc>
        <w:tc>
          <w:tcPr>
            <w:tcW w:w="1307" w:type="pct"/>
            <w:tcBorders>
              <w:top w:val="nil"/>
              <w:left w:val="nil"/>
              <w:bottom w:val="nil"/>
              <w:right w:val="nil"/>
            </w:tcBorders>
            <w:shd w:val="clear" w:color="000000" w:fill="1F4E78"/>
            <w:vAlign w:val="center"/>
            <w:hideMark/>
          </w:tcPr>
          <w:p w14:paraId="7FAB4197" w14:textId="77777777" w:rsidR="00E133C6" w:rsidRPr="00E133C6" w:rsidRDefault="00E133C6" w:rsidP="00E133C6">
            <w:pPr>
              <w:widowControl/>
              <w:autoSpaceDE/>
              <w:autoSpaceDN/>
              <w:spacing w:before="0" w:after="0" w:line="240" w:lineRule="auto"/>
              <w:jc w:val="center"/>
              <w:rPr>
                <w:rFonts w:eastAsia="Times New Roman" w:cs="Calibri"/>
                <w:b/>
                <w:bCs/>
                <w:color w:val="FFFFFF"/>
                <w:szCs w:val="20"/>
                <w:lang w:eastAsia="es-ES"/>
              </w:rPr>
            </w:pPr>
            <w:r w:rsidRPr="00E133C6">
              <w:rPr>
                <w:rFonts w:eastAsia="Times New Roman" w:cs="Calibri"/>
                <w:b/>
                <w:bCs/>
                <w:color w:val="FFFFFF"/>
                <w:szCs w:val="20"/>
                <w:lang w:eastAsia="es-ES"/>
              </w:rPr>
              <w:t> </w:t>
            </w:r>
          </w:p>
        </w:tc>
      </w:tr>
      <w:tr w:rsidR="00E133C6" w:rsidRPr="00E133C6" w14:paraId="5A2D294B" w14:textId="77777777" w:rsidTr="00E87604">
        <w:trPr>
          <w:trHeight w:val="27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97F780B" w14:textId="77777777" w:rsidR="00E133C6" w:rsidRPr="00E133C6" w:rsidRDefault="00E133C6" w:rsidP="00E133C6">
            <w:pPr>
              <w:widowControl/>
              <w:autoSpaceDE/>
              <w:autoSpaceDN/>
              <w:spacing w:before="0" w:after="0" w:line="240" w:lineRule="auto"/>
              <w:jc w:val="left"/>
              <w:rPr>
                <w:rFonts w:eastAsia="Times New Roman" w:cs="Calibri"/>
                <w:szCs w:val="20"/>
                <w:lang w:eastAsia="es-ES"/>
              </w:rPr>
            </w:pPr>
            <w:r w:rsidRPr="00E133C6">
              <w:rPr>
                <w:rFonts w:eastAsia="Times New Roman" w:cs="Calibri"/>
                <w:szCs w:val="20"/>
                <w:lang w:eastAsia="es-ES"/>
              </w:rPr>
              <w:t>Montaje, desmontaje y recogida de diversos materiales con motivo de la Peregrinación-Romería de los Dolores 2022</w:t>
            </w:r>
          </w:p>
        </w:tc>
      </w:tr>
      <w:tr w:rsidR="00E133C6" w:rsidRPr="00E133C6" w14:paraId="61DFE362" w14:textId="77777777" w:rsidTr="00E87604">
        <w:trPr>
          <w:trHeight w:val="270"/>
        </w:trPr>
        <w:tc>
          <w:tcPr>
            <w:tcW w:w="3127" w:type="pct"/>
            <w:tcBorders>
              <w:top w:val="nil"/>
              <w:left w:val="nil"/>
              <w:bottom w:val="nil"/>
              <w:right w:val="nil"/>
            </w:tcBorders>
            <w:shd w:val="clear" w:color="auto" w:fill="auto"/>
            <w:hideMark/>
          </w:tcPr>
          <w:p w14:paraId="11960049" w14:textId="77777777" w:rsidR="00E133C6" w:rsidRPr="00E133C6" w:rsidRDefault="00E133C6" w:rsidP="00E133C6">
            <w:pPr>
              <w:widowControl/>
              <w:autoSpaceDE/>
              <w:autoSpaceDN/>
              <w:spacing w:before="0" w:after="0" w:line="240" w:lineRule="auto"/>
              <w:jc w:val="left"/>
              <w:rPr>
                <w:rFonts w:eastAsia="Times New Roman" w:cs="Calibri"/>
                <w:szCs w:val="20"/>
                <w:lang w:eastAsia="es-ES"/>
              </w:rPr>
            </w:pPr>
          </w:p>
        </w:tc>
        <w:tc>
          <w:tcPr>
            <w:tcW w:w="565" w:type="pct"/>
            <w:tcBorders>
              <w:top w:val="nil"/>
              <w:left w:val="nil"/>
              <w:bottom w:val="nil"/>
              <w:right w:val="nil"/>
            </w:tcBorders>
            <w:shd w:val="clear" w:color="auto" w:fill="auto"/>
            <w:hideMark/>
          </w:tcPr>
          <w:p w14:paraId="4295A26C"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307" w:type="pct"/>
            <w:tcBorders>
              <w:top w:val="nil"/>
              <w:left w:val="nil"/>
              <w:bottom w:val="nil"/>
              <w:right w:val="nil"/>
            </w:tcBorders>
            <w:shd w:val="clear" w:color="auto" w:fill="auto"/>
            <w:hideMark/>
          </w:tcPr>
          <w:p w14:paraId="0184E207"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788BC22C" w14:textId="77777777" w:rsidTr="00E87604">
        <w:trPr>
          <w:trHeight w:val="300"/>
        </w:trPr>
        <w:tc>
          <w:tcPr>
            <w:tcW w:w="3127" w:type="pct"/>
            <w:tcBorders>
              <w:top w:val="nil"/>
              <w:left w:val="nil"/>
              <w:bottom w:val="nil"/>
              <w:right w:val="nil"/>
            </w:tcBorders>
            <w:shd w:val="clear" w:color="000000" w:fill="1F4E78"/>
            <w:noWrap/>
            <w:vAlign w:val="bottom"/>
            <w:hideMark/>
          </w:tcPr>
          <w:p w14:paraId="65231352" w14:textId="77777777" w:rsidR="00E133C6" w:rsidRPr="00E133C6" w:rsidRDefault="00E133C6" w:rsidP="00E133C6">
            <w:pPr>
              <w:widowControl/>
              <w:autoSpaceDE/>
              <w:autoSpaceDN/>
              <w:spacing w:before="0" w:after="0" w:line="240" w:lineRule="auto"/>
              <w:jc w:val="left"/>
              <w:rPr>
                <w:rFonts w:eastAsia="Times New Roman" w:cs="Calibri"/>
                <w:b/>
                <w:bCs/>
                <w:color w:val="FFFFFF"/>
                <w:szCs w:val="20"/>
                <w:lang w:eastAsia="es-ES"/>
              </w:rPr>
            </w:pPr>
            <w:r w:rsidRPr="00E133C6">
              <w:rPr>
                <w:rFonts w:eastAsia="Times New Roman" w:cs="Calibri"/>
                <w:b/>
                <w:bCs/>
                <w:color w:val="FFFFFF"/>
                <w:szCs w:val="20"/>
                <w:lang w:eastAsia="es-ES"/>
              </w:rPr>
              <w:t>Duración del Contrato</w:t>
            </w:r>
          </w:p>
        </w:tc>
        <w:tc>
          <w:tcPr>
            <w:tcW w:w="565" w:type="pct"/>
            <w:tcBorders>
              <w:top w:val="nil"/>
              <w:left w:val="nil"/>
              <w:bottom w:val="nil"/>
              <w:right w:val="nil"/>
            </w:tcBorders>
            <w:shd w:val="clear" w:color="000000" w:fill="1F4E78"/>
            <w:noWrap/>
            <w:vAlign w:val="center"/>
            <w:hideMark/>
          </w:tcPr>
          <w:p w14:paraId="0DA92B9A" w14:textId="77777777" w:rsidR="00E133C6" w:rsidRPr="00E133C6" w:rsidRDefault="00E133C6" w:rsidP="00E133C6">
            <w:pPr>
              <w:widowControl/>
              <w:autoSpaceDE/>
              <w:autoSpaceDN/>
              <w:spacing w:before="0" w:after="0" w:line="240" w:lineRule="auto"/>
              <w:jc w:val="left"/>
              <w:rPr>
                <w:rFonts w:eastAsia="Times New Roman" w:cs="Calibri"/>
                <w:b/>
                <w:bCs/>
                <w:color w:val="FFFFFF"/>
                <w:szCs w:val="20"/>
                <w:lang w:eastAsia="es-ES"/>
              </w:rPr>
            </w:pPr>
            <w:r w:rsidRPr="00E133C6">
              <w:rPr>
                <w:rFonts w:eastAsia="Times New Roman" w:cs="Calibri"/>
                <w:b/>
                <w:bCs/>
                <w:color w:val="FFFFFF"/>
                <w:szCs w:val="20"/>
                <w:lang w:eastAsia="es-ES"/>
              </w:rPr>
              <w:t>Total días:</w:t>
            </w:r>
          </w:p>
        </w:tc>
        <w:tc>
          <w:tcPr>
            <w:tcW w:w="1307" w:type="pct"/>
            <w:tcBorders>
              <w:top w:val="nil"/>
              <w:left w:val="nil"/>
              <w:bottom w:val="nil"/>
              <w:right w:val="nil"/>
            </w:tcBorders>
            <w:shd w:val="clear" w:color="000000" w:fill="1F4E78"/>
            <w:noWrap/>
            <w:vAlign w:val="bottom"/>
            <w:hideMark/>
          </w:tcPr>
          <w:p w14:paraId="2DFA5B42" w14:textId="77777777" w:rsidR="00E133C6" w:rsidRPr="00E133C6" w:rsidRDefault="00E133C6" w:rsidP="00E133C6">
            <w:pPr>
              <w:widowControl/>
              <w:autoSpaceDE/>
              <w:autoSpaceDN/>
              <w:spacing w:before="0" w:after="0" w:line="240" w:lineRule="auto"/>
              <w:jc w:val="center"/>
              <w:rPr>
                <w:rFonts w:eastAsia="Times New Roman" w:cs="Calibri"/>
                <w:b/>
                <w:bCs/>
                <w:color w:val="FFFFFF"/>
                <w:szCs w:val="20"/>
                <w:lang w:eastAsia="es-ES"/>
              </w:rPr>
            </w:pPr>
            <w:r w:rsidRPr="00E133C6">
              <w:rPr>
                <w:rFonts w:eastAsia="Times New Roman" w:cs="Calibri"/>
                <w:b/>
                <w:bCs/>
                <w:color w:val="FFFFFF"/>
                <w:szCs w:val="20"/>
                <w:lang w:eastAsia="es-ES"/>
              </w:rPr>
              <w:t>2</w:t>
            </w:r>
          </w:p>
        </w:tc>
      </w:tr>
      <w:tr w:rsidR="00E133C6" w:rsidRPr="00E133C6" w14:paraId="37472614" w14:textId="77777777" w:rsidTr="00E87604">
        <w:trPr>
          <w:trHeight w:val="540"/>
        </w:trPr>
        <w:tc>
          <w:tcPr>
            <w:tcW w:w="3127" w:type="pct"/>
            <w:tcBorders>
              <w:top w:val="single" w:sz="4" w:space="0" w:color="auto"/>
              <w:left w:val="single" w:sz="4" w:space="0" w:color="auto"/>
              <w:bottom w:val="nil"/>
              <w:right w:val="nil"/>
            </w:tcBorders>
            <w:shd w:val="clear" w:color="auto" w:fill="auto"/>
            <w:vAlign w:val="center"/>
            <w:hideMark/>
          </w:tcPr>
          <w:p w14:paraId="24A511F7" w14:textId="77777777" w:rsidR="00E133C6" w:rsidRPr="00E133C6" w:rsidRDefault="00E133C6" w:rsidP="00E133C6">
            <w:pPr>
              <w:widowControl/>
              <w:autoSpaceDE/>
              <w:autoSpaceDN/>
              <w:spacing w:before="0" w:after="0" w:line="240" w:lineRule="auto"/>
              <w:ind w:firstLineChars="100" w:firstLine="200"/>
              <w:jc w:val="left"/>
              <w:rPr>
                <w:rFonts w:eastAsia="Times New Roman" w:cs="Calibri"/>
                <w:szCs w:val="20"/>
                <w:lang w:eastAsia="es-ES"/>
              </w:rPr>
            </w:pPr>
            <w:r w:rsidRPr="00E133C6">
              <w:rPr>
                <w:rFonts w:eastAsia="Times New Roman" w:cs="Calibri"/>
                <w:szCs w:val="20"/>
                <w:lang w:eastAsia="es-ES"/>
              </w:rPr>
              <w:t>Contrato de servicio de</w:t>
            </w:r>
            <w:r w:rsidRPr="00E133C6">
              <w:rPr>
                <w:rFonts w:eastAsia="Times New Roman" w:cs="Calibri"/>
                <w:b/>
                <w:bCs/>
                <w:szCs w:val="20"/>
                <w:lang w:eastAsia="es-ES"/>
              </w:rPr>
              <w:t xml:space="preserve"> montaje, desmontaje y recogida de material  </w:t>
            </w:r>
            <w:r w:rsidRPr="00E133C6">
              <w:rPr>
                <w:rFonts w:eastAsia="Times New Roman" w:cs="Calibri"/>
                <w:szCs w:val="20"/>
                <w:lang w:eastAsia="es-ES"/>
              </w:rPr>
              <w:t>(duración principal)</w:t>
            </w:r>
          </w:p>
        </w:tc>
        <w:tc>
          <w:tcPr>
            <w:tcW w:w="565" w:type="pct"/>
            <w:tcBorders>
              <w:top w:val="single" w:sz="4" w:space="0" w:color="auto"/>
              <w:left w:val="nil"/>
              <w:bottom w:val="nil"/>
              <w:right w:val="nil"/>
            </w:tcBorders>
            <w:shd w:val="clear" w:color="auto" w:fill="auto"/>
            <w:noWrap/>
            <w:vAlign w:val="center"/>
            <w:hideMark/>
          </w:tcPr>
          <w:p w14:paraId="6BAEED7F" w14:textId="77777777" w:rsidR="00E133C6" w:rsidRPr="00E133C6" w:rsidRDefault="00E133C6" w:rsidP="00E133C6">
            <w:pPr>
              <w:widowControl/>
              <w:autoSpaceDE/>
              <w:autoSpaceDN/>
              <w:spacing w:before="0" w:after="0" w:line="240" w:lineRule="auto"/>
              <w:jc w:val="left"/>
              <w:rPr>
                <w:rFonts w:eastAsia="Times New Roman" w:cs="Calibri"/>
                <w:b/>
                <w:bCs/>
                <w:szCs w:val="20"/>
                <w:lang w:eastAsia="es-ES"/>
              </w:rPr>
            </w:pPr>
            <w:r w:rsidRPr="00E133C6">
              <w:rPr>
                <w:rFonts w:eastAsia="Times New Roman" w:cs="Calibri"/>
                <w:b/>
                <w:bCs/>
                <w:szCs w:val="20"/>
                <w:lang w:eastAsia="es-ES"/>
              </w:rPr>
              <w:t> </w:t>
            </w:r>
          </w:p>
        </w:tc>
        <w:tc>
          <w:tcPr>
            <w:tcW w:w="1307" w:type="pct"/>
            <w:tcBorders>
              <w:top w:val="single" w:sz="4" w:space="0" w:color="auto"/>
              <w:left w:val="nil"/>
              <w:bottom w:val="nil"/>
              <w:right w:val="single" w:sz="4" w:space="0" w:color="auto"/>
            </w:tcBorders>
            <w:shd w:val="clear" w:color="auto" w:fill="auto"/>
            <w:noWrap/>
            <w:vAlign w:val="center"/>
            <w:hideMark/>
          </w:tcPr>
          <w:p w14:paraId="30DA06E4" w14:textId="77777777" w:rsidR="00E133C6" w:rsidRPr="00E133C6" w:rsidRDefault="00E133C6" w:rsidP="00E133C6">
            <w:pPr>
              <w:widowControl/>
              <w:autoSpaceDE/>
              <w:autoSpaceDN/>
              <w:spacing w:before="0" w:after="0" w:line="240" w:lineRule="auto"/>
              <w:jc w:val="center"/>
              <w:rPr>
                <w:rFonts w:eastAsia="Times New Roman" w:cs="Calibri"/>
                <w:szCs w:val="20"/>
                <w:lang w:eastAsia="es-ES"/>
              </w:rPr>
            </w:pPr>
            <w:r w:rsidRPr="00E133C6">
              <w:rPr>
                <w:rFonts w:eastAsia="Times New Roman" w:cs="Calibri"/>
                <w:szCs w:val="20"/>
                <w:lang w:eastAsia="es-ES"/>
              </w:rPr>
              <w:t>2</w:t>
            </w:r>
          </w:p>
        </w:tc>
      </w:tr>
      <w:tr w:rsidR="00E133C6" w:rsidRPr="00E133C6" w14:paraId="402A2350" w14:textId="77777777" w:rsidTr="00E87604">
        <w:trPr>
          <w:trHeight w:val="540"/>
        </w:trPr>
        <w:tc>
          <w:tcPr>
            <w:tcW w:w="3127" w:type="pct"/>
            <w:tcBorders>
              <w:top w:val="nil"/>
              <w:left w:val="single" w:sz="4" w:space="0" w:color="auto"/>
              <w:bottom w:val="single" w:sz="4" w:space="0" w:color="auto"/>
              <w:right w:val="nil"/>
            </w:tcBorders>
            <w:shd w:val="clear" w:color="auto" w:fill="auto"/>
            <w:vAlign w:val="center"/>
            <w:hideMark/>
          </w:tcPr>
          <w:p w14:paraId="3F8CB185" w14:textId="77777777" w:rsidR="00E133C6" w:rsidRPr="00E133C6" w:rsidRDefault="00E133C6" w:rsidP="00E133C6">
            <w:pPr>
              <w:widowControl/>
              <w:autoSpaceDE/>
              <w:autoSpaceDN/>
              <w:spacing w:before="0" w:after="0" w:line="240" w:lineRule="auto"/>
              <w:ind w:firstLineChars="100" w:firstLine="200"/>
              <w:jc w:val="left"/>
              <w:rPr>
                <w:rFonts w:eastAsia="Times New Roman" w:cs="Calibri"/>
                <w:szCs w:val="20"/>
                <w:lang w:eastAsia="es-ES"/>
              </w:rPr>
            </w:pPr>
            <w:r w:rsidRPr="00E133C6">
              <w:rPr>
                <w:rFonts w:eastAsia="Times New Roman" w:cs="Calibri"/>
                <w:szCs w:val="20"/>
                <w:lang w:eastAsia="es-ES"/>
              </w:rPr>
              <w:t>Contrato de servicio de</w:t>
            </w:r>
            <w:r w:rsidRPr="00E133C6">
              <w:rPr>
                <w:rFonts w:eastAsia="Times New Roman" w:cs="Calibri"/>
                <w:b/>
                <w:bCs/>
                <w:szCs w:val="20"/>
                <w:lang w:eastAsia="es-ES"/>
              </w:rPr>
              <w:t xml:space="preserve"> montaje, desmontaje y recogida de material </w:t>
            </w:r>
            <w:r w:rsidRPr="00E133C6">
              <w:rPr>
                <w:rFonts w:eastAsia="Times New Roman" w:cs="Calibri"/>
                <w:szCs w:val="20"/>
                <w:lang w:eastAsia="es-ES"/>
              </w:rPr>
              <w:t xml:space="preserve"> (prórroga)</w:t>
            </w:r>
          </w:p>
        </w:tc>
        <w:tc>
          <w:tcPr>
            <w:tcW w:w="565" w:type="pct"/>
            <w:tcBorders>
              <w:top w:val="nil"/>
              <w:left w:val="nil"/>
              <w:bottom w:val="single" w:sz="4" w:space="0" w:color="auto"/>
              <w:right w:val="nil"/>
            </w:tcBorders>
            <w:shd w:val="clear" w:color="auto" w:fill="auto"/>
            <w:noWrap/>
            <w:vAlign w:val="center"/>
            <w:hideMark/>
          </w:tcPr>
          <w:p w14:paraId="13831682" w14:textId="77777777" w:rsidR="00E133C6" w:rsidRPr="00E133C6" w:rsidRDefault="00E133C6" w:rsidP="00E133C6">
            <w:pPr>
              <w:widowControl/>
              <w:autoSpaceDE/>
              <w:autoSpaceDN/>
              <w:spacing w:before="0" w:after="0" w:line="240" w:lineRule="auto"/>
              <w:jc w:val="left"/>
              <w:rPr>
                <w:rFonts w:eastAsia="Times New Roman" w:cs="Calibri"/>
                <w:b/>
                <w:bCs/>
                <w:szCs w:val="20"/>
                <w:lang w:eastAsia="es-ES"/>
              </w:rPr>
            </w:pPr>
            <w:r w:rsidRPr="00E133C6">
              <w:rPr>
                <w:rFonts w:eastAsia="Times New Roman" w:cs="Calibri"/>
                <w:b/>
                <w:bCs/>
                <w:szCs w:val="20"/>
                <w:lang w:eastAsia="es-ES"/>
              </w:rPr>
              <w:t> </w:t>
            </w:r>
          </w:p>
        </w:tc>
        <w:tc>
          <w:tcPr>
            <w:tcW w:w="1307" w:type="pct"/>
            <w:tcBorders>
              <w:top w:val="nil"/>
              <w:left w:val="nil"/>
              <w:bottom w:val="single" w:sz="4" w:space="0" w:color="auto"/>
              <w:right w:val="single" w:sz="4" w:space="0" w:color="auto"/>
            </w:tcBorders>
            <w:shd w:val="clear" w:color="auto" w:fill="auto"/>
            <w:noWrap/>
            <w:vAlign w:val="center"/>
            <w:hideMark/>
          </w:tcPr>
          <w:p w14:paraId="27032EE1" w14:textId="77777777" w:rsidR="00E133C6" w:rsidRPr="00E133C6" w:rsidRDefault="00E133C6" w:rsidP="00E133C6">
            <w:pPr>
              <w:widowControl/>
              <w:autoSpaceDE/>
              <w:autoSpaceDN/>
              <w:spacing w:before="0" w:after="0" w:line="240" w:lineRule="auto"/>
              <w:jc w:val="center"/>
              <w:rPr>
                <w:rFonts w:eastAsia="Times New Roman" w:cs="Calibri"/>
                <w:szCs w:val="20"/>
                <w:lang w:eastAsia="es-ES"/>
              </w:rPr>
            </w:pPr>
            <w:r w:rsidRPr="00E133C6">
              <w:rPr>
                <w:rFonts w:eastAsia="Times New Roman" w:cs="Calibri"/>
                <w:szCs w:val="20"/>
                <w:lang w:eastAsia="es-ES"/>
              </w:rPr>
              <w:t>0</w:t>
            </w:r>
          </w:p>
        </w:tc>
      </w:tr>
      <w:tr w:rsidR="00E133C6" w:rsidRPr="00E133C6" w14:paraId="1A0E1BEF" w14:textId="77777777" w:rsidTr="00E87604">
        <w:trPr>
          <w:trHeight w:val="270"/>
        </w:trPr>
        <w:tc>
          <w:tcPr>
            <w:tcW w:w="3127" w:type="pct"/>
            <w:tcBorders>
              <w:top w:val="nil"/>
              <w:left w:val="nil"/>
              <w:bottom w:val="nil"/>
              <w:right w:val="nil"/>
            </w:tcBorders>
            <w:shd w:val="clear" w:color="auto" w:fill="auto"/>
            <w:noWrap/>
            <w:vAlign w:val="bottom"/>
            <w:hideMark/>
          </w:tcPr>
          <w:p w14:paraId="2B998908" w14:textId="77777777" w:rsidR="00E133C6" w:rsidRPr="00E133C6" w:rsidRDefault="00E133C6" w:rsidP="00E133C6">
            <w:pPr>
              <w:widowControl/>
              <w:autoSpaceDE/>
              <w:autoSpaceDN/>
              <w:spacing w:before="0" w:after="0" w:line="240" w:lineRule="auto"/>
              <w:jc w:val="center"/>
              <w:rPr>
                <w:rFonts w:eastAsia="Times New Roman" w:cs="Calibri"/>
                <w:szCs w:val="20"/>
                <w:lang w:eastAsia="es-ES"/>
              </w:rPr>
            </w:pPr>
          </w:p>
        </w:tc>
        <w:tc>
          <w:tcPr>
            <w:tcW w:w="565" w:type="pct"/>
            <w:tcBorders>
              <w:top w:val="nil"/>
              <w:left w:val="nil"/>
              <w:bottom w:val="nil"/>
              <w:right w:val="nil"/>
            </w:tcBorders>
            <w:shd w:val="clear" w:color="auto" w:fill="auto"/>
            <w:noWrap/>
            <w:vAlign w:val="bottom"/>
            <w:hideMark/>
          </w:tcPr>
          <w:p w14:paraId="3C2AD0FF"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307" w:type="pct"/>
            <w:tcBorders>
              <w:top w:val="nil"/>
              <w:left w:val="nil"/>
              <w:bottom w:val="nil"/>
              <w:right w:val="nil"/>
            </w:tcBorders>
            <w:shd w:val="clear" w:color="auto" w:fill="auto"/>
            <w:noWrap/>
            <w:vAlign w:val="bottom"/>
            <w:hideMark/>
          </w:tcPr>
          <w:p w14:paraId="51A09F5A"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33D8325B" w14:textId="77777777" w:rsidTr="00E87604">
        <w:trPr>
          <w:trHeight w:val="270"/>
        </w:trPr>
        <w:tc>
          <w:tcPr>
            <w:tcW w:w="3127" w:type="pct"/>
            <w:tcBorders>
              <w:top w:val="nil"/>
              <w:left w:val="nil"/>
              <w:bottom w:val="nil"/>
              <w:right w:val="nil"/>
            </w:tcBorders>
            <w:shd w:val="clear" w:color="auto" w:fill="auto"/>
            <w:vAlign w:val="center"/>
            <w:hideMark/>
          </w:tcPr>
          <w:p w14:paraId="2A526A4E"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565" w:type="pct"/>
            <w:tcBorders>
              <w:top w:val="nil"/>
              <w:left w:val="nil"/>
              <w:bottom w:val="nil"/>
              <w:right w:val="nil"/>
            </w:tcBorders>
            <w:shd w:val="clear" w:color="auto" w:fill="auto"/>
            <w:noWrap/>
            <w:vAlign w:val="center"/>
            <w:hideMark/>
          </w:tcPr>
          <w:p w14:paraId="36C4FAF1" w14:textId="77777777" w:rsidR="00E133C6" w:rsidRPr="00E133C6" w:rsidRDefault="00E133C6" w:rsidP="00E133C6">
            <w:pPr>
              <w:widowControl/>
              <w:autoSpaceDE/>
              <w:autoSpaceDN/>
              <w:spacing w:before="0" w:after="0" w:line="240" w:lineRule="auto"/>
              <w:ind w:firstLineChars="100" w:firstLine="200"/>
              <w:jc w:val="left"/>
              <w:rPr>
                <w:rFonts w:ascii="Times New Roman" w:eastAsia="Times New Roman" w:hAnsi="Times New Roman" w:cs="Times New Roman"/>
                <w:szCs w:val="20"/>
                <w:lang w:eastAsia="es-ES"/>
              </w:rPr>
            </w:pPr>
          </w:p>
        </w:tc>
        <w:tc>
          <w:tcPr>
            <w:tcW w:w="1307" w:type="pct"/>
            <w:tcBorders>
              <w:top w:val="nil"/>
              <w:left w:val="nil"/>
              <w:bottom w:val="nil"/>
              <w:right w:val="nil"/>
            </w:tcBorders>
            <w:shd w:val="clear" w:color="auto" w:fill="auto"/>
            <w:noWrap/>
            <w:vAlign w:val="center"/>
            <w:hideMark/>
          </w:tcPr>
          <w:p w14:paraId="3DDBC9C4"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39B2251E" w14:textId="77777777" w:rsidTr="00E87604">
        <w:trPr>
          <w:trHeight w:val="270"/>
        </w:trPr>
        <w:tc>
          <w:tcPr>
            <w:tcW w:w="3127" w:type="pct"/>
            <w:tcBorders>
              <w:top w:val="single" w:sz="4" w:space="0" w:color="auto"/>
              <w:left w:val="single" w:sz="4" w:space="0" w:color="auto"/>
              <w:bottom w:val="nil"/>
              <w:right w:val="nil"/>
            </w:tcBorders>
            <w:shd w:val="clear" w:color="000000" w:fill="1F4E78"/>
            <w:noWrap/>
            <w:vAlign w:val="bottom"/>
            <w:hideMark/>
          </w:tcPr>
          <w:p w14:paraId="081091D9" w14:textId="77777777" w:rsidR="00E133C6" w:rsidRPr="00E133C6" w:rsidRDefault="00E133C6" w:rsidP="00E133C6">
            <w:pPr>
              <w:widowControl/>
              <w:autoSpaceDE/>
              <w:autoSpaceDN/>
              <w:spacing w:before="0" w:after="0" w:line="240" w:lineRule="auto"/>
              <w:jc w:val="left"/>
              <w:rPr>
                <w:rFonts w:eastAsia="Times New Roman" w:cs="Calibri"/>
                <w:b/>
                <w:bCs/>
                <w:color w:val="FFFFFF"/>
                <w:szCs w:val="20"/>
                <w:lang w:eastAsia="es-ES"/>
              </w:rPr>
            </w:pPr>
            <w:r w:rsidRPr="00E133C6">
              <w:rPr>
                <w:rFonts w:eastAsia="Times New Roman" w:cs="Calibri"/>
                <w:b/>
                <w:bCs/>
                <w:color w:val="FFFFFF"/>
                <w:szCs w:val="20"/>
                <w:lang w:eastAsia="es-ES"/>
              </w:rPr>
              <w:t xml:space="preserve">Presupuesto Base de Licitación </w:t>
            </w:r>
          </w:p>
        </w:tc>
        <w:tc>
          <w:tcPr>
            <w:tcW w:w="565" w:type="pct"/>
            <w:tcBorders>
              <w:top w:val="single" w:sz="4" w:space="0" w:color="auto"/>
              <w:left w:val="nil"/>
              <w:bottom w:val="nil"/>
              <w:right w:val="nil"/>
            </w:tcBorders>
            <w:shd w:val="clear" w:color="000000" w:fill="1F4E78"/>
            <w:noWrap/>
            <w:vAlign w:val="center"/>
            <w:hideMark/>
          </w:tcPr>
          <w:p w14:paraId="7EB7DB90" w14:textId="77777777" w:rsidR="00E133C6" w:rsidRPr="00E133C6" w:rsidRDefault="00E133C6" w:rsidP="00E133C6">
            <w:pPr>
              <w:widowControl/>
              <w:autoSpaceDE/>
              <w:autoSpaceDN/>
              <w:spacing w:before="0" w:after="0" w:line="240" w:lineRule="auto"/>
              <w:jc w:val="right"/>
              <w:rPr>
                <w:rFonts w:eastAsia="Times New Roman" w:cs="Calibri"/>
                <w:b/>
                <w:bCs/>
                <w:color w:val="FFFFFF"/>
                <w:szCs w:val="20"/>
                <w:lang w:eastAsia="es-ES"/>
              </w:rPr>
            </w:pPr>
            <w:r w:rsidRPr="00E133C6">
              <w:rPr>
                <w:rFonts w:eastAsia="Times New Roman" w:cs="Calibri"/>
                <w:b/>
                <w:bCs/>
                <w:color w:val="FFFFFF"/>
                <w:szCs w:val="20"/>
                <w:lang w:eastAsia="es-ES"/>
              </w:rPr>
              <w:t> </w:t>
            </w:r>
          </w:p>
        </w:tc>
        <w:tc>
          <w:tcPr>
            <w:tcW w:w="1307" w:type="pct"/>
            <w:tcBorders>
              <w:top w:val="single" w:sz="4" w:space="0" w:color="auto"/>
              <w:left w:val="nil"/>
              <w:bottom w:val="nil"/>
              <w:right w:val="single" w:sz="4" w:space="0" w:color="auto"/>
            </w:tcBorders>
            <w:shd w:val="clear" w:color="000000" w:fill="1F4E78"/>
            <w:noWrap/>
            <w:vAlign w:val="bottom"/>
            <w:hideMark/>
          </w:tcPr>
          <w:p w14:paraId="6E6F2A2E" w14:textId="77777777" w:rsidR="00E133C6" w:rsidRPr="00E133C6" w:rsidRDefault="00E133C6" w:rsidP="00E133C6">
            <w:pPr>
              <w:widowControl/>
              <w:autoSpaceDE/>
              <w:autoSpaceDN/>
              <w:spacing w:before="0" w:after="0" w:line="240" w:lineRule="auto"/>
              <w:jc w:val="center"/>
              <w:rPr>
                <w:rFonts w:eastAsia="Times New Roman" w:cs="Calibri"/>
                <w:b/>
                <w:bCs/>
                <w:color w:val="FFFFFF"/>
                <w:szCs w:val="20"/>
                <w:lang w:eastAsia="es-ES"/>
              </w:rPr>
            </w:pPr>
            <w:r w:rsidRPr="00E133C6">
              <w:rPr>
                <w:rFonts w:eastAsia="Times New Roman" w:cs="Calibri"/>
                <w:b/>
                <w:bCs/>
                <w:color w:val="FFFFFF"/>
                <w:szCs w:val="20"/>
                <w:lang w:eastAsia="es-ES"/>
              </w:rPr>
              <w:t>Importe (€)</w:t>
            </w:r>
          </w:p>
        </w:tc>
      </w:tr>
      <w:tr w:rsidR="00E133C6" w:rsidRPr="00E133C6" w14:paraId="0EE67017" w14:textId="77777777" w:rsidTr="00E87604">
        <w:trPr>
          <w:trHeight w:val="270"/>
        </w:trPr>
        <w:tc>
          <w:tcPr>
            <w:tcW w:w="3127" w:type="pct"/>
            <w:tcBorders>
              <w:top w:val="nil"/>
              <w:left w:val="single" w:sz="4" w:space="0" w:color="auto"/>
              <w:bottom w:val="nil"/>
              <w:right w:val="nil"/>
            </w:tcBorders>
            <w:shd w:val="clear" w:color="auto" w:fill="auto"/>
            <w:noWrap/>
            <w:vAlign w:val="center"/>
            <w:hideMark/>
          </w:tcPr>
          <w:p w14:paraId="0246B3DD" w14:textId="77777777" w:rsidR="00E133C6" w:rsidRPr="00E133C6" w:rsidRDefault="00E133C6" w:rsidP="00E133C6">
            <w:pPr>
              <w:widowControl/>
              <w:autoSpaceDE/>
              <w:autoSpaceDN/>
              <w:spacing w:before="0" w:after="0" w:line="240" w:lineRule="auto"/>
              <w:ind w:firstLineChars="100" w:firstLine="200"/>
              <w:jc w:val="left"/>
              <w:rPr>
                <w:rFonts w:eastAsia="Times New Roman" w:cs="Calibri"/>
                <w:szCs w:val="20"/>
                <w:lang w:eastAsia="es-ES"/>
              </w:rPr>
            </w:pPr>
            <w:r w:rsidRPr="00E133C6">
              <w:rPr>
                <w:rFonts w:eastAsia="Times New Roman" w:cs="Calibri"/>
                <w:szCs w:val="20"/>
                <w:lang w:eastAsia="es-ES"/>
              </w:rPr>
              <w:t>Importe duración principal del contrato (IGIC excluido)</w:t>
            </w:r>
          </w:p>
        </w:tc>
        <w:tc>
          <w:tcPr>
            <w:tcW w:w="565" w:type="pct"/>
            <w:tcBorders>
              <w:top w:val="nil"/>
              <w:left w:val="nil"/>
              <w:bottom w:val="nil"/>
              <w:right w:val="nil"/>
            </w:tcBorders>
            <w:shd w:val="clear" w:color="auto" w:fill="auto"/>
            <w:noWrap/>
            <w:vAlign w:val="center"/>
            <w:hideMark/>
          </w:tcPr>
          <w:p w14:paraId="6D6ECF18" w14:textId="77777777" w:rsidR="00E133C6" w:rsidRPr="00E133C6" w:rsidRDefault="00E133C6" w:rsidP="00E133C6">
            <w:pPr>
              <w:widowControl/>
              <w:autoSpaceDE/>
              <w:autoSpaceDN/>
              <w:spacing w:before="0" w:after="0" w:line="240" w:lineRule="auto"/>
              <w:ind w:firstLineChars="100" w:firstLine="200"/>
              <w:jc w:val="left"/>
              <w:rPr>
                <w:rFonts w:eastAsia="Times New Roman" w:cs="Calibri"/>
                <w:szCs w:val="20"/>
                <w:lang w:eastAsia="es-ES"/>
              </w:rPr>
            </w:pPr>
          </w:p>
        </w:tc>
        <w:tc>
          <w:tcPr>
            <w:tcW w:w="1307" w:type="pct"/>
            <w:tcBorders>
              <w:top w:val="nil"/>
              <w:left w:val="nil"/>
              <w:bottom w:val="nil"/>
              <w:right w:val="single" w:sz="4" w:space="0" w:color="auto"/>
            </w:tcBorders>
            <w:shd w:val="clear" w:color="auto" w:fill="auto"/>
            <w:noWrap/>
            <w:vAlign w:val="center"/>
            <w:hideMark/>
          </w:tcPr>
          <w:p w14:paraId="4F0BB332" w14:textId="77777777" w:rsidR="00E133C6" w:rsidRPr="00E133C6" w:rsidRDefault="00E133C6" w:rsidP="00E133C6">
            <w:pPr>
              <w:widowControl/>
              <w:autoSpaceDE/>
              <w:autoSpaceDN/>
              <w:spacing w:before="0" w:after="0" w:line="240" w:lineRule="auto"/>
              <w:jc w:val="right"/>
              <w:rPr>
                <w:rFonts w:eastAsia="Times New Roman" w:cs="Calibri"/>
                <w:szCs w:val="20"/>
                <w:lang w:eastAsia="es-ES"/>
              </w:rPr>
            </w:pPr>
            <w:r w:rsidRPr="00E133C6">
              <w:rPr>
                <w:rFonts w:eastAsia="Times New Roman" w:cs="Calibri"/>
                <w:szCs w:val="20"/>
                <w:lang w:eastAsia="es-ES"/>
              </w:rPr>
              <w:t>48.672,71 €</w:t>
            </w:r>
          </w:p>
        </w:tc>
      </w:tr>
      <w:tr w:rsidR="00E133C6" w:rsidRPr="00E133C6" w14:paraId="5A8115A5" w14:textId="77777777" w:rsidTr="00E87604">
        <w:trPr>
          <w:trHeight w:val="270"/>
        </w:trPr>
        <w:tc>
          <w:tcPr>
            <w:tcW w:w="3127" w:type="pct"/>
            <w:tcBorders>
              <w:top w:val="nil"/>
              <w:left w:val="single" w:sz="4" w:space="0" w:color="auto"/>
              <w:bottom w:val="nil"/>
              <w:right w:val="nil"/>
            </w:tcBorders>
            <w:shd w:val="clear" w:color="auto" w:fill="auto"/>
            <w:noWrap/>
            <w:vAlign w:val="center"/>
            <w:hideMark/>
          </w:tcPr>
          <w:p w14:paraId="3966DD8D" w14:textId="77777777" w:rsidR="00E133C6" w:rsidRPr="00E133C6" w:rsidRDefault="00E133C6" w:rsidP="00E133C6">
            <w:pPr>
              <w:widowControl/>
              <w:autoSpaceDE/>
              <w:autoSpaceDN/>
              <w:spacing w:before="0" w:after="0" w:line="240" w:lineRule="auto"/>
              <w:ind w:firstLineChars="100" w:firstLine="200"/>
              <w:jc w:val="left"/>
              <w:rPr>
                <w:rFonts w:eastAsia="Times New Roman" w:cs="Calibri"/>
                <w:szCs w:val="20"/>
                <w:lang w:eastAsia="es-ES"/>
              </w:rPr>
            </w:pPr>
            <w:r w:rsidRPr="00E133C6">
              <w:rPr>
                <w:rFonts w:eastAsia="Times New Roman" w:cs="Calibri"/>
                <w:szCs w:val="20"/>
                <w:lang w:eastAsia="es-ES"/>
              </w:rPr>
              <w:t>IGIC (</w:t>
            </w:r>
            <w:r w:rsidRPr="00E133C6">
              <w:rPr>
                <w:rFonts w:eastAsia="Times New Roman" w:cs="Calibri"/>
                <w:b/>
                <w:bCs/>
                <w:szCs w:val="20"/>
                <w:lang w:eastAsia="es-ES"/>
              </w:rPr>
              <w:t>duración principal</w:t>
            </w:r>
            <w:r w:rsidRPr="00E133C6">
              <w:rPr>
                <w:rFonts w:eastAsia="Times New Roman" w:cs="Calibri"/>
                <w:szCs w:val="20"/>
                <w:lang w:eastAsia="es-ES"/>
              </w:rPr>
              <w:t xml:space="preserve"> del contrato)</w:t>
            </w:r>
          </w:p>
        </w:tc>
        <w:tc>
          <w:tcPr>
            <w:tcW w:w="565" w:type="pct"/>
            <w:tcBorders>
              <w:top w:val="nil"/>
              <w:left w:val="nil"/>
              <w:bottom w:val="nil"/>
              <w:right w:val="nil"/>
            </w:tcBorders>
            <w:shd w:val="clear" w:color="auto" w:fill="auto"/>
            <w:noWrap/>
            <w:vAlign w:val="center"/>
            <w:hideMark/>
          </w:tcPr>
          <w:p w14:paraId="3A4E30BB" w14:textId="77777777" w:rsidR="00E133C6" w:rsidRPr="00E133C6" w:rsidRDefault="00E133C6" w:rsidP="00E133C6">
            <w:pPr>
              <w:widowControl/>
              <w:autoSpaceDE/>
              <w:autoSpaceDN/>
              <w:spacing w:before="0" w:after="0" w:line="240" w:lineRule="auto"/>
              <w:ind w:firstLineChars="100" w:firstLine="200"/>
              <w:jc w:val="left"/>
              <w:rPr>
                <w:rFonts w:eastAsia="Times New Roman" w:cs="Calibri"/>
                <w:szCs w:val="20"/>
                <w:lang w:eastAsia="es-ES"/>
              </w:rPr>
            </w:pPr>
          </w:p>
        </w:tc>
        <w:tc>
          <w:tcPr>
            <w:tcW w:w="1307" w:type="pct"/>
            <w:tcBorders>
              <w:top w:val="nil"/>
              <w:left w:val="nil"/>
              <w:bottom w:val="single" w:sz="4" w:space="0" w:color="auto"/>
              <w:right w:val="single" w:sz="4" w:space="0" w:color="auto"/>
            </w:tcBorders>
            <w:shd w:val="clear" w:color="auto" w:fill="auto"/>
            <w:noWrap/>
            <w:vAlign w:val="center"/>
            <w:hideMark/>
          </w:tcPr>
          <w:p w14:paraId="64B04CD9" w14:textId="77777777" w:rsidR="00E133C6" w:rsidRPr="00E133C6" w:rsidRDefault="00E133C6" w:rsidP="00E133C6">
            <w:pPr>
              <w:widowControl/>
              <w:autoSpaceDE/>
              <w:autoSpaceDN/>
              <w:spacing w:before="0" w:after="0" w:line="240" w:lineRule="auto"/>
              <w:jc w:val="right"/>
              <w:rPr>
                <w:rFonts w:eastAsia="Times New Roman" w:cs="Calibri"/>
                <w:szCs w:val="20"/>
                <w:lang w:eastAsia="es-ES"/>
              </w:rPr>
            </w:pPr>
            <w:r w:rsidRPr="00E133C6">
              <w:rPr>
                <w:rFonts w:eastAsia="Times New Roman" w:cs="Calibri"/>
                <w:szCs w:val="20"/>
                <w:lang w:eastAsia="es-ES"/>
              </w:rPr>
              <w:t>3.407,09 €</w:t>
            </w:r>
          </w:p>
        </w:tc>
      </w:tr>
      <w:tr w:rsidR="00E133C6" w:rsidRPr="00E133C6" w14:paraId="062B05F6" w14:textId="77777777" w:rsidTr="00E87604">
        <w:trPr>
          <w:trHeight w:val="270"/>
        </w:trPr>
        <w:tc>
          <w:tcPr>
            <w:tcW w:w="3127" w:type="pct"/>
            <w:tcBorders>
              <w:top w:val="nil"/>
              <w:left w:val="single" w:sz="4" w:space="0" w:color="auto"/>
              <w:bottom w:val="single" w:sz="4" w:space="0" w:color="auto"/>
              <w:right w:val="nil"/>
            </w:tcBorders>
            <w:shd w:val="clear" w:color="auto" w:fill="auto"/>
            <w:noWrap/>
            <w:vAlign w:val="center"/>
            <w:hideMark/>
          </w:tcPr>
          <w:p w14:paraId="25283B9A" w14:textId="77777777" w:rsidR="00E133C6" w:rsidRPr="00E133C6" w:rsidRDefault="00E133C6" w:rsidP="00E133C6">
            <w:pPr>
              <w:widowControl/>
              <w:autoSpaceDE/>
              <w:autoSpaceDN/>
              <w:spacing w:before="0" w:after="0" w:line="240" w:lineRule="auto"/>
              <w:ind w:firstLineChars="100" w:firstLine="200"/>
              <w:jc w:val="left"/>
              <w:rPr>
                <w:rFonts w:eastAsia="Times New Roman" w:cs="Calibri"/>
                <w:szCs w:val="20"/>
                <w:lang w:eastAsia="es-ES"/>
              </w:rPr>
            </w:pPr>
            <w:r w:rsidRPr="00E133C6">
              <w:rPr>
                <w:rFonts w:eastAsia="Times New Roman" w:cs="Calibri"/>
                <w:szCs w:val="20"/>
                <w:lang w:eastAsia="es-ES"/>
              </w:rPr>
              <w:t xml:space="preserve">Importe </w:t>
            </w:r>
            <w:r w:rsidRPr="00E133C6">
              <w:rPr>
                <w:rFonts w:eastAsia="Times New Roman" w:cs="Calibri"/>
                <w:b/>
                <w:bCs/>
                <w:szCs w:val="20"/>
                <w:lang w:eastAsia="es-ES"/>
              </w:rPr>
              <w:t xml:space="preserve">duración principal </w:t>
            </w:r>
            <w:r w:rsidRPr="00E133C6">
              <w:rPr>
                <w:rFonts w:eastAsia="Times New Roman" w:cs="Calibri"/>
                <w:szCs w:val="20"/>
                <w:lang w:eastAsia="es-ES"/>
              </w:rPr>
              <w:t>del contrato (IGIC incluido)</w:t>
            </w:r>
          </w:p>
        </w:tc>
        <w:tc>
          <w:tcPr>
            <w:tcW w:w="565" w:type="pct"/>
            <w:tcBorders>
              <w:top w:val="nil"/>
              <w:left w:val="nil"/>
              <w:bottom w:val="single" w:sz="4" w:space="0" w:color="auto"/>
              <w:right w:val="nil"/>
            </w:tcBorders>
            <w:shd w:val="clear" w:color="auto" w:fill="auto"/>
            <w:noWrap/>
            <w:vAlign w:val="center"/>
            <w:hideMark/>
          </w:tcPr>
          <w:p w14:paraId="13834290" w14:textId="77777777" w:rsidR="00E133C6" w:rsidRPr="00E133C6" w:rsidRDefault="00E133C6" w:rsidP="00E133C6">
            <w:pPr>
              <w:widowControl/>
              <w:autoSpaceDE/>
              <w:autoSpaceDN/>
              <w:spacing w:before="0" w:after="0" w:line="240" w:lineRule="auto"/>
              <w:jc w:val="left"/>
              <w:rPr>
                <w:rFonts w:eastAsia="Times New Roman" w:cs="Calibri"/>
                <w:b/>
                <w:bCs/>
                <w:szCs w:val="20"/>
                <w:lang w:eastAsia="es-ES"/>
              </w:rPr>
            </w:pPr>
            <w:r w:rsidRPr="00E133C6">
              <w:rPr>
                <w:rFonts w:eastAsia="Times New Roman" w:cs="Calibri"/>
                <w:b/>
                <w:bCs/>
                <w:szCs w:val="20"/>
                <w:lang w:eastAsia="es-ES"/>
              </w:rPr>
              <w:t> </w:t>
            </w:r>
          </w:p>
        </w:tc>
        <w:tc>
          <w:tcPr>
            <w:tcW w:w="1307" w:type="pct"/>
            <w:tcBorders>
              <w:top w:val="nil"/>
              <w:left w:val="nil"/>
              <w:bottom w:val="single" w:sz="4" w:space="0" w:color="auto"/>
              <w:right w:val="single" w:sz="4" w:space="0" w:color="auto"/>
            </w:tcBorders>
            <w:shd w:val="clear" w:color="auto" w:fill="auto"/>
            <w:noWrap/>
            <w:vAlign w:val="center"/>
            <w:hideMark/>
          </w:tcPr>
          <w:p w14:paraId="2D9D49F5" w14:textId="77777777" w:rsidR="00E133C6" w:rsidRPr="00E133C6" w:rsidRDefault="00E133C6" w:rsidP="00E133C6">
            <w:pPr>
              <w:widowControl/>
              <w:autoSpaceDE/>
              <w:autoSpaceDN/>
              <w:spacing w:before="0" w:after="0" w:line="240" w:lineRule="auto"/>
              <w:jc w:val="right"/>
              <w:rPr>
                <w:rFonts w:eastAsia="Times New Roman" w:cs="Calibri"/>
                <w:szCs w:val="20"/>
                <w:lang w:eastAsia="es-ES"/>
              </w:rPr>
            </w:pPr>
            <w:r w:rsidRPr="00E133C6">
              <w:rPr>
                <w:rFonts w:eastAsia="Times New Roman" w:cs="Calibri"/>
                <w:szCs w:val="20"/>
                <w:lang w:eastAsia="es-ES"/>
              </w:rPr>
              <w:t>52.079,80 €</w:t>
            </w:r>
          </w:p>
        </w:tc>
      </w:tr>
      <w:tr w:rsidR="00E133C6" w:rsidRPr="00E133C6" w14:paraId="6918B1D0" w14:textId="77777777" w:rsidTr="00E87604">
        <w:trPr>
          <w:trHeight w:val="270"/>
        </w:trPr>
        <w:tc>
          <w:tcPr>
            <w:tcW w:w="3127" w:type="pct"/>
            <w:tcBorders>
              <w:top w:val="nil"/>
              <w:left w:val="nil"/>
              <w:bottom w:val="nil"/>
              <w:right w:val="nil"/>
            </w:tcBorders>
            <w:shd w:val="clear" w:color="auto" w:fill="auto"/>
            <w:noWrap/>
            <w:vAlign w:val="center"/>
            <w:hideMark/>
          </w:tcPr>
          <w:p w14:paraId="3B906C8F" w14:textId="77777777" w:rsidR="00E133C6" w:rsidRPr="00E133C6" w:rsidRDefault="00E133C6" w:rsidP="00E133C6">
            <w:pPr>
              <w:widowControl/>
              <w:autoSpaceDE/>
              <w:autoSpaceDN/>
              <w:spacing w:before="0" w:after="0" w:line="240" w:lineRule="auto"/>
              <w:jc w:val="right"/>
              <w:rPr>
                <w:rFonts w:eastAsia="Times New Roman" w:cs="Calibri"/>
                <w:szCs w:val="20"/>
                <w:lang w:eastAsia="es-ES"/>
              </w:rPr>
            </w:pPr>
          </w:p>
        </w:tc>
        <w:tc>
          <w:tcPr>
            <w:tcW w:w="565" w:type="pct"/>
            <w:tcBorders>
              <w:top w:val="nil"/>
              <w:left w:val="nil"/>
              <w:bottom w:val="nil"/>
              <w:right w:val="nil"/>
            </w:tcBorders>
            <w:shd w:val="clear" w:color="auto" w:fill="auto"/>
            <w:noWrap/>
            <w:vAlign w:val="center"/>
            <w:hideMark/>
          </w:tcPr>
          <w:p w14:paraId="2EA17AA6" w14:textId="77777777" w:rsidR="00E133C6" w:rsidRPr="00E133C6" w:rsidRDefault="00E133C6" w:rsidP="00E133C6">
            <w:pPr>
              <w:widowControl/>
              <w:autoSpaceDE/>
              <w:autoSpaceDN/>
              <w:spacing w:before="0" w:after="0" w:line="240" w:lineRule="auto"/>
              <w:ind w:firstLineChars="100" w:firstLine="200"/>
              <w:jc w:val="left"/>
              <w:rPr>
                <w:rFonts w:ascii="Times New Roman" w:eastAsia="Times New Roman" w:hAnsi="Times New Roman" w:cs="Times New Roman"/>
                <w:szCs w:val="20"/>
                <w:lang w:eastAsia="es-ES"/>
              </w:rPr>
            </w:pPr>
          </w:p>
        </w:tc>
        <w:tc>
          <w:tcPr>
            <w:tcW w:w="1307" w:type="pct"/>
            <w:tcBorders>
              <w:top w:val="nil"/>
              <w:left w:val="nil"/>
              <w:bottom w:val="nil"/>
              <w:right w:val="nil"/>
            </w:tcBorders>
            <w:shd w:val="clear" w:color="auto" w:fill="auto"/>
            <w:noWrap/>
            <w:vAlign w:val="center"/>
            <w:hideMark/>
          </w:tcPr>
          <w:p w14:paraId="03EAFDD6" w14:textId="77777777" w:rsidR="00E133C6" w:rsidRPr="00E133C6" w:rsidRDefault="00E133C6" w:rsidP="00E133C6">
            <w:pPr>
              <w:widowControl/>
              <w:autoSpaceDE/>
              <w:autoSpaceDN/>
              <w:spacing w:before="0" w:after="0" w:line="240" w:lineRule="auto"/>
              <w:jc w:val="center"/>
              <w:rPr>
                <w:rFonts w:ascii="Times New Roman" w:eastAsia="Times New Roman" w:hAnsi="Times New Roman" w:cs="Times New Roman"/>
                <w:szCs w:val="20"/>
                <w:lang w:eastAsia="es-ES"/>
              </w:rPr>
            </w:pPr>
          </w:p>
        </w:tc>
      </w:tr>
      <w:tr w:rsidR="00E133C6" w:rsidRPr="00E133C6" w14:paraId="3CBE5400" w14:textId="77777777" w:rsidTr="00E87604">
        <w:trPr>
          <w:trHeight w:val="270"/>
        </w:trPr>
        <w:tc>
          <w:tcPr>
            <w:tcW w:w="3127" w:type="pct"/>
            <w:tcBorders>
              <w:top w:val="single" w:sz="4" w:space="0" w:color="auto"/>
              <w:left w:val="single" w:sz="4" w:space="0" w:color="auto"/>
              <w:bottom w:val="nil"/>
              <w:right w:val="nil"/>
            </w:tcBorders>
            <w:shd w:val="clear" w:color="000000" w:fill="1F4E78"/>
            <w:noWrap/>
            <w:vAlign w:val="bottom"/>
            <w:hideMark/>
          </w:tcPr>
          <w:p w14:paraId="736A65CE" w14:textId="77777777" w:rsidR="00E133C6" w:rsidRPr="00E133C6" w:rsidRDefault="00E133C6" w:rsidP="00E133C6">
            <w:pPr>
              <w:widowControl/>
              <w:autoSpaceDE/>
              <w:autoSpaceDN/>
              <w:spacing w:before="0" w:after="0" w:line="240" w:lineRule="auto"/>
              <w:jc w:val="left"/>
              <w:rPr>
                <w:rFonts w:eastAsia="Times New Roman" w:cs="Calibri"/>
                <w:b/>
                <w:bCs/>
                <w:color w:val="FFFFFF"/>
                <w:szCs w:val="20"/>
                <w:lang w:eastAsia="es-ES"/>
              </w:rPr>
            </w:pPr>
            <w:r w:rsidRPr="00E133C6">
              <w:rPr>
                <w:rFonts w:eastAsia="Times New Roman" w:cs="Calibri"/>
                <w:b/>
                <w:bCs/>
                <w:color w:val="FFFFFF"/>
                <w:szCs w:val="20"/>
                <w:lang w:eastAsia="es-ES"/>
              </w:rPr>
              <w:t>Valor estimado del contrato</w:t>
            </w:r>
          </w:p>
        </w:tc>
        <w:tc>
          <w:tcPr>
            <w:tcW w:w="565" w:type="pct"/>
            <w:tcBorders>
              <w:top w:val="single" w:sz="4" w:space="0" w:color="auto"/>
              <w:left w:val="nil"/>
              <w:bottom w:val="nil"/>
              <w:right w:val="nil"/>
            </w:tcBorders>
            <w:shd w:val="clear" w:color="000000" w:fill="1F4E78"/>
            <w:noWrap/>
            <w:vAlign w:val="center"/>
            <w:hideMark/>
          </w:tcPr>
          <w:p w14:paraId="53D08998" w14:textId="77777777" w:rsidR="00E133C6" w:rsidRPr="00E133C6" w:rsidRDefault="00E133C6" w:rsidP="00E133C6">
            <w:pPr>
              <w:widowControl/>
              <w:autoSpaceDE/>
              <w:autoSpaceDN/>
              <w:spacing w:before="0" w:after="0" w:line="240" w:lineRule="auto"/>
              <w:jc w:val="right"/>
              <w:rPr>
                <w:rFonts w:eastAsia="Times New Roman" w:cs="Calibri"/>
                <w:b/>
                <w:bCs/>
                <w:color w:val="FFFFFF"/>
                <w:szCs w:val="20"/>
                <w:lang w:eastAsia="es-ES"/>
              </w:rPr>
            </w:pPr>
            <w:r w:rsidRPr="00E133C6">
              <w:rPr>
                <w:rFonts w:eastAsia="Times New Roman" w:cs="Calibri"/>
                <w:b/>
                <w:bCs/>
                <w:color w:val="FFFFFF"/>
                <w:szCs w:val="20"/>
                <w:lang w:eastAsia="es-ES"/>
              </w:rPr>
              <w:t> </w:t>
            </w:r>
          </w:p>
        </w:tc>
        <w:tc>
          <w:tcPr>
            <w:tcW w:w="1307" w:type="pct"/>
            <w:tcBorders>
              <w:top w:val="single" w:sz="4" w:space="0" w:color="auto"/>
              <w:left w:val="nil"/>
              <w:bottom w:val="nil"/>
              <w:right w:val="single" w:sz="4" w:space="0" w:color="auto"/>
            </w:tcBorders>
            <w:shd w:val="clear" w:color="000000" w:fill="1F4E78"/>
            <w:noWrap/>
            <w:vAlign w:val="bottom"/>
            <w:hideMark/>
          </w:tcPr>
          <w:p w14:paraId="023B6C81" w14:textId="77777777" w:rsidR="00E133C6" w:rsidRPr="00E133C6" w:rsidRDefault="00E133C6" w:rsidP="00E133C6">
            <w:pPr>
              <w:widowControl/>
              <w:autoSpaceDE/>
              <w:autoSpaceDN/>
              <w:spacing w:before="0" w:after="0" w:line="240" w:lineRule="auto"/>
              <w:jc w:val="center"/>
              <w:rPr>
                <w:rFonts w:eastAsia="Times New Roman" w:cs="Calibri"/>
                <w:b/>
                <w:bCs/>
                <w:color w:val="FFFFFF"/>
                <w:szCs w:val="20"/>
                <w:lang w:eastAsia="es-ES"/>
              </w:rPr>
            </w:pPr>
            <w:r w:rsidRPr="00E133C6">
              <w:rPr>
                <w:rFonts w:eastAsia="Times New Roman" w:cs="Calibri"/>
                <w:b/>
                <w:bCs/>
                <w:color w:val="FFFFFF"/>
                <w:szCs w:val="20"/>
                <w:lang w:eastAsia="es-ES"/>
              </w:rPr>
              <w:t>Importe (€)</w:t>
            </w:r>
          </w:p>
        </w:tc>
      </w:tr>
      <w:tr w:rsidR="00E133C6" w:rsidRPr="00E133C6" w14:paraId="4B4CCB26" w14:textId="77777777" w:rsidTr="00E87604">
        <w:trPr>
          <w:trHeight w:val="270"/>
        </w:trPr>
        <w:tc>
          <w:tcPr>
            <w:tcW w:w="3127" w:type="pct"/>
            <w:tcBorders>
              <w:top w:val="single" w:sz="4" w:space="0" w:color="auto"/>
              <w:left w:val="single" w:sz="4" w:space="0" w:color="auto"/>
              <w:bottom w:val="nil"/>
              <w:right w:val="nil"/>
            </w:tcBorders>
            <w:shd w:val="clear" w:color="auto" w:fill="auto"/>
            <w:noWrap/>
            <w:vAlign w:val="center"/>
            <w:hideMark/>
          </w:tcPr>
          <w:p w14:paraId="6CA95440" w14:textId="77777777" w:rsidR="00E133C6" w:rsidRPr="00E133C6" w:rsidRDefault="00E133C6" w:rsidP="00E133C6">
            <w:pPr>
              <w:widowControl/>
              <w:autoSpaceDE/>
              <w:autoSpaceDN/>
              <w:spacing w:before="0" w:after="0" w:line="240" w:lineRule="auto"/>
              <w:ind w:firstLineChars="100" w:firstLine="200"/>
              <w:jc w:val="left"/>
              <w:rPr>
                <w:rFonts w:eastAsia="Times New Roman" w:cs="Calibri"/>
                <w:szCs w:val="20"/>
                <w:lang w:eastAsia="es-ES"/>
              </w:rPr>
            </w:pPr>
            <w:r w:rsidRPr="00E133C6">
              <w:rPr>
                <w:rFonts w:eastAsia="Times New Roman" w:cs="Calibri"/>
                <w:szCs w:val="20"/>
                <w:lang w:eastAsia="es-ES"/>
              </w:rPr>
              <w:t>Duración principal del contrato</w:t>
            </w:r>
          </w:p>
        </w:tc>
        <w:tc>
          <w:tcPr>
            <w:tcW w:w="565" w:type="pct"/>
            <w:tcBorders>
              <w:top w:val="single" w:sz="4" w:space="0" w:color="auto"/>
              <w:left w:val="nil"/>
              <w:bottom w:val="nil"/>
              <w:right w:val="nil"/>
            </w:tcBorders>
            <w:shd w:val="clear" w:color="auto" w:fill="auto"/>
            <w:noWrap/>
            <w:vAlign w:val="center"/>
            <w:hideMark/>
          </w:tcPr>
          <w:p w14:paraId="3711FA56" w14:textId="77777777" w:rsidR="00E133C6" w:rsidRPr="00E133C6" w:rsidRDefault="00E133C6" w:rsidP="00E133C6">
            <w:pPr>
              <w:widowControl/>
              <w:autoSpaceDE/>
              <w:autoSpaceDN/>
              <w:spacing w:before="0" w:after="0" w:line="240" w:lineRule="auto"/>
              <w:jc w:val="center"/>
              <w:rPr>
                <w:rFonts w:eastAsia="Times New Roman" w:cs="Calibri"/>
                <w:b/>
                <w:bCs/>
                <w:szCs w:val="20"/>
                <w:lang w:eastAsia="es-ES"/>
              </w:rPr>
            </w:pPr>
            <w:r w:rsidRPr="00E133C6">
              <w:rPr>
                <w:rFonts w:eastAsia="Times New Roman" w:cs="Calibri"/>
                <w:b/>
                <w:bCs/>
                <w:szCs w:val="20"/>
                <w:lang w:eastAsia="es-ES"/>
              </w:rPr>
              <w:t> </w:t>
            </w:r>
          </w:p>
        </w:tc>
        <w:tc>
          <w:tcPr>
            <w:tcW w:w="1307" w:type="pct"/>
            <w:tcBorders>
              <w:top w:val="single" w:sz="4" w:space="0" w:color="auto"/>
              <w:left w:val="nil"/>
              <w:bottom w:val="nil"/>
              <w:right w:val="single" w:sz="4" w:space="0" w:color="auto"/>
            </w:tcBorders>
            <w:shd w:val="clear" w:color="auto" w:fill="auto"/>
            <w:noWrap/>
            <w:vAlign w:val="center"/>
            <w:hideMark/>
          </w:tcPr>
          <w:p w14:paraId="47BD7C0D" w14:textId="77777777" w:rsidR="00E133C6" w:rsidRPr="00E133C6" w:rsidRDefault="00E133C6" w:rsidP="00E133C6">
            <w:pPr>
              <w:widowControl/>
              <w:autoSpaceDE/>
              <w:autoSpaceDN/>
              <w:spacing w:before="0" w:after="0" w:line="240" w:lineRule="auto"/>
              <w:jc w:val="right"/>
              <w:rPr>
                <w:rFonts w:eastAsia="Times New Roman" w:cs="Calibri"/>
                <w:szCs w:val="20"/>
                <w:lang w:eastAsia="es-ES"/>
              </w:rPr>
            </w:pPr>
            <w:r w:rsidRPr="00E133C6">
              <w:rPr>
                <w:rFonts w:eastAsia="Times New Roman" w:cs="Calibri"/>
                <w:szCs w:val="20"/>
                <w:lang w:eastAsia="es-ES"/>
              </w:rPr>
              <w:t>48.672,71 €</w:t>
            </w:r>
          </w:p>
        </w:tc>
      </w:tr>
      <w:tr w:rsidR="00E133C6" w:rsidRPr="00E133C6" w14:paraId="3CBC7549" w14:textId="77777777" w:rsidTr="00E87604">
        <w:trPr>
          <w:trHeight w:val="270"/>
        </w:trPr>
        <w:tc>
          <w:tcPr>
            <w:tcW w:w="3127" w:type="pct"/>
            <w:tcBorders>
              <w:top w:val="nil"/>
              <w:left w:val="single" w:sz="4" w:space="0" w:color="auto"/>
              <w:bottom w:val="nil"/>
              <w:right w:val="nil"/>
            </w:tcBorders>
            <w:shd w:val="clear" w:color="auto" w:fill="auto"/>
            <w:noWrap/>
            <w:vAlign w:val="center"/>
            <w:hideMark/>
          </w:tcPr>
          <w:p w14:paraId="5C1A5522" w14:textId="77777777" w:rsidR="00E133C6" w:rsidRPr="00E133C6" w:rsidRDefault="00E133C6" w:rsidP="00E133C6">
            <w:pPr>
              <w:widowControl/>
              <w:autoSpaceDE/>
              <w:autoSpaceDN/>
              <w:spacing w:before="0" w:after="0" w:line="240" w:lineRule="auto"/>
              <w:ind w:firstLineChars="100" w:firstLine="200"/>
              <w:jc w:val="left"/>
              <w:rPr>
                <w:rFonts w:eastAsia="Times New Roman" w:cs="Calibri"/>
                <w:szCs w:val="20"/>
                <w:lang w:eastAsia="es-ES"/>
              </w:rPr>
            </w:pPr>
            <w:r w:rsidRPr="00E133C6">
              <w:rPr>
                <w:rFonts w:eastAsia="Times New Roman" w:cs="Calibri"/>
                <w:szCs w:val="20"/>
                <w:lang w:eastAsia="es-ES"/>
              </w:rPr>
              <w:t>Prórrogas del contrato</w:t>
            </w:r>
          </w:p>
        </w:tc>
        <w:tc>
          <w:tcPr>
            <w:tcW w:w="565" w:type="pct"/>
            <w:tcBorders>
              <w:top w:val="nil"/>
              <w:left w:val="nil"/>
              <w:bottom w:val="nil"/>
              <w:right w:val="nil"/>
            </w:tcBorders>
            <w:shd w:val="clear" w:color="auto" w:fill="auto"/>
            <w:noWrap/>
            <w:vAlign w:val="center"/>
            <w:hideMark/>
          </w:tcPr>
          <w:p w14:paraId="7940DB81" w14:textId="77777777" w:rsidR="00E133C6" w:rsidRPr="00E133C6" w:rsidRDefault="00E133C6" w:rsidP="00E133C6">
            <w:pPr>
              <w:widowControl/>
              <w:autoSpaceDE/>
              <w:autoSpaceDN/>
              <w:spacing w:before="0" w:after="0" w:line="240" w:lineRule="auto"/>
              <w:ind w:firstLineChars="100" w:firstLine="200"/>
              <w:jc w:val="left"/>
              <w:rPr>
                <w:rFonts w:eastAsia="Times New Roman" w:cs="Calibri"/>
                <w:szCs w:val="20"/>
                <w:lang w:eastAsia="es-ES"/>
              </w:rPr>
            </w:pPr>
          </w:p>
        </w:tc>
        <w:tc>
          <w:tcPr>
            <w:tcW w:w="1307" w:type="pct"/>
            <w:tcBorders>
              <w:top w:val="nil"/>
              <w:left w:val="nil"/>
              <w:bottom w:val="nil"/>
              <w:right w:val="single" w:sz="4" w:space="0" w:color="auto"/>
            </w:tcBorders>
            <w:shd w:val="clear" w:color="auto" w:fill="auto"/>
            <w:noWrap/>
            <w:vAlign w:val="center"/>
            <w:hideMark/>
          </w:tcPr>
          <w:p w14:paraId="4831E21E" w14:textId="77777777" w:rsidR="00E133C6" w:rsidRPr="00E133C6" w:rsidRDefault="00E133C6" w:rsidP="00E133C6">
            <w:pPr>
              <w:widowControl/>
              <w:autoSpaceDE/>
              <w:autoSpaceDN/>
              <w:spacing w:before="0" w:after="0" w:line="240" w:lineRule="auto"/>
              <w:jc w:val="right"/>
              <w:rPr>
                <w:rFonts w:eastAsia="Times New Roman" w:cs="Calibri"/>
                <w:szCs w:val="20"/>
                <w:lang w:eastAsia="es-ES"/>
              </w:rPr>
            </w:pPr>
            <w:r w:rsidRPr="00E133C6">
              <w:rPr>
                <w:rFonts w:eastAsia="Times New Roman" w:cs="Calibri"/>
                <w:szCs w:val="20"/>
                <w:lang w:eastAsia="es-ES"/>
              </w:rPr>
              <w:t>0,00 €</w:t>
            </w:r>
          </w:p>
        </w:tc>
      </w:tr>
      <w:tr w:rsidR="00E133C6" w:rsidRPr="00E133C6" w14:paraId="57D4A08B" w14:textId="77777777" w:rsidTr="00E87604">
        <w:trPr>
          <w:trHeight w:val="270"/>
        </w:trPr>
        <w:tc>
          <w:tcPr>
            <w:tcW w:w="3127" w:type="pct"/>
            <w:tcBorders>
              <w:top w:val="nil"/>
              <w:left w:val="single" w:sz="4" w:space="0" w:color="auto"/>
              <w:bottom w:val="nil"/>
              <w:right w:val="nil"/>
            </w:tcBorders>
            <w:shd w:val="clear" w:color="auto" w:fill="auto"/>
            <w:noWrap/>
            <w:vAlign w:val="center"/>
            <w:hideMark/>
          </w:tcPr>
          <w:p w14:paraId="24EC49F0" w14:textId="77777777" w:rsidR="00E133C6" w:rsidRPr="00E133C6" w:rsidRDefault="00E133C6" w:rsidP="00E133C6">
            <w:pPr>
              <w:widowControl/>
              <w:autoSpaceDE/>
              <w:autoSpaceDN/>
              <w:spacing w:before="0" w:after="0" w:line="240" w:lineRule="auto"/>
              <w:ind w:firstLineChars="100" w:firstLine="200"/>
              <w:jc w:val="left"/>
              <w:rPr>
                <w:rFonts w:eastAsia="Times New Roman" w:cs="Calibri"/>
                <w:szCs w:val="20"/>
                <w:lang w:eastAsia="es-ES"/>
              </w:rPr>
            </w:pPr>
            <w:r w:rsidRPr="00E133C6">
              <w:rPr>
                <w:rFonts w:eastAsia="Times New Roman" w:cs="Calibri"/>
                <w:szCs w:val="20"/>
                <w:lang w:eastAsia="es-ES"/>
              </w:rPr>
              <w:t>Modificaciones previstas</w:t>
            </w:r>
          </w:p>
        </w:tc>
        <w:tc>
          <w:tcPr>
            <w:tcW w:w="565" w:type="pct"/>
            <w:tcBorders>
              <w:top w:val="nil"/>
              <w:left w:val="nil"/>
              <w:bottom w:val="nil"/>
              <w:right w:val="nil"/>
            </w:tcBorders>
            <w:shd w:val="clear" w:color="auto" w:fill="auto"/>
            <w:noWrap/>
            <w:vAlign w:val="center"/>
            <w:hideMark/>
          </w:tcPr>
          <w:p w14:paraId="17DD3C8E" w14:textId="77777777" w:rsidR="00E133C6" w:rsidRPr="00E133C6" w:rsidRDefault="00E133C6" w:rsidP="00E133C6">
            <w:pPr>
              <w:widowControl/>
              <w:autoSpaceDE/>
              <w:autoSpaceDN/>
              <w:spacing w:before="0" w:after="0" w:line="240" w:lineRule="auto"/>
              <w:jc w:val="center"/>
              <w:rPr>
                <w:rFonts w:eastAsia="Times New Roman" w:cs="Calibri"/>
                <w:b/>
                <w:bCs/>
                <w:szCs w:val="20"/>
                <w:lang w:eastAsia="es-ES"/>
              </w:rPr>
            </w:pPr>
            <w:r w:rsidRPr="00E133C6">
              <w:rPr>
                <w:rFonts w:eastAsia="Times New Roman" w:cs="Calibri"/>
                <w:b/>
                <w:bCs/>
                <w:szCs w:val="20"/>
                <w:lang w:eastAsia="es-ES"/>
              </w:rPr>
              <w:t>0,00%</w:t>
            </w:r>
          </w:p>
        </w:tc>
        <w:tc>
          <w:tcPr>
            <w:tcW w:w="1307" w:type="pct"/>
            <w:tcBorders>
              <w:top w:val="nil"/>
              <w:left w:val="nil"/>
              <w:bottom w:val="single" w:sz="4" w:space="0" w:color="auto"/>
              <w:right w:val="single" w:sz="4" w:space="0" w:color="auto"/>
            </w:tcBorders>
            <w:shd w:val="clear" w:color="auto" w:fill="auto"/>
            <w:noWrap/>
            <w:vAlign w:val="center"/>
            <w:hideMark/>
          </w:tcPr>
          <w:p w14:paraId="1D68C830" w14:textId="77777777" w:rsidR="00E133C6" w:rsidRPr="00E133C6" w:rsidRDefault="00E133C6" w:rsidP="00E133C6">
            <w:pPr>
              <w:widowControl/>
              <w:autoSpaceDE/>
              <w:autoSpaceDN/>
              <w:spacing w:before="0" w:after="0" w:line="240" w:lineRule="auto"/>
              <w:jc w:val="right"/>
              <w:rPr>
                <w:rFonts w:eastAsia="Times New Roman" w:cs="Calibri"/>
                <w:szCs w:val="20"/>
                <w:lang w:eastAsia="es-ES"/>
              </w:rPr>
            </w:pPr>
            <w:r w:rsidRPr="00E133C6">
              <w:rPr>
                <w:rFonts w:eastAsia="Times New Roman" w:cs="Calibri"/>
                <w:szCs w:val="20"/>
                <w:lang w:eastAsia="es-ES"/>
              </w:rPr>
              <w:t>0,00 €</w:t>
            </w:r>
          </w:p>
        </w:tc>
      </w:tr>
      <w:tr w:rsidR="00E133C6" w:rsidRPr="00E133C6" w14:paraId="2469EA6A" w14:textId="77777777" w:rsidTr="00E87604">
        <w:trPr>
          <w:trHeight w:val="270"/>
        </w:trPr>
        <w:tc>
          <w:tcPr>
            <w:tcW w:w="3127" w:type="pct"/>
            <w:tcBorders>
              <w:top w:val="nil"/>
              <w:left w:val="single" w:sz="4" w:space="0" w:color="auto"/>
              <w:bottom w:val="single" w:sz="4" w:space="0" w:color="auto"/>
              <w:right w:val="nil"/>
            </w:tcBorders>
            <w:shd w:val="clear" w:color="auto" w:fill="auto"/>
            <w:noWrap/>
            <w:vAlign w:val="center"/>
            <w:hideMark/>
          </w:tcPr>
          <w:p w14:paraId="131FDCCD" w14:textId="77777777" w:rsidR="00E133C6" w:rsidRPr="00E133C6" w:rsidRDefault="00E133C6" w:rsidP="00E133C6">
            <w:pPr>
              <w:widowControl/>
              <w:autoSpaceDE/>
              <w:autoSpaceDN/>
              <w:spacing w:before="0" w:after="0" w:line="240" w:lineRule="auto"/>
              <w:ind w:firstLineChars="100" w:firstLine="201"/>
              <w:jc w:val="right"/>
              <w:rPr>
                <w:rFonts w:eastAsia="Times New Roman" w:cs="Calibri"/>
                <w:b/>
                <w:bCs/>
                <w:szCs w:val="20"/>
                <w:lang w:eastAsia="es-ES"/>
              </w:rPr>
            </w:pPr>
            <w:r w:rsidRPr="00E133C6">
              <w:rPr>
                <w:rFonts w:eastAsia="Times New Roman" w:cs="Calibri"/>
                <w:b/>
                <w:bCs/>
                <w:szCs w:val="20"/>
                <w:lang w:eastAsia="es-ES"/>
              </w:rPr>
              <w:t>Valor estimado total</w:t>
            </w:r>
          </w:p>
        </w:tc>
        <w:tc>
          <w:tcPr>
            <w:tcW w:w="565" w:type="pct"/>
            <w:tcBorders>
              <w:top w:val="nil"/>
              <w:left w:val="nil"/>
              <w:bottom w:val="single" w:sz="4" w:space="0" w:color="auto"/>
              <w:right w:val="nil"/>
            </w:tcBorders>
            <w:shd w:val="clear" w:color="auto" w:fill="auto"/>
            <w:noWrap/>
            <w:vAlign w:val="center"/>
            <w:hideMark/>
          </w:tcPr>
          <w:p w14:paraId="486651F4" w14:textId="77777777" w:rsidR="00E133C6" w:rsidRPr="00E133C6" w:rsidRDefault="00E133C6" w:rsidP="00E133C6">
            <w:pPr>
              <w:widowControl/>
              <w:autoSpaceDE/>
              <w:autoSpaceDN/>
              <w:spacing w:before="0" w:after="0" w:line="240" w:lineRule="auto"/>
              <w:jc w:val="center"/>
              <w:rPr>
                <w:rFonts w:eastAsia="Times New Roman" w:cs="Calibri"/>
                <w:b/>
                <w:bCs/>
                <w:szCs w:val="20"/>
                <w:lang w:eastAsia="es-ES"/>
              </w:rPr>
            </w:pPr>
            <w:r w:rsidRPr="00E133C6">
              <w:rPr>
                <w:rFonts w:eastAsia="Times New Roman" w:cs="Calibri"/>
                <w:b/>
                <w:bCs/>
                <w:szCs w:val="20"/>
                <w:lang w:eastAsia="es-ES"/>
              </w:rPr>
              <w:t> </w:t>
            </w:r>
          </w:p>
        </w:tc>
        <w:tc>
          <w:tcPr>
            <w:tcW w:w="1307" w:type="pct"/>
            <w:tcBorders>
              <w:top w:val="nil"/>
              <w:left w:val="nil"/>
              <w:bottom w:val="single" w:sz="4" w:space="0" w:color="auto"/>
              <w:right w:val="single" w:sz="4" w:space="0" w:color="auto"/>
            </w:tcBorders>
            <w:shd w:val="clear" w:color="auto" w:fill="auto"/>
            <w:noWrap/>
            <w:vAlign w:val="center"/>
            <w:hideMark/>
          </w:tcPr>
          <w:p w14:paraId="1862E14C" w14:textId="77777777" w:rsidR="00E133C6" w:rsidRPr="00E133C6" w:rsidRDefault="00E133C6" w:rsidP="00E133C6">
            <w:pPr>
              <w:widowControl/>
              <w:autoSpaceDE/>
              <w:autoSpaceDN/>
              <w:spacing w:before="0" w:after="0" w:line="240" w:lineRule="auto"/>
              <w:jc w:val="right"/>
              <w:rPr>
                <w:rFonts w:eastAsia="Times New Roman" w:cs="Calibri"/>
                <w:szCs w:val="20"/>
                <w:lang w:eastAsia="es-ES"/>
              </w:rPr>
            </w:pPr>
            <w:r w:rsidRPr="00E133C6">
              <w:rPr>
                <w:rFonts w:eastAsia="Times New Roman" w:cs="Calibri"/>
                <w:szCs w:val="20"/>
                <w:lang w:eastAsia="es-ES"/>
              </w:rPr>
              <w:t>48.672,71 €</w:t>
            </w:r>
          </w:p>
        </w:tc>
      </w:tr>
      <w:tr w:rsidR="00E133C6" w:rsidRPr="00E133C6" w14:paraId="440A029F" w14:textId="77777777" w:rsidTr="00E87604">
        <w:trPr>
          <w:trHeight w:val="270"/>
        </w:trPr>
        <w:tc>
          <w:tcPr>
            <w:tcW w:w="3127" w:type="pct"/>
            <w:tcBorders>
              <w:top w:val="nil"/>
              <w:left w:val="nil"/>
              <w:bottom w:val="nil"/>
              <w:right w:val="nil"/>
            </w:tcBorders>
            <w:shd w:val="clear" w:color="auto" w:fill="auto"/>
            <w:noWrap/>
            <w:vAlign w:val="bottom"/>
            <w:hideMark/>
          </w:tcPr>
          <w:p w14:paraId="0E52BB21" w14:textId="77777777" w:rsidR="00E133C6" w:rsidRPr="00E133C6" w:rsidRDefault="00E133C6" w:rsidP="00E133C6">
            <w:pPr>
              <w:widowControl/>
              <w:autoSpaceDE/>
              <w:autoSpaceDN/>
              <w:spacing w:before="0" w:after="0" w:line="240" w:lineRule="auto"/>
              <w:jc w:val="right"/>
              <w:rPr>
                <w:rFonts w:eastAsia="Times New Roman" w:cs="Calibri"/>
                <w:szCs w:val="20"/>
                <w:lang w:eastAsia="es-ES"/>
              </w:rPr>
            </w:pPr>
          </w:p>
        </w:tc>
        <w:tc>
          <w:tcPr>
            <w:tcW w:w="565" w:type="pct"/>
            <w:tcBorders>
              <w:top w:val="nil"/>
              <w:left w:val="nil"/>
              <w:bottom w:val="nil"/>
              <w:right w:val="nil"/>
            </w:tcBorders>
            <w:shd w:val="clear" w:color="auto" w:fill="auto"/>
            <w:noWrap/>
            <w:vAlign w:val="bottom"/>
            <w:hideMark/>
          </w:tcPr>
          <w:p w14:paraId="16E19391"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307" w:type="pct"/>
            <w:tcBorders>
              <w:top w:val="nil"/>
              <w:left w:val="nil"/>
              <w:bottom w:val="nil"/>
              <w:right w:val="nil"/>
            </w:tcBorders>
            <w:shd w:val="clear" w:color="auto" w:fill="auto"/>
            <w:noWrap/>
            <w:vAlign w:val="bottom"/>
            <w:hideMark/>
          </w:tcPr>
          <w:p w14:paraId="66E6EC74"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61553603" w14:textId="77777777" w:rsidTr="00E87604">
        <w:trPr>
          <w:trHeight w:val="270"/>
        </w:trPr>
        <w:tc>
          <w:tcPr>
            <w:tcW w:w="3127" w:type="pct"/>
            <w:tcBorders>
              <w:top w:val="nil"/>
              <w:left w:val="nil"/>
              <w:bottom w:val="nil"/>
              <w:right w:val="nil"/>
            </w:tcBorders>
            <w:shd w:val="clear" w:color="auto" w:fill="auto"/>
            <w:hideMark/>
          </w:tcPr>
          <w:p w14:paraId="4F13577E"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565" w:type="pct"/>
            <w:tcBorders>
              <w:top w:val="nil"/>
              <w:left w:val="nil"/>
              <w:bottom w:val="nil"/>
              <w:right w:val="nil"/>
            </w:tcBorders>
            <w:shd w:val="clear" w:color="auto" w:fill="auto"/>
            <w:hideMark/>
          </w:tcPr>
          <w:p w14:paraId="34104C6C"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1307" w:type="pct"/>
            <w:tcBorders>
              <w:top w:val="nil"/>
              <w:left w:val="nil"/>
              <w:bottom w:val="nil"/>
              <w:right w:val="nil"/>
            </w:tcBorders>
            <w:shd w:val="clear" w:color="auto" w:fill="auto"/>
            <w:hideMark/>
          </w:tcPr>
          <w:p w14:paraId="7050A84B"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r>
      <w:tr w:rsidR="00E133C6" w:rsidRPr="00E133C6" w14:paraId="43A248C6" w14:textId="77777777" w:rsidTr="00E87604">
        <w:trPr>
          <w:trHeight w:val="270"/>
        </w:trPr>
        <w:tc>
          <w:tcPr>
            <w:tcW w:w="3127" w:type="pct"/>
            <w:tcBorders>
              <w:top w:val="nil"/>
              <w:left w:val="nil"/>
              <w:bottom w:val="nil"/>
              <w:right w:val="nil"/>
            </w:tcBorders>
            <w:shd w:val="clear" w:color="auto" w:fill="auto"/>
            <w:noWrap/>
            <w:vAlign w:val="center"/>
            <w:hideMark/>
          </w:tcPr>
          <w:p w14:paraId="1D05F92B" w14:textId="77777777" w:rsidR="00E133C6" w:rsidRPr="00E133C6" w:rsidRDefault="00E133C6" w:rsidP="00E133C6">
            <w:pPr>
              <w:widowControl/>
              <w:autoSpaceDE/>
              <w:autoSpaceDN/>
              <w:spacing w:before="0" w:after="0" w:line="240" w:lineRule="auto"/>
              <w:jc w:val="left"/>
              <w:rPr>
                <w:rFonts w:ascii="Times New Roman" w:eastAsia="Times New Roman" w:hAnsi="Times New Roman" w:cs="Times New Roman"/>
                <w:szCs w:val="20"/>
                <w:lang w:eastAsia="es-ES"/>
              </w:rPr>
            </w:pPr>
          </w:p>
        </w:tc>
        <w:tc>
          <w:tcPr>
            <w:tcW w:w="565" w:type="pct"/>
            <w:tcBorders>
              <w:top w:val="nil"/>
              <w:left w:val="nil"/>
              <w:bottom w:val="nil"/>
              <w:right w:val="nil"/>
            </w:tcBorders>
            <w:shd w:val="clear" w:color="auto" w:fill="auto"/>
            <w:noWrap/>
            <w:vAlign w:val="center"/>
            <w:hideMark/>
          </w:tcPr>
          <w:p w14:paraId="0934A591" w14:textId="77777777" w:rsidR="00E133C6" w:rsidRPr="00E133C6" w:rsidRDefault="00E133C6" w:rsidP="00E133C6">
            <w:pPr>
              <w:widowControl/>
              <w:autoSpaceDE/>
              <w:autoSpaceDN/>
              <w:spacing w:before="0" w:after="0" w:line="240" w:lineRule="auto"/>
              <w:ind w:firstLineChars="100" w:firstLine="200"/>
              <w:jc w:val="left"/>
              <w:rPr>
                <w:rFonts w:ascii="Times New Roman" w:eastAsia="Times New Roman" w:hAnsi="Times New Roman" w:cs="Times New Roman"/>
                <w:szCs w:val="20"/>
                <w:lang w:eastAsia="es-ES"/>
              </w:rPr>
            </w:pPr>
          </w:p>
        </w:tc>
        <w:tc>
          <w:tcPr>
            <w:tcW w:w="1307" w:type="pct"/>
            <w:tcBorders>
              <w:top w:val="nil"/>
              <w:left w:val="nil"/>
              <w:bottom w:val="nil"/>
              <w:right w:val="nil"/>
            </w:tcBorders>
            <w:shd w:val="clear" w:color="auto" w:fill="auto"/>
            <w:noWrap/>
            <w:vAlign w:val="center"/>
            <w:hideMark/>
          </w:tcPr>
          <w:p w14:paraId="43C04EF8" w14:textId="77777777" w:rsidR="00E133C6" w:rsidRPr="00E133C6" w:rsidRDefault="00E133C6" w:rsidP="00E133C6">
            <w:pPr>
              <w:widowControl/>
              <w:autoSpaceDE/>
              <w:autoSpaceDN/>
              <w:spacing w:before="0" w:after="0" w:line="240" w:lineRule="auto"/>
              <w:jc w:val="center"/>
              <w:rPr>
                <w:rFonts w:ascii="Times New Roman" w:eastAsia="Times New Roman" w:hAnsi="Times New Roman" w:cs="Times New Roman"/>
                <w:szCs w:val="20"/>
                <w:lang w:eastAsia="es-ES"/>
              </w:rPr>
            </w:pPr>
          </w:p>
        </w:tc>
      </w:tr>
      <w:tr w:rsidR="00E133C6" w:rsidRPr="00E133C6" w14:paraId="598E3C65" w14:textId="77777777" w:rsidTr="00E87604">
        <w:trPr>
          <w:trHeight w:val="270"/>
        </w:trPr>
        <w:tc>
          <w:tcPr>
            <w:tcW w:w="3127" w:type="pct"/>
            <w:tcBorders>
              <w:top w:val="single" w:sz="4" w:space="0" w:color="auto"/>
              <w:left w:val="single" w:sz="4" w:space="0" w:color="auto"/>
              <w:bottom w:val="single" w:sz="4" w:space="0" w:color="auto"/>
              <w:right w:val="nil"/>
            </w:tcBorders>
            <w:shd w:val="clear" w:color="000000" w:fill="1F4E78"/>
            <w:noWrap/>
            <w:vAlign w:val="bottom"/>
            <w:hideMark/>
          </w:tcPr>
          <w:p w14:paraId="43CEB51D" w14:textId="77777777" w:rsidR="00E133C6" w:rsidRPr="00E133C6" w:rsidRDefault="00E133C6" w:rsidP="00E133C6">
            <w:pPr>
              <w:widowControl/>
              <w:autoSpaceDE/>
              <w:autoSpaceDN/>
              <w:spacing w:before="0" w:after="0" w:line="240" w:lineRule="auto"/>
              <w:jc w:val="left"/>
              <w:rPr>
                <w:rFonts w:eastAsia="Times New Roman" w:cs="Calibri"/>
                <w:b/>
                <w:bCs/>
                <w:color w:val="FFFFFF"/>
                <w:szCs w:val="20"/>
                <w:lang w:eastAsia="es-ES"/>
              </w:rPr>
            </w:pPr>
            <w:r w:rsidRPr="00E133C6">
              <w:rPr>
                <w:rFonts w:eastAsia="Times New Roman" w:cs="Calibri"/>
                <w:b/>
                <w:bCs/>
                <w:color w:val="FFFFFF"/>
                <w:szCs w:val="20"/>
                <w:lang w:eastAsia="es-ES"/>
              </w:rPr>
              <w:t>Proyecciones Económicas</w:t>
            </w:r>
          </w:p>
        </w:tc>
        <w:tc>
          <w:tcPr>
            <w:tcW w:w="565" w:type="pct"/>
            <w:tcBorders>
              <w:top w:val="single" w:sz="4" w:space="0" w:color="auto"/>
              <w:left w:val="nil"/>
              <w:bottom w:val="single" w:sz="4" w:space="0" w:color="auto"/>
              <w:right w:val="nil"/>
            </w:tcBorders>
            <w:shd w:val="clear" w:color="000000" w:fill="1F4E78"/>
            <w:noWrap/>
            <w:vAlign w:val="bottom"/>
            <w:hideMark/>
          </w:tcPr>
          <w:p w14:paraId="6C06E390" w14:textId="77777777" w:rsidR="00E133C6" w:rsidRPr="00E133C6" w:rsidRDefault="00E133C6" w:rsidP="00E133C6">
            <w:pPr>
              <w:widowControl/>
              <w:autoSpaceDE/>
              <w:autoSpaceDN/>
              <w:spacing w:before="0" w:after="0" w:line="240" w:lineRule="auto"/>
              <w:jc w:val="left"/>
              <w:rPr>
                <w:rFonts w:eastAsia="Times New Roman" w:cs="Calibri"/>
                <w:color w:val="FFFFFF"/>
                <w:szCs w:val="20"/>
                <w:lang w:eastAsia="es-ES"/>
              </w:rPr>
            </w:pPr>
            <w:r w:rsidRPr="00E133C6">
              <w:rPr>
                <w:rFonts w:eastAsia="Times New Roman" w:cs="Calibri"/>
                <w:color w:val="FFFFFF"/>
                <w:szCs w:val="20"/>
                <w:lang w:eastAsia="es-ES"/>
              </w:rPr>
              <w:t> </w:t>
            </w:r>
          </w:p>
        </w:tc>
        <w:tc>
          <w:tcPr>
            <w:tcW w:w="1307" w:type="pct"/>
            <w:tcBorders>
              <w:top w:val="single" w:sz="4" w:space="0" w:color="auto"/>
              <w:left w:val="nil"/>
              <w:bottom w:val="single" w:sz="4" w:space="0" w:color="auto"/>
              <w:right w:val="single" w:sz="4" w:space="0" w:color="auto"/>
            </w:tcBorders>
            <w:shd w:val="clear" w:color="000000" w:fill="1F4E78"/>
            <w:noWrap/>
            <w:vAlign w:val="bottom"/>
            <w:hideMark/>
          </w:tcPr>
          <w:p w14:paraId="5F54F6D5" w14:textId="77777777" w:rsidR="00E133C6" w:rsidRPr="00E133C6" w:rsidRDefault="00E133C6" w:rsidP="00E133C6">
            <w:pPr>
              <w:widowControl/>
              <w:autoSpaceDE/>
              <w:autoSpaceDN/>
              <w:spacing w:before="0" w:after="0" w:line="240" w:lineRule="auto"/>
              <w:jc w:val="center"/>
              <w:rPr>
                <w:rFonts w:eastAsia="Times New Roman" w:cs="Calibri"/>
                <w:b/>
                <w:bCs/>
                <w:color w:val="FFFFFF"/>
                <w:szCs w:val="20"/>
                <w:lang w:eastAsia="es-ES"/>
              </w:rPr>
            </w:pPr>
            <w:r w:rsidRPr="00E133C6">
              <w:rPr>
                <w:rFonts w:eastAsia="Times New Roman" w:cs="Calibri"/>
                <w:b/>
                <w:bCs/>
                <w:color w:val="FFFFFF"/>
                <w:szCs w:val="20"/>
                <w:lang w:eastAsia="es-ES"/>
              </w:rPr>
              <w:t>Porcentaje (%)</w:t>
            </w:r>
          </w:p>
        </w:tc>
      </w:tr>
      <w:tr w:rsidR="00E133C6" w:rsidRPr="00E133C6" w14:paraId="63A54366" w14:textId="77777777" w:rsidTr="00E87604">
        <w:trPr>
          <w:trHeight w:val="270"/>
        </w:trPr>
        <w:tc>
          <w:tcPr>
            <w:tcW w:w="3127" w:type="pct"/>
            <w:tcBorders>
              <w:top w:val="nil"/>
              <w:left w:val="single" w:sz="4" w:space="0" w:color="auto"/>
              <w:bottom w:val="nil"/>
              <w:right w:val="nil"/>
            </w:tcBorders>
            <w:shd w:val="clear" w:color="auto" w:fill="auto"/>
            <w:noWrap/>
            <w:vAlign w:val="center"/>
            <w:hideMark/>
          </w:tcPr>
          <w:p w14:paraId="40AFC190" w14:textId="77777777" w:rsidR="00E133C6" w:rsidRPr="00E133C6" w:rsidRDefault="00E133C6" w:rsidP="00E133C6">
            <w:pPr>
              <w:widowControl/>
              <w:autoSpaceDE/>
              <w:autoSpaceDN/>
              <w:spacing w:before="0" w:after="0" w:line="240" w:lineRule="auto"/>
              <w:ind w:firstLineChars="100" w:firstLine="200"/>
              <w:jc w:val="left"/>
              <w:rPr>
                <w:rFonts w:eastAsia="Times New Roman" w:cs="Calibri"/>
                <w:szCs w:val="20"/>
                <w:lang w:eastAsia="es-ES"/>
              </w:rPr>
            </w:pPr>
            <w:r w:rsidRPr="00E133C6">
              <w:rPr>
                <w:rFonts w:eastAsia="Times New Roman" w:cs="Calibri"/>
                <w:szCs w:val="20"/>
                <w:lang w:eastAsia="es-ES"/>
              </w:rPr>
              <w:t>Absentismo</w:t>
            </w:r>
          </w:p>
        </w:tc>
        <w:tc>
          <w:tcPr>
            <w:tcW w:w="565" w:type="pct"/>
            <w:tcBorders>
              <w:top w:val="nil"/>
              <w:left w:val="nil"/>
              <w:bottom w:val="nil"/>
              <w:right w:val="nil"/>
            </w:tcBorders>
            <w:shd w:val="clear" w:color="auto" w:fill="auto"/>
            <w:noWrap/>
            <w:vAlign w:val="bottom"/>
            <w:hideMark/>
          </w:tcPr>
          <w:p w14:paraId="31A1871B" w14:textId="77777777" w:rsidR="00E133C6" w:rsidRPr="00E133C6" w:rsidRDefault="00E133C6" w:rsidP="00E133C6">
            <w:pPr>
              <w:widowControl/>
              <w:autoSpaceDE/>
              <w:autoSpaceDN/>
              <w:spacing w:before="0" w:after="0" w:line="240" w:lineRule="auto"/>
              <w:jc w:val="left"/>
              <w:rPr>
                <w:rFonts w:eastAsia="Times New Roman" w:cs="Calibri"/>
                <w:szCs w:val="20"/>
                <w:lang w:eastAsia="es-ES"/>
              </w:rPr>
            </w:pPr>
            <w:r w:rsidRPr="00E133C6">
              <w:rPr>
                <w:rFonts w:eastAsia="Times New Roman" w:cs="Calibri"/>
                <w:szCs w:val="20"/>
                <w:lang w:eastAsia="es-ES"/>
              </w:rPr>
              <w:t> </w:t>
            </w:r>
          </w:p>
        </w:tc>
        <w:tc>
          <w:tcPr>
            <w:tcW w:w="1307" w:type="pct"/>
            <w:tcBorders>
              <w:top w:val="nil"/>
              <w:left w:val="nil"/>
              <w:bottom w:val="nil"/>
              <w:right w:val="single" w:sz="4" w:space="0" w:color="auto"/>
            </w:tcBorders>
            <w:shd w:val="clear" w:color="auto" w:fill="auto"/>
            <w:noWrap/>
            <w:hideMark/>
          </w:tcPr>
          <w:p w14:paraId="1CC8EFD3" w14:textId="77777777" w:rsidR="00E133C6" w:rsidRPr="00E133C6" w:rsidRDefault="00E133C6" w:rsidP="00E133C6">
            <w:pPr>
              <w:widowControl/>
              <w:autoSpaceDE/>
              <w:autoSpaceDN/>
              <w:spacing w:before="0" w:after="0" w:line="240" w:lineRule="auto"/>
              <w:ind w:firstLineChars="100" w:firstLine="200"/>
              <w:jc w:val="right"/>
              <w:rPr>
                <w:rFonts w:eastAsia="Times New Roman" w:cs="Calibri"/>
                <w:szCs w:val="20"/>
                <w:lang w:eastAsia="es-ES"/>
              </w:rPr>
            </w:pPr>
            <w:r w:rsidRPr="00E133C6">
              <w:rPr>
                <w:rFonts w:eastAsia="Times New Roman" w:cs="Calibri"/>
                <w:szCs w:val="20"/>
                <w:lang w:eastAsia="es-ES"/>
              </w:rPr>
              <w:t>8,20%</w:t>
            </w:r>
          </w:p>
        </w:tc>
      </w:tr>
      <w:tr w:rsidR="00E133C6" w:rsidRPr="00E133C6" w14:paraId="2E8BC6B7" w14:textId="77777777" w:rsidTr="00E87604">
        <w:trPr>
          <w:trHeight w:val="270"/>
        </w:trPr>
        <w:tc>
          <w:tcPr>
            <w:tcW w:w="3127" w:type="pct"/>
            <w:tcBorders>
              <w:top w:val="nil"/>
              <w:left w:val="single" w:sz="4" w:space="0" w:color="auto"/>
              <w:bottom w:val="nil"/>
              <w:right w:val="nil"/>
            </w:tcBorders>
            <w:shd w:val="clear" w:color="auto" w:fill="auto"/>
            <w:noWrap/>
            <w:vAlign w:val="center"/>
            <w:hideMark/>
          </w:tcPr>
          <w:p w14:paraId="56178069" w14:textId="77777777" w:rsidR="00E133C6" w:rsidRPr="00E133C6" w:rsidRDefault="00E133C6" w:rsidP="00E133C6">
            <w:pPr>
              <w:widowControl/>
              <w:autoSpaceDE/>
              <w:autoSpaceDN/>
              <w:spacing w:before="0" w:after="0" w:line="240" w:lineRule="auto"/>
              <w:ind w:firstLineChars="100" w:firstLine="200"/>
              <w:jc w:val="left"/>
              <w:rPr>
                <w:rFonts w:eastAsia="Times New Roman" w:cs="Calibri"/>
                <w:szCs w:val="20"/>
                <w:lang w:eastAsia="es-ES"/>
              </w:rPr>
            </w:pPr>
            <w:r w:rsidRPr="00E133C6">
              <w:rPr>
                <w:rFonts w:eastAsia="Times New Roman" w:cs="Calibri"/>
                <w:szCs w:val="20"/>
                <w:lang w:eastAsia="es-ES"/>
              </w:rPr>
              <w:t>Beneficio Industrial</w:t>
            </w:r>
          </w:p>
        </w:tc>
        <w:tc>
          <w:tcPr>
            <w:tcW w:w="565" w:type="pct"/>
            <w:tcBorders>
              <w:top w:val="nil"/>
              <w:left w:val="nil"/>
              <w:bottom w:val="nil"/>
              <w:right w:val="nil"/>
            </w:tcBorders>
            <w:shd w:val="clear" w:color="auto" w:fill="auto"/>
            <w:noWrap/>
            <w:vAlign w:val="bottom"/>
            <w:hideMark/>
          </w:tcPr>
          <w:p w14:paraId="5EA62C9C" w14:textId="77777777" w:rsidR="00E133C6" w:rsidRPr="00E133C6" w:rsidRDefault="00E133C6" w:rsidP="00E133C6">
            <w:pPr>
              <w:widowControl/>
              <w:autoSpaceDE/>
              <w:autoSpaceDN/>
              <w:spacing w:before="0" w:after="0" w:line="240" w:lineRule="auto"/>
              <w:ind w:firstLineChars="100" w:firstLine="200"/>
              <w:jc w:val="left"/>
              <w:rPr>
                <w:rFonts w:eastAsia="Times New Roman" w:cs="Calibri"/>
                <w:szCs w:val="20"/>
                <w:lang w:eastAsia="es-ES"/>
              </w:rPr>
            </w:pPr>
          </w:p>
        </w:tc>
        <w:tc>
          <w:tcPr>
            <w:tcW w:w="1307" w:type="pct"/>
            <w:tcBorders>
              <w:top w:val="nil"/>
              <w:left w:val="nil"/>
              <w:bottom w:val="nil"/>
              <w:right w:val="single" w:sz="4" w:space="0" w:color="auto"/>
            </w:tcBorders>
            <w:shd w:val="clear" w:color="auto" w:fill="auto"/>
            <w:noWrap/>
            <w:hideMark/>
          </w:tcPr>
          <w:p w14:paraId="280A4F2A" w14:textId="77777777" w:rsidR="00E133C6" w:rsidRPr="00E133C6" w:rsidRDefault="00E133C6" w:rsidP="00E133C6">
            <w:pPr>
              <w:widowControl/>
              <w:autoSpaceDE/>
              <w:autoSpaceDN/>
              <w:spacing w:before="0" w:after="0" w:line="240" w:lineRule="auto"/>
              <w:ind w:firstLineChars="100" w:firstLine="200"/>
              <w:jc w:val="right"/>
              <w:rPr>
                <w:rFonts w:eastAsia="Times New Roman" w:cs="Calibri"/>
                <w:szCs w:val="20"/>
                <w:lang w:eastAsia="es-ES"/>
              </w:rPr>
            </w:pPr>
            <w:r w:rsidRPr="00E133C6">
              <w:rPr>
                <w:rFonts w:eastAsia="Times New Roman" w:cs="Calibri"/>
                <w:szCs w:val="20"/>
                <w:lang w:eastAsia="es-ES"/>
              </w:rPr>
              <w:t>6,00%</w:t>
            </w:r>
          </w:p>
        </w:tc>
      </w:tr>
      <w:tr w:rsidR="00E133C6" w:rsidRPr="00E133C6" w14:paraId="4A4E9C80" w14:textId="77777777" w:rsidTr="00E87604">
        <w:trPr>
          <w:trHeight w:val="270"/>
        </w:trPr>
        <w:tc>
          <w:tcPr>
            <w:tcW w:w="3127" w:type="pct"/>
            <w:tcBorders>
              <w:top w:val="nil"/>
              <w:left w:val="single" w:sz="4" w:space="0" w:color="auto"/>
              <w:bottom w:val="nil"/>
              <w:right w:val="nil"/>
            </w:tcBorders>
            <w:shd w:val="clear" w:color="auto" w:fill="auto"/>
            <w:noWrap/>
            <w:vAlign w:val="center"/>
            <w:hideMark/>
          </w:tcPr>
          <w:p w14:paraId="435326C2" w14:textId="77777777" w:rsidR="00E133C6" w:rsidRPr="00E133C6" w:rsidRDefault="00E133C6" w:rsidP="00E133C6">
            <w:pPr>
              <w:widowControl/>
              <w:autoSpaceDE/>
              <w:autoSpaceDN/>
              <w:spacing w:before="0" w:after="0" w:line="240" w:lineRule="auto"/>
              <w:ind w:firstLineChars="100" w:firstLine="200"/>
              <w:jc w:val="left"/>
              <w:rPr>
                <w:rFonts w:eastAsia="Times New Roman" w:cs="Calibri"/>
                <w:szCs w:val="20"/>
                <w:lang w:eastAsia="es-ES"/>
              </w:rPr>
            </w:pPr>
            <w:r w:rsidRPr="00E133C6">
              <w:rPr>
                <w:rFonts w:eastAsia="Times New Roman" w:cs="Calibri"/>
                <w:szCs w:val="20"/>
                <w:lang w:eastAsia="es-ES"/>
              </w:rPr>
              <w:t>Gastos generales</w:t>
            </w:r>
          </w:p>
        </w:tc>
        <w:tc>
          <w:tcPr>
            <w:tcW w:w="565" w:type="pct"/>
            <w:tcBorders>
              <w:top w:val="nil"/>
              <w:left w:val="nil"/>
              <w:bottom w:val="nil"/>
              <w:right w:val="nil"/>
            </w:tcBorders>
            <w:shd w:val="clear" w:color="auto" w:fill="auto"/>
            <w:noWrap/>
            <w:vAlign w:val="bottom"/>
            <w:hideMark/>
          </w:tcPr>
          <w:p w14:paraId="6802B6DE" w14:textId="77777777" w:rsidR="00E133C6" w:rsidRPr="00E133C6" w:rsidRDefault="00E133C6" w:rsidP="00E133C6">
            <w:pPr>
              <w:widowControl/>
              <w:autoSpaceDE/>
              <w:autoSpaceDN/>
              <w:spacing w:before="0" w:after="0" w:line="240" w:lineRule="auto"/>
              <w:ind w:firstLineChars="100" w:firstLine="200"/>
              <w:jc w:val="left"/>
              <w:rPr>
                <w:rFonts w:eastAsia="Times New Roman" w:cs="Calibri"/>
                <w:szCs w:val="20"/>
                <w:lang w:eastAsia="es-ES"/>
              </w:rPr>
            </w:pPr>
          </w:p>
        </w:tc>
        <w:tc>
          <w:tcPr>
            <w:tcW w:w="1307" w:type="pct"/>
            <w:tcBorders>
              <w:top w:val="nil"/>
              <w:left w:val="nil"/>
              <w:bottom w:val="nil"/>
              <w:right w:val="single" w:sz="4" w:space="0" w:color="auto"/>
            </w:tcBorders>
            <w:shd w:val="clear" w:color="auto" w:fill="auto"/>
            <w:noWrap/>
            <w:hideMark/>
          </w:tcPr>
          <w:p w14:paraId="4B2E4D0C" w14:textId="77777777" w:rsidR="00E133C6" w:rsidRPr="00E133C6" w:rsidRDefault="00E133C6" w:rsidP="00E133C6">
            <w:pPr>
              <w:widowControl/>
              <w:autoSpaceDE/>
              <w:autoSpaceDN/>
              <w:spacing w:before="0" w:after="0" w:line="240" w:lineRule="auto"/>
              <w:ind w:firstLineChars="100" w:firstLine="200"/>
              <w:jc w:val="right"/>
              <w:rPr>
                <w:rFonts w:eastAsia="Times New Roman" w:cs="Calibri"/>
                <w:szCs w:val="20"/>
                <w:lang w:eastAsia="es-ES"/>
              </w:rPr>
            </w:pPr>
            <w:r w:rsidRPr="00E133C6">
              <w:rPr>
                <w:rFonts w:eastAsia="Times New Roman" w:cs="Calibri"/>
                <w:szCs w:val="20"/>
                <w:lang w:eastAsia="es-ES"/>
              </w:rPr>
              <w:t>5,00%</w:t>
            </w:r>
          </w:p>
        </w:tc>
      </w:tr>
      <w:tr w:rsidR="00E133C6" w:rsidRPr="00E133C6" w14:paraId="45D3830D" w14:textId="77777777" w:rsidTr="00E87604">
        <w:trPr>
          <w:trHeight w:val="270"/>
        </w:trPr>
        <w:tc>
          <w:tcPr>
            <w:tcW w:w="3127" w:type="pct"/>
            <w:tcBorders>
              <w:top w:val="nil"/>
              <w:left w:val="single" w:sz="4" w:space="0" w:color="auto"/>
              <w:bottom w:val="nil"/>
              <w:right w:val="nil"/>
            </w:tcBorders>
            <w:shd w:val="clear" w:color="auto" w:fill="auto"/>
            <w:noWrap/>
            <w:vAlign w:val="center"/>
            <w:hideMark/>
          </w:tcPr>
          <w:p w14:paraId="44D6BDDB" w14:textId="77777777" w:rsidR="00E133C6" w:rsidRPr="00E133C6" w:rsidRDefault="00E133C6" w:rsidP="00E133C6">
            <w:pPr>
              <w:widowControl/>
              <w:autoSpaceDE/>
              <w:autoSpaceDN/>
              <w:spacing w:before="0" w:after="0" w:line="240" w:lineRule="auto"/>
              <w:ind w:firstLineChars="100" w:firstLine="200"/>
              <w:jc w:val="left"/>
              <w:rPr>
                <w:rFonts w:eastAsia="Times New Roman" w:cs="Calibri"/>
                <w:szCs w:val="20"/>
                <w:lang w:eastAsia="es-ES"/>
              </w:rPr>
            </w:pPr>
            <w:r w:rsidRPr="00E133C6">
              <w:rPr>
                <w:rFonts w:eastAsia="Times New Roman" w:cs="Calibri"/>
                <w:szCs w:val="20"/>
                <w:lang w:eastAsia="es-ES"/>
              </w:rPr>
              <w:t>IGIC aplicable</w:t>
            </w:r>
          </w:p>
        </w:tc>
        <w:tc>
          <w:tcPr>
            <w:tcW w:w="565" w:type="pct"/>
            <w:tcBorders>
              <w:top w:val="nil"/>
              <w:left w:val="nil"/>
              <w:bottom w:val="nil"/>
              <w:right w:val="nil"/>
            </w:tcBorders>
            <w:shd w:val="clear" w:color="auto" w:fill="auto"/>
            <w:noWrap/>
            <w:vAlign w:val="bottom"/>
            <w:hideMark/>
          </w:tcPr>
          <w:p w14:paraId="7D3E4ED9" w14:textId="77777777" w:rsidR="00E133C6" w:rsidRPr="00E133C6" w:rsidRDefault="00E133C6" w:rsidP="00E133C6">
            <w:pPr>
              <w:widowControl/>
              <w:autoSpaceDE/>
              <w:autoSpaceDN/>
              <w:spacing w:before="0" w:after="0" w:line="240" w:lineRule="auto"/>
              <w:ind w:firstLineChars="100" w:firstLine="200"/>
              <w:jc w:val="left"/>
              <w:rPr>
                <w:rFonts w:eastAsia="Times New Roman" w:cs="Calibri"/>
                <w:szCs w:val="20"/>
                <w:lang w:eastAsia="es-ES"/>
              </w:rPr>
            </w:pPr>
          </w:p>
        </w:tc>
        <w:tc>
          <w:tcPr>
            <w:tcW w:w="1307" w:type="pct"/>
            <w:tcBorders>
              <w:top w:val="nil"/>
              <w:left w:val="nil"/>
              <w:bottom w:val="nil"/>
              <w:right w:val="single" w:sz="4" w:space="0" w:color="auto"/>
            </w:tcBorders>
            <w:shd w:val="clear" w:color="auto" w:fill="auto"/>
            <w:noWrap/>
            <w:hideMark/>
          </w:tcPr>
          <w:p w14:paraId="5A63E84C" w14:textId="77777777" w:rsidR="00E133C6" w:rsidRPr="00E133C6" w:rsidRDefault="00E133C6" w:rsidP="00E133C6">
            <w:pPr>
              <w:widowControl/>
              <w:autoSpaceDE/>
              <w:autoSpaceDN/>
              <w:spacing w:before="0" w:after="0" w:line="240" w:lineRule="auto"/>
              <w:ind w:firstLineChars="100" w:firstLine="200"/>
              <w:jc w:val="right"/>
              <w:rPr>
                <w:rFonts w:eastAsia="Times New Roman" w:cs="Calibri"/>
                <w:szCs w:val="20"/>
                <w:lang w:eastAsia="es-ES"/>
              </w:rPr>
            </w:pPr>
            <w:r w:rsidRPr="00E133C6">
              <w:rPr>
                <w:rFonts w:eastAsia="Times New Roman" w:cs="Calibri"/>
                <w:szCs w:val="20"/>
                <w:lang w:eastAsia="es-ES"/>
              </w:rPr>
              <w:t>7,00%</w:t>
            </w:r>
          </w:p>
        </w:tc>
      </w:tr>
      <w:tr w:rsidR="00E133C6" w:rsidRPr="00E133C6" w14:paraId="187A9AC8" w14:textId="77777777" w:rsidTr="00E87604">
        <w:trPr>
          <w:trHeight w:val="270"/>
        </w:trPr>
        <w:tc>
          <w:tcPr>
            <w:tcW w:w="3127" w:type="pct"/>
            <w:tcBorders>
              <w:top w:val="nil"/>
              <w:left w:val="single" w:sz="4" w:space="0" w:color="auto"/>
              <w:bottom w:val="nil"/>
              <w:right w:val="nil"/>
            </w:tcBorders>
            <w:shd w:val="clear" w:color="auto" w:fill="auto"/>
            <w:noWrap/>
            <w:vAlign w:val="center"/>
            <w:hideMark/>
          </w:tcPr>
          <w:p w14:paraId="5E576296" w14:textId="77777777" w:rsidR="00E133C6" w:rsidRPr="00E133C6" w:rsidRDefault="00E133C6" w:rsidP="00E133C6">
            <w:pPr>
              <w:widowControl/>
              <w:autoSpaceDE/>
              <w:autoSpaceDN/>
              <w:spacing w:before="0" w:after="0" w:line="240" w:lineRule="auto"/>
              <w:ind w:firstLineChars="100" w:firstLine="200"/>
              <w:jc w:val="left"/>
              <w:rPr>
                <w:rFonts w:eastAsia="Times New Roman" w:cs="Calibri"/>
                <w:szCs w:val="20"/>
                <w:lang w:eastAsia="es-ES"/>
              </w:rPr>
            </w:pPr>
            <w:r w:rsidRPr="00E133C6">
              <w:rPr>
                <w:rFonts w:eastAsia="Times New Roman" w:cs="Calibri"/>
                <w:szCs w:val="20"/>
                <w:lang w:eastAsia="es-ES"/>
              </w:rPr>
              <w:t>Impuesto sobre beneficios</w:t>
            </w:r>
          </w:p>
        </w:tc>
        <w:tc>
          <w:tcPr>
            <w:tcW w:w="565" w:type="pct"/>
            <w:tcBorders>
              <w:top w:val="nil"/>
              <w:left w:val="nil"/>
              <w:bottom w:val="nil"/>
              <w:right w:val="nil"/>
            </w:tcBorders>
            <w:shd w:val="clear" w:color="auto" w:fill="auto"/>
            <w:noWrap/>
            <w:vAlign w:val="bottom"/>
            <w:hideMark/>
          </w:tcPr>
          <w:p w14:paraId="596DFEAA" w14:textId="77777777" w:rsidR="00E133C6" w:rsidRPr="00E133C6" w:rsidRDefault="00E133C6" w:rsidP="00E133C6">
            <w:pPr>
              <w:widowControl/>
              <w:autoSpaceDE/>
              <w:autoSpaceDN/>
              <w:spacing w:before="0" w:after="0" w:line="240" w:lineRule="auto"/>
              <w:ind w:firstLineChars="100" w:firstLine="200"/>
              <w:jc w:val="left"/>
              <w:rPr>
                <w:rFonts w:eastAsia="Times New Roman" w:cs="Calibri"/>
                <w:szCs w:val="20"/>
                <w:lang w:eastAsia="es-ES"/>
              </w:rPr>
            </w:pPr>
          </w:p>
        </w:tc>
        <w:tc>
          <w:tcPr>
            <w:tcW w:w="1307" w:type="pct"/>
            <w:tcBorders>
              <w:top w:val="nil"/>
              <w:left w:val="nil"/>
              <w:bottom w:val="nil"/>
              <w:right w:val="single" w:sz="4" w:space="0" w:color="auto"/>
            </w:tcBorders>
            <w:shd w:val="clear" w:color="auto" w:fill="auto"/>
            <w:noWrap/>
            <w:hideMark/>
          </w:tcPr>
          <w:p w14:paraId="6BCFA85B" w14:textId="77777777" w:rsidR="00E133C6" w:rsidRPr="00E133C6" w:rsidRDefault="00E133C6" w:rsidP="00E133C6">
            <w:pPr>
              <w:widowControl/>
              <w:autoSpaceDE/>
              <w:autoSpaceDN/>
              <w:spacing w:before="0" w:after="0" w:line="240" w:lineRule="auto"/>
              <w:ind w:firstLineChars="100" w:firstLine="200"/>
              <w:jc w:val="right"/>
              <w:rPr>
                <w:rFonts w:eastAsia="Times New Roman" w:cs="Calibri"/>
                <w:szCs w:val="20"/>
                <w:lang w:eastAsia="es-ES"/>
              </w:rPr>
            </w:pPr>
            <w:r w:rsidRPr="00E133C6">
              <w:rPr>
                <w:rFonts w:eastAsia="Times New Roman" w:cs="Calibri"/>
                <w:szCs w:val="20"/>
                <w:lang w:eastAsia="es-ES"/>
              </w:rPr>
              <w:t>25,00%</w:t>
            </w:r>
          </w:p>
        </w:tc>
      </w:tr>
      <w:tr w:rsidR="00E133C6" w:rsidRPr="00E133C6" w14:paraId="1A555080" w14:textId="77777777" w:rsidTr="00E87604">
        <w:trPr>
          <w:trHeight w:val="270"/>
        </w:trPr>
        <w:tc>
          <w:tcPr>
            <w:tcW w:w="3127" w:type="pct"/>
            <w:tcBorders>
              <w:top w:val="nil"/>
              <w:left w:val="single" w:sz="4" w:space="0" w:color="auto"/>
              <w:bottom w:val="single" w:sz="4" w:space="0" w:color="auto"/>
              <w:right w:val="nil"/>
            </w:tcBorders>
            <w:shd w:val="clear" w:color="auto" w:fill="auto"/>
            <w:noWrap/>
            <w:vAlign w:val="center"/>
            <w:hideMark/>
          </w:tcPr>
          <w:p w14:paraId="3290978A" w14:textId="77777777" w:rsidR="00E133C6" w:rsidRPr="00E133C6" w:rsidRDefault="00E133C6" w:rsidP="00E133C6">
            <w:pPr>
              <w:widowControl/>
              <w:autoSpaceDE/>
              <w:autoSpaceDN/>
              <w:spacing w:before="0" w:after="0" w:line="240" w:lineRule="auto"/>
              <w:ind w:firstLineChars="100" w:firstLine="200"/>
              <w:jc w:val="left"/>
              <w:rPr>
                <w:rFonts w:eastAsia="Times New Roman" w:cs="Calibri"/>
                <w:szCs w:val="20"/>
                <w:lang w:eastAsia="es-ES"/>
              </w:rPr>
            </w:pPr>
            <w:r w:rsidRPr="00E133C6">
              <w:rPr>
                <w:rFonts w:eastAsia="Times New Roman" w:cs="Calibri"/>
                <w:szCs w:val="20"/>
                <w:lang w:eastAsia="es-ES"/>
              </w:rPr>
              <w:t>Seguridad Social</w:t>
            </w:r>
          </w:p>
        </w:tc>
        <w:tc>
          <w:tcPr>
            <w:tcW w:w="565" w:type="pct"/>
            <w:tcBorders>
              <w:top w:val="nil"/>
              <w:left w:val="nil"/>
              <w:bottom w:val="single" w:sz="4" w:space="0" w:color="auto"/>
              <w:right w:val="nil"/>
            </w:tcBorders>
            <w:shd w:val="clear" w:color="auto" w:fill="auto"/>
            <w:noWrap/>
            <w:vAlign w:val="bottom"/>
            <w:hideMark/>
          </w:tcPr>
          <w:p w14:paraId="70125B67" w14:textId="77777777" w:rsidR="00E133C6" w:rsidRPr="00E133C6" w:rsidRDefault="00E133C6" w:rsidP="00E133C6">
            <w:pPr>
              <w:widowControl/>
              <w:autoSpaceDE/>
              <w:autoSpaceDN/>
              <w:spacing w:before="0" w:after="0" w:line="240" w:lineRule="auto"/>
              <w:jc w:val="left"/>
              <w:rPr>
                <w:rFonts w:eastAsia="Times New Roman" w:cs="Calibri"/>
                <w:szCs w:val="20"/>
                <w:lang w:eastAsia="es-ES"/>
              </w:rPr>
            </w:pPr>
            <w:r w:rsidRPr="00E133C6">
              <w:rPr>
                <w:rFonts w:eastAsia="Times New Roman" w:cs="Calibri"/>
                <w:szCs w:val="20"/>
                <w:lang w:eastAsia="es-ES"/>
              </w:rPr>
              <w:t> </w:t>
            </w:r>
          </w:p>
        </w:tc>
        <w:tc>
          <w:tcPr>
            <w:tcW w:w="1307" w:type="pct"/>
            <w:tcBorders>
              <w:top w:val="nil"/>
              <w:left w:val="nil"/>
              <w:bottom w:val="single" w:sz="4" w:space="0" w:color="auto"/>
              <w:right w:val="single" w:sz="4" w:space="0" w:color="auto"/>
            </w:tcBorders>
            <w:shd w:val="clear" w:color="auto" w:fill="auto"/>
            <w:noWrap/>
            <w:hideMark/>
          </w:tcPr>
          <w:p w14:paraId="0B496932" w14:textId="77777777" w:rsidR="00E133C6" w:rsidRPr="00E133C6" w:rsidRDefault="00E133C6" w:rsidP="00E133C6">
            <w:pPr>
              <w:widowControl/>
              <w:autoSpaceDE/>
              <w:autoSpaceDN/>
              <w:spacing w:before="0" w:after="0" w:line="240" w:lineRule="auto"/>
              <w:ind w:firstLineChars="100" w:firstLine="200"/>
              <w:jc w:val="right"/>
              <w:rPr>
                <w:rFonts w:eastAsia="Times New Roman" w:cs="Calibri"/>
                <w:szCs w:val="20"/>
                <w:lang w:eastAsia="es-ES"/>
              </w:rPr>
            </w:pPr>
            <w:r w:rsidRPr="00E133C6">
              <w:rPr>
                <w:rFonts w:eastAsia="Times New Roman" w:cs="Calibri"/>
                <w:szCs w:val="20"/>
                <w:lang w:eastAsia="es-ES"/>
              </w:rPr>
              <w:t>33,50%</w:t>
            </w:r>
          </w:p>
        </w:tc>
      </w:tr>
    </w:tbl>
    <w:p w14:paraId="7D523C5D" w14:textId="7B73B033" w:rsidR="00113564" w:rsidRDefault="00113564" w:rsidP="00113564">
      <w:pPr>
        <w:pStyle w:val="NORMAL1"/>
      </w:pPr>
    </w:p>
    <w:p w14:paraId="203B80E0" w14:textId="5038094D" w:rsidR="005D717A" w:rsidRDefault="005D717A" w:rsidP="00113564">
      <w:pPr>
        <w:pStyle w:val="NORMAL1"/>
      </w:pPr>
    </w:p>
    <w:p w14:paraId="10C9A7FE" w14:textId="233E66A9" w:rsidR="005D717A" w:rsidRDefault="005D717A" w:rsidP="00113564">
      <w:pPr>
        <w:pStyle w:val="NORMAL1"/>
      </w:pPr>
    </w:p>
    <w:p w14:paraId="2BF51B64" w14:textId="7528956E" w:rsidR="005D717A" w:rsidRDefault="005D717A" w:rsidP="00113564">
      <w:pPr>
        <w:pStyle w:val="NORMAL1"/>
      </w:pPr>
    </w:p>
    <w:p w14:paraId="30F98F74" w14:textId="71011D98" w:rsidR="005D717A" w:rsidRDefault="005D717A" w:rsidP="00113564">
      <w:pPr>
        <w:pStyle w:val="NORMAL1"/>
      </w:pPr>
    </w:p>
    <w:p w14:paraId="52D942DC" w14:textId="73E6C876" w:rsidR="005D717A" w:rsidRDefault="005D717A" w:rsidP="00113564">
      <w:pPr>
        <w:pStyle w:val="NORMAL1"/>
      </w:pPr>
    </w:p>
    <w:p w14:paraId="77A54F33" w14:textId="1BDC4CF1" w:rsidR="005D717A" w:rsidRDefault="005D717A" w:rsidP="00113564">
      <w:pPr>
        <w:pStyle w:val="NORMAL1"/>
      </w:pPr>
    </w:p>
    <w:p w14:paraId="6D80854D" w14:textId="7686CD4F" w:rsidR="005D717A" w:rsidRDefault="005D717A" w:rsidP="00113564">
      <w:pPr>
        <w:pStyle w:val="NORMAL1"/>
      </w:pPr>
    </w:p>
    <w:p w14:paraId="2C7F5719" w14:textId="2C3D1640" w:rsidR="005D717A" w:rsidRDefault="005D717A" w:rsidP="00113564">
      <w:pPr>
        <w:pStyle w:val="NORMAL1"/>
      </w:pPr>
    </w:p>
    <w:p w14:paraId="3E8B699F" w14:textId="055FC079" w:rsidR="005D717A" w:rsidRDefault="005D717A" w:rsidP="00113564">
      <w:pPr>
        <w:pStyle w:val="NORMAL1"/>
      </w:pPr>
    </w:p>
    <w:p w14:paraId="45678EEA" w14:textId="30E28040" w:rsidR="005D717A" w:rsidRDefault="005D717A" w:rsidP="00113564">
      <w:pPr>
        <w:pStyle w:val="NORMAL1"/>
      </w:pPr>
    </w:p>
    <w:p w14:paraId="7C5ED789" w14:textId="5D7F9D20" w:rsidR="005D717A" w:rsidRDefault="005D717A" w:rsidP="00113564">
      <w:pPr>
        <w:pStyle w:val="NORMAL1"/>
      </w:pPr>
    </w:p>
    <w:p w14:paraId="03BBC64C" w14:textId="77777777" w:rsidR="005D717A" w:rsidRDefault="005D717A" w:rsidP="00113564">
      <w:pPr>
        <w:pStyle w:val="NORMAL1"/>
      </w:pPr>
    </w:p>
    <w:p w14:paraId="328E930B" w14:textId="22ABCFFC" w:rsidR="005D717A" w:rsidRDefault="005D717A" w:rsidP="00113564">
      <w:pPr>
        <w:pStyle w:val="NORMAL1"/>
      </w:pPr>
    </w:p>
    <w:p w14:paraId="5D05F697" w14:textId="55B2F3C7" w:rsidR="005D717A" w:rsidRPr="00C64061" w:rsidRDefault="005D717A" w:rsidP="005D717A">
      <w:pPr>
        <w:pStyle w:val="TITULO1"/>
        <w:jc w:val="right"/>
        <w:rPr>
          <w:sz w:val="64"/>
          <w:szCs w:val="64"/>
        </w:rPr>
      </w:pPr>
      <w:bookmarkStart w:id="41" w:name="_Toc109898345"/>
      <w:r w:rsidRPr="00C64061">
        <w:rPr>
          <w:sz w:val="64"/>
          <w:szCs w:val="64"/>
        </w:rPr>
        <w:t>ANEXO I</w:t>
      </w:r>
      <w:r>
        <w:rPr>
          <w:sz w:val="64"/>
          <w:szCs w:val="64"/>
        </w:rPr>
        <w:t>I</w:t>
      </w:r>
      <w:bookmarkEnd w:id="41"/>
    </w:p>
    <w:p w14:paraId="48D1F504" w14:textId="77777777" w:rsidR="005D717A" w:rsidRPr="00EE44F2" w:rsidRDefault="005D717A" w:rsidP="005D717A">
      <w:pPr>
        <w:jc w:val="right"/>
        <w:rPr>
          <w:rFonts w:cs="Tahoma"/>
        </w:rPr>
      </w:pPr>
      <w:r w:rsidRPr="00FA0D42">
        <w:rPr>
          <w:noProof/>
        </w:rPr>
        <mc:AlternateContent>
          <mc:Choice Requires="wps">
            <w:drawing>
              <wp:anchor distT="4294967294" distB="4294967294" distL="114300" distR="114300" simplePos="0" relativeHeight="251663360" behindDoc="0" locked="0" layoutInCell="1" allowOverlap="1" wp14:anchorId="6A59754D" wp14:editId="04F5F3BA">
                <wp:simplePos x="0" y="0"/>
                <wp:positionH relativeFrom="column">
                  <wp:posOffset>24765</wp:posOffset>
                </wp:positionH>
                <wp:positionV relativeFrom="paragraph">
                  <wp:posOffset>60959</wp:posOffset>
                </wp:positionV>
                <wp:extent cx="5467350" cy="0"/>
                <wp:effectExtent l="0" t="1905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7350" cy="0"/>
                        </a:xfrm>
                        <a:prstGeom prst="line">
                          <a:avLst/>
                        </a:prstGeom>
                        <a:noFill/>
                        <a:ln w="381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287F157" id="Conector recto 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pt,4.8pt" to="432.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" strokecolor="windowText" strokeweight="3pt">
                <v:stroke joinstyle="miter"/>
                <o:lock v:ext="edit" shapetype="f"/>
              </v:line>
            </w:pict>
          </mc:Fallback>
        </mc:AlternateContent>
      </w:r>
    </w:p>
    <w:p w14:paraId="3456B8DC" w14:textId="72A5DBAF" w:rsidR="005D717A" w:rsidRDefault="005D717A" w:rsidP="00113564">
      <w:pPr>
        <w:pStyle w:val="NORMAL1"/>
        <w:rPr>
          <w:b/>
          <w:bCs/>
          <w:sz w:val="32"/>
          <w:szCs w:val="32"/>
        </w:rPr>
      </w:pPr>
      <w:r>
        <w:rPr>
          <w:b/>
          <w:bCs/>
          <w:sz w:val="32"/>
          <w:szCs w:val="32"/>
        </w:rPr>
        <w:t>DESCRIPCIÓN DETALLADA DEL MATERIAL A MONTAR Y DESMONTAR DE LAS VÍAS DE TITULARIDAD INSULAR Y MUNICIPAL, POR LA QUE DISCURREN LOS PEREGRINOS-ROMEROS EN HONOR A NUESTRA VIRGEN DE LOS DOLORES.</w:t>
      </w:r>
    </w:p>
    <w:p w14:paraId="70E7F1E2" w14:textId="3C661FBB" w:rsidR="00FD73AD" w:rsidRDefault="00FD73AD" w:rsidP="003933E7"/>
    <w:p w14:paraId="34DC2D6A" w14:textId="77777777" w:rsidR="00E87604" w:rsidRDefault="00E87604" w:rsidP="003933E7"/>
    <w:p w14:paraId="5A3E62A9" w14:textId="5EEE2400" w:rsidR="005D717A" w:rsidRDefault="003933E7" w:rsidP="003933E7">
      <w:r>
        <w:lastRenderedPageBreak/>
        <w:t>En el presente Anexo II, se muestra una descripción del montaje a realizar para la prestación del servicio con motivo de la Peregrinación-Romería en Honor a Nuestra Señora Virgen de los Dolores. A la empresa adjudicataria se le trasladará la información georreferenciada de los elementos a montar. Estas tablas pueden ser susceptibles de ser modificadas por parte del organizador para garantizar una mejora en la seguridad.</w:t>
      </w:r>
    </w:p>
    <w:tbl>
      <w:tblPr>
        <w:tblW w:w="8420" w:type="dxa"/>
        <w:tblCellMar>
          <w:left w:w="70" w:type="dxa"/>
          <w:right w:w="70" w:type="dxa"/>
        </w:tblCellMar>
        <w:tblLook w:val="04A0" w:firstRow="1" w:lastRow="0" w:firstColumn="1" w:lastColumn="0" w:noHBand="0" w:noVBand="1"/>
      </w:tblPr>
      <w:tblGrid>
        <w:gridCol w:w="520"/>
        <w:gridCol w:w="7900"/>
      </w:tblGrid>
      <w:tr w:rsidR="003933E7" w:rsidRPr="00006BA4" w14:paraId="235253AC" w14:textId="77777777" w:rsidTr="003A6D3A">
        <w:trPr>
          <w:trHeight w:val="645"/>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3717B4" w14:textId="77777777" w:rsidR="003933E7" w:rsidRPr="00006BA4" w:rsidRDefault="003933E7" w:rsidP="00CF664C">
            <w:pPr>
              <w:rPr>
                <w:lang w:eastAsia="es-ES"/>
              </w:rPr>
            </w:pPr>
            <w:r w:rsidRPr="00006BA4">
              <w:rPr>
                <w:lang w:eastAsia="es-ES"/>
              </w:rPr>
              <w:t>Nº</w:t>
            </w:r>
          </w:p>
        </w:tc>
        <w:tc>
          <w:tcPr>
            <w:tcW w:w="7900" w:type="dxa"/>
            <w:tcBorders>
              <w:top w:val="single" w:sz="4" w:space="0" w:color="auto"/>
              <w:left w:val="nil"/>
              <w:bottom w:val="single" w:sz="4" w:space="0" w:color="auto"/>
              <w:right w:val="single" w:sz="4" w:space="0" w:color="auto"/>
            </w:tcBorders>
            <w:shd w:val="clear" w:color="000000" w:fill="FFFFFF"/>
            <w:noWrap/>
            <w:vAlign w:val="center"/>
            <w:hideMark/>
          </w:tcPr>
          <w:p w14:paraId="7B952250" w14:textId="0145C67E" w:rsidR="003933E7" w:rsidRPr="00006BA4" w:rsidRDefault="003933E7" w:rsidP="00CF664C">
            <w:pPr>
              <w:jc w:val="center"/>
              <w:rPr>
                <w:lang w:eastAsia="es-ES"/>
              </w:rPr>
            </w:pPr>
            <w:r w:rsidRPr="00006BA4">
              <w:rPr>
                <w:color w:val="FF0000"/>
                <w:lang w:eastAsia="es-ES"/>
              </w:rPr>
              <w:t>DESCRIPCION BLOQUE 1</w:t>
            </w:r>
            <w:r w:rsidRPr="00006BA4">
              <w:rPr>
                <w:lang w:eastAsia="es-ES"/>
              </w:rPr>
              <w:t xml:space="preserve"> - (</w:t>
            </w:r>
            <w:r w:rsidR="00CF664C" w:rsidRPr="00006BA4">
              <w:rPr>
                <w:lang w:eastAsia="es-ES"/>
              </w:rPr>
              <w:t>INICIO -</w:t>
            </w:r>
            <w:r w:rsidRPr="00006BA4">
              <w:rPr>
                <w:lang w:eastAsia="es-ES"/>
              </w:rPr>
              <w:t xml:space="preserve"> ROTONDA DEL MONUMENTO)</w:t>
            </w:r>
          </w:p>
        </w:tc>
      </w:tr>
      <w:tr w:rsidR="003933E7" w:rsidRPr="00006BA4" w14:paraId="47F97016"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2860A3A9" w14:textId="77777777" w:rsidR="003933E7" w:rsidRPr="00006BA4" w:rsidRDefault="003933E7" w:rsidP="00CF664C">
            <w:pPr>
              <w:rPr>
                <w:szCs w:val="20"/>
                <w:lang w:eastAsia="es-ES"/>
              </w:rPr>
            </w:pPr>
            <w:r w:rsidRPr="00006BA4">
              <w:rPr>
                <w:szCs w:val="20"/>
                <w:lang w:eastAsia="es-ES"/>
              </w:rPr>
              <w:t>1</w:t>
            </w:r>
          </w:p>
        </w:tc>
        <w:tc>
          <w:tcPr>
            <w:tcW w:w="7900" w:type="dxa"/>
            <w:tcBorders>
              <w:top w:val="nil"/>
              <w:left w:val="nil"/>
              <w:bottom w:val="single" w:sz="4" w:space="0" w:color="auto"/>
              <w:right w:val="single" w:sz="4" w:space="0" w:color="auto"/>
            </w:tcBorders>
            <w:shd w:val="clear" w:color="000000" w:fill="FFFFFF"/>
            <w:noWrap/>
            <w:vAlign w:val="center"/>
            <w:hideMark/>
          </w:tcPr>
          <w:p w14:paraId="1E734A63" w14:textId="77777777" w:rsidR="003933E7" w:rsidRPr="00006BA4" w:rsidRDefault="003933E7" w:rsidP="00CF664C">
            <w:pPr>
              <w:rPr>
                <w:szCs w:val="20"/>
                <w:lang w:eastAsia="es-ES"/>
              </w:rPr>
            </w:pPr>
            <w:r w:rsidRPr="00006BA4">
              <w:rPr>
                <w:szCs w:val="20"/>
                <w:lang w:eastAsia="es-ES"/>
              </w:rPr>
              <w:t>Valla informativa indicando Parada de Guaguas LZ-20</w:t>
            </w:r>
          </w:p>
        </w:tc>
      </w:tr>
      <w:tr w:rsidR="003933E7" w:rsidRPr="00006BA4" w14:paraId="409B0961"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474DD7B4" w14:textId="77777777" w:rsidR="003933E7" w:rsidRPr="00006BA4" w:rsidRDefault="003933E7" w:rsidP="00CF664C">
            <w:pPr>
              <w:rPr>
                <w:szCs w:val="20"/>
                <w:lang w:eastAsia="es-ES"/>
              </w:rPr>
            </w:pPr>
            <w:r w:rsidRPr="00006BA4">
              <w:rPr>
                <w:szCs w:val="20"/>
                <w:lang w:eastAsia="es-ES"/>
              </w:rPr>
              <w:t>2</w:t>
            </w:r>
          </w:p>
        </w:tc>
        <w:tc>
          <w:tcPr>
            <w:tcW w:w="7900" w:type="dxa"/>
            <w:tcBorders>
              <w:top w:val="nil"/>
              <w:left w:val="nil"/>
              <w:bottom w:val="single" w:sz="4" w:space="0" w:color="auto"/>
              <w:right w:val="single" w:sz="4" w:space="0" w:color="auto"/>
            </w:tcBorders>
            <w:shd w:val="clear" w:color="000000" w:fill="FFFFFF"/>
            <w:noWrap/>
            <w:vAlign w:val="center"/>
            <w:hideMark/>
          </w:tcPr>
          <w:p w14:paraId="1058FAD2" w14:textId="77777777" w:rsidR="003933E7" w:rsidRPr="00006BA4" w:rsidRDefault="003933E7" w:rsidP="00CF664C">
            <w:pPr>
              <w:rPr>
                <w:szCs w:val="20"/>
                <w:lang w:eastAsia="es-ES"/>
              </w:rPr>
            </w:pPr>
            <w:r w:rsidRPr="00006BA4">
              <w:rPr>
                <w:szCs w:val="20"/>
                <w:lang w:eastAsia="es-ES"/>
              </w:rPr>
              <w:t>Valla informativa parada de guaguas provisional LZ-20</w:t>
            </w:r>
          </w:p>
        </w:tc>
      </w:tr>
      <w:tr w:rsidR="003933E7" w:rsidRPr="00006BA4" w14:paraId="0735DFDC"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6C3A5D5" w14:textId="77777777" w:rsidR="003933E7" w:rsidRPr="00006BA4" w:rsidRDefault="003933E7" w:rsidP="00CF664C">
            <w:pPr>
              <w:rPr>
                <w:szCs w:val="20"/>
                <w:lang w:eastAsia="es-ES"/>
              </w:rPr>
            </w:pPr>
            <w:r w:rsidRPr="00006BA4">
              <w:rPr>
                <w:szCs w:val="20"/>
                <w:lang w:eastAsia="es-ES"/>
              </w:rPr>
              <w:t>3</w:t>
            </w:r>
          </w:p>
        </w:tc>
        <w:tc>
          <w:tcPr>
            <w:tcW w:w="7900" w:type="dxa"/>
            <w:tcBorders>
              <w:top w:val="nil"/>
              <w:left w:val="nil"/>
              <w:bottom w:val="single" w:sz="4" w:space="0" w:color="auto"/>
              <w:right w:val="single" w:sz="4" w:space="0" w:color="auto"/>
            </w:tcBorders>
            <w:shd w:val="clear" w:color="000000" w:fill="FFFFFF"/>
            <w:noWrap/>
            <w:vAlign w:val="center"/>
            <w:hideMark/>
          </w:tcPr>
          <w:p w14:paraId="6ABD9CD1" w14:textId="151EE5FF" w:rsidR="003933E7" w:rsidRPr="00006BA4" w:rsidRDefault="003933E7" w:rsidP="00CF664C">
            <w:pPr>
              <w:rPr>
                <w:szCs w:val="20"/>
                <w:lang w:eastAsia="es-ES"/>
              </w:rPr>
            </w:pPr>
            <w:r w:rsidRPr="00006BA4">
              <w:rPr>
                <w:szCs w:val="20"/>
                <w:lang w:eastAsia="es-ES"/>
              </w:rPr>
              <w:t xml:space="preserve">Cierre de </w:t>
            </w:r>
            <w:r w:rsidRPr="00920BFC">
              <w:rPr>
                <w:szCs w:val="20"/>
                <w:lang w:eastAsia="es-ES"/>
              </w:rPr>
              <w:t>arcén</w:t>
            </w:r>
            <w:r w:rsidRPr="00006BA4">
              <w:rPr>
                <w:szCs w:val="20"/>
                <w:lang w:eastAsia="es-ES"/>
              </w:rPr>
              <w:t xml:space="preserve"> con separadores</w:t>
            </w:r>
            <w:r w:rsidR="00D05401">
              <w:rPr>
                <w:szCs w:val="20"/>
                <w:lang w:eastAsia="es-ES"/>
              </w:rPr>
              <w:t xml:space="preserve"> </w:t>
            </w:r>
            <w:r w:rsidR="00D05401" w:rsidRPr="00D05401">
              <w:rPr>
                <w:szCs w:val="20"/>
                <w:lang w:eastAsia="es-ES"/>
              </w:rPr>
              <w:t>y valla</w:t>
            </w:r>
            <w:r w:rsidRPr="00D05401">
              <w:rPr>
                <w:szCs w:val="20"/>
                <w:lang w:eastAsia="es-ES"/>
              </w:rPr>
              <w:t xml:space="preserve"> </w:t>
            </w:r>
            <w:r w:rsidRPr="00006BA4">
              <w:rPr>
                <w:szCs w:val="20"/>
                <w:lang w:eastAsia="es-ES"/>
              </w:rPr>
              <w:t xml:space="preserve">/ </w:t>
            </w:r>
            <w:r w:rsidRPr="00920BFC">
              <w:rPr>
                <w:szCs w:val="20"/>
                <w:lang w:eastAsia="es-ES"/>
              </w:rPr>
              <w:t>desvío</w:t>
            </w:r>
            <w:r w:rsidRPr="00006BA4">
              <w:rPr>
                <w:szCs w:val="20"/>
                <w:lang w:eastAsia="es-ES"/>
              </w:rPr>
              <w:t xml:space="preserve"> inicial </w:t>
            </w:r>
            <w:r w:rsidRPr="00920BFC">
              <w:rPr>
                <w:szCs w:val="20"/>
                <w:lang w:eastAsia="es-ES"/>
              </w:rPr>
              <w:t>peatón</w:t>
            </w:r>
            <w:r w:rsidRPr="00006BA4">
              <w:rPr>
                <w:szCs w:val="20"/>
                <w:lang w:eastAsia="es-ES"/>
              </w:rPr>
              <w:t xml:space="preserve"> _LZ-20</w:t>
            </w:r>
          </w:p>
        </w:tc>
      </w:tr>
      <w:tr w:rsidR="003933E7" w:rsidRPr="00006BA4" w14:paraId="75896853"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8D9BDE9" w14:textId="77777777" w:rsidR="003933E7" w:rsidRPr="00006BA4" w:rsidRDefault="003933E7" w:rsidP="00CF664C">
            <w:pPr>
              <w:rPr>
                <w:szCs w:val="20"/>
                <w:lang w:eastAsia="es-ES"/>
              </w:rPr>
            </w:pPr>
            <w:r w:rsidRPr="00006BA4">
              <w:rPr>
                <w:szCs w:val="20"/>
                <w:lang w:eastAsia="es-ES"/>
              </w:rPr>
              <w:t>4</w:t>
            </w:r>
          </w:p>
        </w:tc>
        <w:tc>
          <w:tcPr>
            <w:tcW w:w="7900" w:type="dxa"/>
            <w:tcBorders>
              <w:top w:val="nil"/>
              <w:left w:val="nil"/>
              <w:bottom w:val="single" w:sz="4" w:space="0" w:color="auto"/>
              <w:right w:val="single" w:sz="4" w:space="0" w:color="auto"/>
            </w:tcBorders>
            <w:shd w:val="clear" w:color="000000" w:fill="FFFFFF"/>
            <w:noWrap/>
            <w:vAlign w:val="center"/>
            <w:hideMark/>
          </w:tcPr>
          <w:p w14:paraId="145755F6" w14:textId="77777777" w:rsidR="003933E7" w:rsidRPr="00006BA4" w:rsidRDefault="003933E7" w:rsidP="00CF664C">
            <w:pPr>
              <w:rPr>
                <w:szCs w:val="20"/>
                <w:lang w:eastAsia="es-ES"/>
              </w:rPr>
            </w:pPr>
            <w:r w:rsidRPr="00006BA4">
              <w:rPr>
                <w:szCs w:val="20"/>
                <w:lang w:eastAsia="es-ES"/>
              </w:rPr>
              <w:t xml:space="preserve">Valla informativa </w:t>
            </w:r>
            <w:r w:rsidRPr="00920BFC">
              <w:rPr>
                <w:szCs w:val="20"/>
                <w:lang w:eastAsia="es-ES"/>
              </w:rPr>
              <w:t>desvío</w:t>
            </w:r>
            <w:r w:rsidRPr="00006BA4">
              <w:rPr>
                <w:szCs w:val="20"/>
                <w:lang w:eastAsia="es-ES"/>
              </w:rPr>
              <w:t xml:space="preserve"> </w:t>
            </w:r>
            <w:r w:rsidRPr="00920BFC">
              <w:rPr>
                <w:szCs w:val="20"/>
                <w:lang w:eastAsia="es-ES"/>
              </w:rPr>
              <w:t xml:space="preserve">peatón </w:t>
            </w:r>
            <w:r w:rsidRPr="00006BA4">
              <w:rPr>
                <w:szCs w:val="20"/>
                <w:lang w:eastAsia="es-ES"/>
              </w:rPr>
              <w:t>inicial</w:t>
            </w:r>
          </w:p>
        </w:tc>
      </w:tr>
      <w:tr w:rsidR="003933E7" w:rsidRPr="00006BA4" w14:paraId="54FC4AF0"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3742D91" w14:textId="77777777" w:rsidR="003933E7" w:rsidRPr="00006BA4" w:rsidRDefault="003933E7" w:rsidP="00CF664C">
            <w:pPr>
              <w:rPr>
                <w:szCs w:val="20"/>
                <w:lang w:eastAsia="es-ES"/>
              </w:rPr>
            </w:pPr>
            <w:r w:rsidRPr="00006BA4">
              <w:rPr>
                <w:szCs w:val="20"/>
                <w:lang w:eastAsia="es-ES"/>
              </w:rPr>
              <w:t>5</w:t>
            </w:r>
          </w:p>
        </w:tc>
        <w:tc>
          <w:tcPr>
            <w:tcW w:w="7900" w:type="dxa"/>
            <w:tcBorders>
              <w:top w:val="nil"/>
              <w:left w:val="nil"/>
              <w:bottom w:val="single" w:sz="4" w:space="0" w:color="auto"/>
              <w:right w:val="single" w:sz="4" w:space="0" w:color="auto"/>
            </w:tcBorders>
            <w:shd w:val="clear" w:color="000000" w:fill="FFFFFF"/>
            <w:noWrap/>
            <w:vAlign w:val="center"/>
            <w:hideMark/>
          </w:tcPr>
          <w:p w14:paraId="0B04DF6F" w14:textId="77777777" w:rsidR="003933E7" w:rsidRPr="00006BA4" w:rsidRDefault="003933E7" w:rsidP="00CF664C">
            <w:pPr>
              <w:rPr>
                <w:szCs w:val="20"/>
                <w:lang w:eastAsia="es-ES"/>
              </w:rPr>
            </w:pPr>
            <w:r w:rsidRPr="00006BA4">
              <w:rPr>
                <w:szCs w:val="20"/>
                <w:lang w:eastAsia="es-ES"/>
              </w:rPr>
              <w:t>Coneado parcela de tierra 1</w:t>
            </w:r>
          </w:p>
        </w:tc>
      </w:tr>
      <w:tr w:rsidR="003933E7" w:rsidRPr="00006BA4" w14:paraId="0F4C2A18"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DD3BA11" w14:textId="77777777" w:rsidR="003933E7" w:rsidRPr="00006BA4" w:rsidRDefault="003933E7" w:rsidP="00CF664C">
            <w:pPr>
              <w:rPr>
                <w:szCs w:val="20"/>
                <w:lang w:eastAsia="es-ES"/>
              </w:rPr>
            </w:pPr>
            <w:r w:rsidRPr="00006BA4">
              <w:rPr>
                <w:szCs w:val="20"/>
                <w:lang w:eastAsia="es-ES"/>
              </w:rPr>
              <w:t>6</w:t>
            </w:r>
          </w:p>
        </w:tc>
        <w:tc>
          <w:tcPr>
            <w:tcW w:w="7900" w:type="dxa"/>
            <w:tcBorders>
              <w:top w:val="nil"/>
              <w:left w:val="nil"/>
              <w:bottom w:val="single" w:sz="4" w:space="0" w:color="auto"/>
              <w:right w:val="single" w:sz="4" w:space="0" w:color="auto"/>
            </w:tcBorders>
            <w:shd w:val="clear" w:color="000000" w:fill="FFFFFF"/>
            <w:noWrap/>
            <w:vAlign w:val="center"/>
            <w:hideMark/>
          </w:tcPr>
          <w:p w14:paraId="6E96190E" w14:textId="77777777" w:rsidR="003933E7" w:rsidRPr="00006BA4" w:rsidRDefault="003933E7" w:rsidP="00CF664C">
            <w:pPr>
              <w:rPr>
                <w:szCs w:val="20"/>
                <w:lang w:eastAsia="es-ES"/>
              </w:rPr>
            </w:pPr>
            <w:r w:rsidRPr="00006BA4">
              <w:rPr>
                <w:szCs w:val="20"/>
                <w:lang w:eastAsia="es-ES"/>
              </w:rPr>
              <w:t>Cierre acceso público en la _LZ-20</w:t>
            </w:r>
          </w:p>
        </w:tc>
      </w:tr>
      <w:tr w:rsidR="003933E7" w:rsidRPr="00006BA4" w14:paraId="7B66D1BA"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7F7A5DE" w14:textId="77777777" w:rsidR="003933E7" w:rsidRPr="00006BA4" w:rsidRDefault="003933E7" w:rsidP="00CF664C">
            <w:pPr>
              <w:rPr>
                <w:szCs w:val="20"/>
                <w:lang w:eastAsia="es-ES"/>
              </w:rPr>
            </w:pPr>
            <w:r w:rsidRPr="00006BA4">
              <w:rPr>
                <w:szCs w:val="20"/>
                <w:lang w:eastAsia="es-ES"/>
              </w:rPr>
              <w:t>7</w:t>
            </w:r>
          </w:p>
        </w:tc>
        <w:tc>
          <w:tcPr>
            <w:tcW w:w="7900" w:type="dxa"/>
            <w:tcBorders>
              <w:top w:val="nil"/>
              <w:left w:val="nil"/>
              <w:bottom w:val="single" w:sz="4" w:space="0" w:color="auto"/>
              <w:right w:val="single" w:sz="4" w:space="0" w:color="auto"/>
            </w:tcBorders>
            <w:shd w:val="clear" w:color="000000" w:fill="FFFFFF"/>
            <w:noWrap/>
            <w:vAlign w:val="center"/>
            <w:hideMark/>
          </w:tcPr>
          <w:p w14:paraId="72A33CF7" w14:textId="77777777" w:rsidR="003933E7" w:rsidRPr="00006BA4" w:rsidRDefault="003933E7" w:rsidP="00CF664C">
            <w:pPr>
              <w:rPr>
                <w:szCs w:val="20"/>
                <w:lang w:eastAsia="es-ES"/>
              </w:rPr>
            </w:pPr>
            <w:r w:rsidRPr="00006BA4">
              <w:rPr>
                <w:szCs w:val="20"/>
                <w:lang w:eastAsia="es-ES"/>
              </w:rPr>
              <w:t>Valla informativa cierre acceso público</w:t>
            </w:r>
          </w:p>
        </w:tc>
      </w:tr>
      <w:tr w:rsidR="003933E7" w:rsidRPr="00006BA4" w14:paraId="650FD1E5"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288D278" w14:textId="77777777" w:rsidR="003933E7" w:rsidRPr="00006BA4" w:rsidRDefault="003933E7" w:rsidP="00CF664C">
            <w:pPr>
              <w:rPr>
                <w:szCs w:val="20"/>
                <w:lang w:eastAsia="es-ES"/>
              </w:rPr>
            </w:pPr>
            <w:r w:rsidRPr="00006BA4">
              <w:rPr>
                <w:szCs w:val="20"/>
                <w:lang w:eastAsia="es-ES"/>
              </w:rPr>
              <w:t>8</w:t>
            </w:r>
          </w:p>
        </w:tc>
        <w:tc>
          <w:tcPr>
            <w:tcW w:w="7900" w:type="dxa"/>
            <w:tcBorders>
              <w:top w:val="nil"/>
              <w:left w:val="nil"/>
              <w:bottom w:val="single" w:sz="4" w:space="0" w:color="auto"/>
              <w:right w:val="single" w:sz="4" w:space="0" w:color="auto"/>
            </w:tcBorders>
            <w:shd w:val="clear" w:color="000000" w:fill="FFFFFF"/>
            <w:noWrap/>
            <w:vAlign w:val="center"/>
            <w:hideMark/>
          </w:tcPr>
          <w:p w14:paraId="45FF0FD9" w14:textId="77777777" w:rsidR="003933E7" w:rsidRPr="00006BA4" w:rsidRDefault="003933E7" w:rsidP="00CF664C">
            <w:pPr>
              <w:rPr>
                <w:szCs w:val="20"/>
                <w:lang w:eastAsia="es-ES"/>
              </w:rPr>
            </w:pPr>
            <w:r w:rsidRPr="00006BA4">
              <w:rPr>
                <w:szCs w:val="20"/>
                <w:lang w:eastAsia="es-ES"/>
              </w:rPr>
              <w:t>Coneado parcela de tierra 2</w:t>
            </w:r>
          </w:p>
        </w:tc>
      </w:tr>
      <w:tr w:rsidR="003933E7" w:rsidRPr="00006BA4" w14:paraId="15F3A492"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2AF424C5" w14:textId="77777777" w:rsidR="003933E7" w:rsidRPr="00006BA4" w:rsidRDefault="003933E7" w:rsidP="00CF664C">
            <w:pPr>
              <w:rPr>
                <w:szCs w:val="20"/>
                <w:lang w:eastAsia="es-ES"/>
              </w:rPr>
            </w:pPr>
            <w:r w:rsidRPr="00006BA4">
              <w:rPr>
                <w:szCs w:val="20"/>
                <w:lang w:eastAsia="es-ES"/>
              </w:rPr>
              <w:t>9</w:t>
            </w:r>
          </w:p>
        </w:tc>
        <w:tc>
          <w:tcPr>
            <w:tcW w:w="7900" w:type="dxa"/>
            <w:tcBorders>
              <w:top w:val="nil"/>
              <w:left w:val="nil"/>
              <w:bottom w:val="single" w:sz="4" w:space="0" w:color="auto"/>
              <w:right w:val="single" w:sz="4" w:space="0" w:color="auto"/>
            </w:tcBorders>
            <w:shd w:val="clear" w:color="000000" w:fill="FFFFFF"/>
            <w:noWrap/>
            <w:vAlign w:val="center"/>
            <w:hideMark/>
          </w:tcPr>
          <w:p w14:paraId="73336697" w14:textId="77777777" w:rsidR="003933E7" w:rsidRPr="00006BA4" w:rsidRDefault="003933E7" w:rsidP="00CF664C">
            <w:pPr>
              <w:rPr>
                <w:szCs w:val="20"/>
                <w:lang w:eastAsia="es-ES"/>
              </w:rPr>
            </w:pPr>
            <w:r w:rsidRPr="00006BA4">
              <w:rPr>
                <w:szCs w:val="20"/>
                <w:lang w:eastAsia="es-ES"/>
              </w:rPr>
              <w:t xml:space="preserve">Valla </w:t>
            </w:r>
            <w:r w:rsidRPr="00920BFC">
              <w:rPr>
                <w:szCs w:val="20"/>
                <w:lang w:eastAsia="es-ES"/>
              </w:rPr>
              <w:t>informativa</w:t>
            </w:r>
            <w:r w:rsidRPr="00006BA4">
              <w:rPr>
                <w:szCs w:val="20"/>
                <w:lang w:eastAsia="es-ES"/>
              </w:rPr>
              <w:t xml:space="preserve"> de Advertencia C/. Monte</w:t>
            </w:r>
          </w:p>
        </w:tc>
      </w:tr>
      <w:tr w:rsidR="003933E7" w:rsidRPr="00006BA4" w14:paraId="429AEC66"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EFD364D" w14:textId="77777777" w:rsidR="003933E7" w:rsidRPr="00006BA4" w:rsidRDefault="003933E7" w:rsidP="00CF664C">
            <w:pPr>
              <w:rPr>
                <w:szCs w:val="20"/>
                <w:lang w:eastAsia="es-ES"/>
              </w:rPr>
            </w:pPr>
            <w:r w:rsidRPr="00006BA4">
              <w:rPr>
                <w:szCs w:val="20"/>
                <w:lang w:eastAsia="es-ES"/>
              </w:rPr>
              <w:t>10</w:t>
            </w:r>
          </w:p>
        </w:tc>
        <w:tc>
          <w:tcPr>
            <w:tcW w:w="7900" w:type="dxa"/>
            <w:tcBorders>
              <w:top w:val="nil"/>
              <w:left w:val="nil"/>
              <w:bottom w:val="single" w:sz="4" w:space="0" w:color="auto"/>
              <w:right w:val="single" w:sz="4" w:space="0" w:color="auto"/>
            </w:tcBorders>
            <w:shd w:val="clear" w:color="000000" w:fill="FFFFFF"/>
            <w:noWrap/>
            <w:vAlign w:val="center"/>
            <w:hideMark/>
          </w:tcPr>
          <w:p w14:paraId="131909D5" w14:textId="77777777" w:rsidR="003933E7" w:rsidRPr="00006BA4" w:rsidRDefault="003933E7" w:rsidP="00CF664C">
            <w:pPr>
              <w:rPr>
                <w:szCs w:val="20"/>
                <w:lang w:eastAsia="es-ES"/>
              </w:rPr>
            </w:pPr>
            <w:r w:rsidRPr="00006BA4">
              <w:rPr>
                <w:szCs w:val="20"/>
                <w:lang w:eastAsia="es-ES"/>
              </w:rPr>
              <w:t>Valla informativa de Advertencia Rotonda el Moreno</w:t>
            </w:r>
          </w:p>
        </w:tc>
      </w:tr>
      <w:tr w:rsidR="003933E7" w:rsidRPr="00006BA4" w14:paraId="2EB37DFF"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4C6BCB7D" w14:textId="77777777" w:rsidR="003933E7" w:rsidRPr="00006BA4" w:rsidRDefault="003933E7" w:rsidP="00CF664C">
            <w:pPr>
              <w:rPr>
                <w:szCs w:val="20"/>
                <w:lang w:eastAsia="es-ES"/>
              </w:rPr>
            </w:pPr>
            <w:r w:rsidRPr="00006BA4">
              <w:rPr>
                <w:szCs w:val="20"/>
                <w:lang w:eastAsia="es-ES"/>
              </w:rPr>
              <w:t>11</w:t>
            </w:r>
          </w:p>
        </w:tc>
        <w:tc>
          <w:tcPr>
            <w:tcW w:w="7900" w:type="dxa"/>
            <w:tcBorders>
              <w:top w:val="nil"/>
              <w:left w:val="nil"/>
              <w:bottom w:val="single" w:sz="4" w:space="0" w:color="auto"/>
              <w:right w:val="single" w:sz="4" w:space="0" w:color="auto"/>
            </w:tcBorders>
            <w:shd w:val="clear" w:color="000000" w:fill="FFFFFF"/>
            <w:noWrap/>
            <w:vAlign w:val="center"/>
            <w:hideMark/>
          </w:tcPr>
          <w:p w14:paraId="5E6A4A5B" w14:textId="64B4E820" w:rsidR="003933E7" w:rsidRPr="00006BA4" w:rsidRDefault="00CF664C" w:rsidP="00CF664C">
            <w:pPr>
              <w:rPr>
                <w:szCs w:val="20"/>
                <w:lang w:eastAsia="es-ES"/>
              </w:rPr>
            </w:pPr>
            <w:r>
              <w:rPr>
                <w:szCs w:val="20"/>
                <w:lang w:eastAsia="es-ES"/>
              </w:rPr>
              <w:t>C</w:t>
            </w:r>
            <w:r w:rsidR="003933E7" w:rsidRPr="00920BFC">
              <w:rPr>
                <w:szCs w:val="20"/>
                <w:lang w:eastAsia="es-ES"/>
              </w:rPr>
              <w:t>olocación</w:t>
            </w:r>
            <w:r w:rsidR="003933E7" w:rsidRPr="00006BA4">
              <w:rPr>
                <w:szCs w:val="20"/>
                <w:lang w:eastAsia="es-ES"/>
              </w:rPr>
              <w:t xml:space="preserve"> de vallas de 2 </w:t>
            </w:r>
            <w:r w:rsidR="003933E7" w:rsidRPr="00920BFC">
              <w:rPr>
                <w:szCs w:val="20"/>
                <w:lang w:eastAsia="es-ES"/>
              </w:rPr>
              <w:t>metros zona</w:t>
            </w:r>
            <w:r w:rsidR="003933E7" w:rsidRPr="00006BA4">
              <w:rPr>
                <w:szCs w:val="20"/>
                <w:lang w:eastAsia="es-ES"/>
              </w:rPr>
              <w:t xml:space="preserve"> 1 Rotonda el Moreno </w:t>
            </w:r>
          </w:p>
        </w:tc>
      </w:tr>
      <w:tr w:rsidR="003933E7" w:rsidRPr="00006BA4" w14:paraId="3A19CA3E"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6F5598F" w14:textId="77777777" w:rsidR="003933E7" w:rsidRPr="00006BA4" w:rsidRDefault="003933E7" w:rsidP="00CF664C">
            <w:pPr>
              <w:rPr>
                <w:szCs w:val="20"/>
                <w:lang w:eastAsia="es-ES"/>
              </w:rPr>
            </w:pPr>
            <w:r w:rsidRPr="00006BA4">
              <w:rPr>
                <w:szCs w:val="20"/>
                <w:lang w:eastAsia="es-ES"/>
              </w:rPr>
              <w:t>12</w:t>
            </w:r>
          </w:p>
        </w:tc>
        <w:tc>
          <w:tcPr>
            <w:tcW w:w="7900" w:type="dxa"/>
            <w:tcBorders>
              <w:top w:val="nil"/>
              <w:left w:val="nil"/>
              <w:bottom w:val="single" w:sz="4" w:space="0" w:color="auto"/>
              <w:right w:val="single" w:sz="4" w:space="0" w:color="auto"/>
            </w:tcBorders>
            <w:shd w:val="clear" w:color="000000" w:fill="FFFFFF"/>
            <w:noWrap/>
            <w:vAlign w:val="center"/>
            <w:hideMark/>
          </w:tcPr>
          <w:p w14:paraId="7D798615" w14:textId="77777777" w:rsidR="003933E7" w:rsidRPr="00006BA4" w:rsidRDefault="003933E7" w:rsidP="00CF664C">
            <w:pPr>
              <w:rPr>
                <w:szCs w:val="20"/>
                <w:lang w:eastAsia="es-ES"/>
              </w:rPr>
            </w:pPr>
            <w:r w:rsidRPr="00006BA4">
              <w:rPr>
                <w:szCs w:val="20"/>
                <w:lang w:eastAsia="es-ES"/>
              </w:rPr>
              <w:t>Separadores Rotonda el Moreno zona 2</w:t>
            </w:r>
          </w:p>
        </w:tc>
      </w:tr>
      <w:tr w:rsidR="003933E7" w:rsidRPr="00006BA4" w14:paraId="02DA16B3"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0A7074AF" w14:textId="77777777" w:rsidR="003933E7" w:rsidRPr="00006BA4" w:rsidRDefault="003933E7" w:rsidP="00CF664C">
            <w:pPr>
              <w:rPr>
                <w:szCs w:val="20"/>
                <w:lang w:eastAsia="es-ES"/>
              </w:rPr>
            </w:pPr>
            <w:r w:rsidRPr="00006BA4">
              <w:rPr>
                <w:szCs w:val="20"/>
                <w:lang w:eastAsia="es-ES"/>
              </w:rPr>
              <w:t>13</w:t>
            </w:r>
          </w:p>
        </w:tc>
        <w:tc>
          <w:tcPr>
            <w:tcW w:w="7900" w:type="dxa"/>
            <w:tcBorders>
              <w:top w:val="nil"/>
              <w:left w:val="nil"/>
              <w:bottom w:val="single" w:sz="4" w:space="0" w:color="auto"/>
              <w:right w:val="single" w:sz="4" w:space="0" w:color="auto"/>
            </w:tcBorders>
            <w:shd w:val="clear" w:color="000000" w:fill="FFFFFF"/>
            <w:noWrap/>
            <w:vAlign w:val="center"/>
            <w:hideMark/>
          </w:tcPr>
          <w:p w14:paraId="17390DFB" w14:textId="77777777" w:rsidR="003933E7" w:rsidRPr="00006BA4" w:rsidRDefault="003933E7" w:rsidP="00CF664C">
            <w:pPr>
              <w:rPr>
                <w:szCs w:val="20"/>
                <w:lang w:eastAsia="es-ES"/>
              </w:rPr>
            </w:pPr>
            <w:r w:rsidRPr="00006BA4">
              <w:rPr>
                <w:szCs w:val="20"/>
                <w:lang w:eastAsia="es-ES"/>
              </w:rPr>
              <w:t>Separadores Rotonda el Moreno zona 3</w:t>
            </w:r>
          </w:p>
        </w:tc>
      </w:tr>
      <w:tr w:rsidR="003933E7" w:rsidRPr="00006BA4" w14:paraId="5C250E2D"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03A59391" w14:textId="77777777" w:rsidR="003933E7" w:rsidRPr="00006BA4" w:rsidRDefault="003933E7" w:rsidP="00CF664C">
            <w:pPr>
              <w:rPr>
                <w:szCs w:val="20"/>
                <w:lang w:eastAsia="es-ES"/>
              </w:rPr>
            </w:pPr>
            <w:r w:rsidRPr="00006BA4">
              <w:rPr>
                <w:szCs w:val="20"/>
                <w:lang w:eastAsia="es-ES"/>
              </w:rPr>
              <w:t>14</w:t>
            </w:r>
          </w:p>
        </w:tc>
        <w:tc>
          <w:tcPr>
            <w:tcW w:w="7900" w:type="dxa"/>
            <w:tcBorders>
              <w:top w:val="nil"/>
              <w:left w:val="nil"/>
              <w:bottom w:val="single" w:sz="4" w:space="0" w:color="auto"/>
              <w:right w:val="single" w:sz="4" w:space="0" w:color="auto"/>
            </w:tcBorders>
            <w:shd w:val="clear" w:color="000000" w:fill="FFFFFF"/>
            <w:noWrap/>
            <w:vAlign w:val="center"/>
            <w:hideMark/>
          </w:tcPr>
          <w:p w14:paraId="021AE08C" w14:textId="77777777" w:rsidR="003933E7" w:rsidRPr="00006BA4" w:rsidRDefault="003933E7" w:rsidP="00CF664C">
            <w:pPr>
              <w:rPr>
                <w:szCs w:val="20"/>
                <w:lang w:eastAsia="es-ES"/>
              </w:rPr>
            </w:pPr>
            <w:r w:rsidRPr="00006BA4">
              <w:rPr>
                <w:szCs w:val="20"/>
                <w:lang w:eastAsia="es-ES"/>
              </w:rPr>
              <w:t>Separadores Rotonda el Moreno zona 4</w:t>
            </w:r>
          </w:p>
        </w:tc>
      </w:tr>
      <w:tr w:rsidR="003933E7" w:rsidRPr="00006BA4" w14:paraId="1B6C5D22"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49DAF32" w14:textId="77777777" w:rsidR="003933E7" w:rsidRPr="00006BA4" w:rsidRDefault="003933E7" w:rsidP="00CF664C">
            <w:pPr>
              <w:rPr>
                <w:szCs w:val="20"/>
                <w:lang w:eastAsia="es-ES"/>
              </w:rPr>
            </w:pPr>
            <w:r w:rsidRPr="00006BA4">
              <w:rPr>
                <w:szCs w:val="20"/>
                <w:lang w:eastAsia="es-ES"/>
              </w:rPr>
              <w:t>15</w:t>
            </w:r>
          </w:p>
        </w:tc>
        <w:tc>
          <w:tcPr>
            <w:tcW w:w="7900" w:type="dxa"/>
            <w:tcBorders>
              <w:top w:val="nil"/>
              <w:left w:val="nil"/>
              <w:bottom w:val="single" w:sz="4" w:space="0" w:color="auto"/>
              <w:right w:val="single" w:sz="4" w:space="0" w:color="auto"/>
            </w:tcBorders>
            <w:shd w:val="clear" w:color="000000" w:fill="FFFFFF"/>
            <w:noWrap/>
            <w:vAlign w:val="center"/>
            <w:hideMark/>
          </w:tcPr>
          <w:p w14:paraId="0056C265" w14:textId="77777777" w:rsidR="003933E7" w:rsidRPr="00006BA4" w:rsidRDefault="003933E7" w:rsidP="00CF664C">
            <w:pPr>
              <w:rPr>
                <w:szCs w:val="20"/>
                <w:lang w:eastAsia="es-ES"/>
              </w:rPr>
            </w:pPr>
            <w:r w:rsidRPr="00006BA4">
              <w:rPr>
                <w:szCs w:val="20"/>
                <w:lang w:eastAsia="es-ES"/>
              </w:rPr>
              <w:t xml:space="preserve">Separadores Rotonda el Moreno zona 5 </w:t>
            </w:r>
          </w:p>
        </w:tc>
      </w:tr>
      <w:tr w:rsidR="003933E7" w:rsidRPr="00006BA4" w14:paraId="52177EB0"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273D9CEC" w14:textId="77777777" w:rsidR="003933E7" w:rsidRPr="00006BA4" w:rsidRDefault="003933E7" w:rsidP="00CF664C">
            <w:pPr>
              <w:rPr>
                <w:szCs w:val="20"/>
                <w:lang w:eastAsia="es-ES"/>
              </w:rPr>
            </w:pPr>
            <w:r w:rsidRPr="00006BA4">
              <w:rPr>
                <w:szCs w:val="20"/>
                <w:lang w:eastAsia="es-ES"/>
              </w:rPr>
              <w:lastRenderedPageBreak/>
              <w:t>16</w:t>
            </w:r>
          </w:p>
        </w:tc>
        <w:tc>
          <w:tcPr>
            <w:tcW w:w="7900" w:type="dxa"/>
            <w:tcBorders>
              <w:top w:val="nil"/>
              <w:left w:val="nil"/>
              <w:bottom w:val="single" w:sz="4" w:space="0" w:color="auto"/>
              <w:right w:val="single" w:sz="4" w:space="0" w:color="auto"/>
            </w:tcBorders>
            <w:shd w:val="clear" w:color="000000" w:fill="FFFFFF"/>
            <w:noWrap/>
            <w:vAlign w:val="center"/>
            <w:hideMark/>
          </w:tcPr>
          <w:p w14:paraId="01B9DB1C" w14:textId="77777777" w:rsidR="003933E7" w:rsidRPr="00006BA4" w:rsidRDefault="003933E7" w:rsidP="00CF664C">
            <w:pPr>
              <w:rPr>
                <w:szCs w:val="20"/>
                <w:lang w:eastAsia="es-ES"/>
              </w:rPr>
            </w:pPr>
            <w:r w:rsidRPr="00006BA4">
              <w:rPr>
                <w:szCs w:val="20"/>
                <w:lang w:eastAsia="es-ES"/>
              </w:rPr>
              <w:t>Separadores Rotonda el Moreno zona 6</w:t>
            </w:r>
          </w:p>
        </w:tc>
      </w:tr>
      <w:tr w:rsidR="003933E7" w:rsidRPr="00006BA4" w14:paraId="6DFAA64F"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A6404A6" w14:textId="77777777" w:rsidR="003933E7" w:rsidRPr="00006BA4" w:rsidRDefault="003933E7" w:rsidP="00CF664C">
            <w:pPr>
              <w:rPr>
                <w:szCs w:val="20"/>
                <w:lang w:eastAsia="es-ES"/>
              </w:rPr>
            </w:pPr>
            <w:r w:rsidRPr="00006BA4">
              <w:rPr>
                <w:szCs w:val="20"/>
                <w:lang w:eastAsia="es-ES"/>
              </w:rPr>
              <w:t>17</w:t>
            </w:r>
          </w:p>
        </w:tc>
        <w:tc>
          <w:tcPr>
            <w:tcW w:w="7900" w:type="dxa"/>
            <w:tcBorders>
              <w:top w:val="nil"/>
              <w:left w:val="nil"/>
              <w:bottom w:val="single" w:sz="4" w:space="0" w:color="auto"/>
              <w:right w:val="single" w:sz="4" w:space="0" w:color="auto"/>
            </w:tcBorders>
            <w:shd w:val="clear" w:color="000000" w:fill="FFFFFF"/>
            <w:noWrap/>
            <w:vAlign w:val="center"/>
            <w:hideMark/>
          </w:tcPr>
          <w:p w14:paraId="1A133590" w14:textId="77777777" w:rsidR="003933E7" w:rsidRPr="00006BA4" w:rsidRDefault="003933E7" w:rsidP="00CF664C">
            <w:pPr>
              <w:rPr>
                <w:szCs w:val="20"/>
                <w:lang w:eastAsia="es-ES"/>
              </w:rPr>
            </w:pPr>
            <w:r w:rsidRPr="00006BA4">
              <w:rPr>
                <w:szCs w:val="20"/>
                <w:lang w:eastAsia="es-ES"/>
              </w:rPr>
              <w:t xml:space="preserve">Separadores Rotonda el </w:t>
            </w:r>
            <w:r w:rsidRPr="00920BFC">
              <w:rPr>
                <w:szCs w:val="20"/>
                <w:lang w:eastAsia="es-ES"/>
              </w:rPr>
              <w:t>Moreno zona</w:t>
            </w:r>
            <w:r w:rsidRPr="00006BA4">
              <w:rPr>
                <w:szCs w:val="20"/>
                <w:lang w:eastAsia="es-ES"/>
              </w:rPr>
              <w:t xml:space="preserve"> 7 </w:t>
            </w:r>
          </w:p>
        </w:tc>
      </w:tr>
      <w:tr w:rsidR="003933E7" w:rsidRPr="00006BA4" w14:paraId="00E12771"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43CB0C1A" w14:textId="77777777" w:rsidR="003933E7" w:rsidRPr="00006BA4" w:rsidRDefault="003933E7" w:rsidP="00CF664C">
            <w:pPr>
              <w:rPr>
                <w:szCs w:val="20"/>
                <w:lang w:eastAsia="es-ES"/>
              </w:rPr>
            </w:pPr>
            <w:r w:rsidRPr="00006BA4">
              <w:rPr>
                <w:szCs w:val="20"/>
                <w:lang w:eastAsia="es-ES"/>
              </w:rPr>
              <w:t>19</w:t>
            </w:r>
          </w:p>
        </w:tc>
        <w:tc>
          <w:tcPr>
            <w:tcW w:w="7900" w:type="dxa"/>
            <w:tcBorders>
              <w:top w:val="nil"/>
              <w:left w:val="nil"/>
              <w:bottom w:val="single" w:sz="4" w:space="0" w:color="auto"/>
              <w:right w:val="single" w:sz="4" w:space="0" w:color="auto"/>
            </w:tcBorders>
            <w:shd w:val="clear" w:color="000000" w:fill="FFFFFF"/>
            <w:noWrap/>
            <w:vAlign w:val="center"/>
            <w:hideMark/>
          </w:tcPr>
          <w:p w14:paraId="5F9C0E65" w14:textId="77777777" w:rsidR="003933E7" w:rsidRPr="00006BA4" w:rsidRDefault="003933E7" w:rsidP="00CF664C">
            <w:pPr>
              <w:rPr>
                <w:szCs w:val="20"/>
                <w:lang w:eastAsia="es-ES"/>
              </w:rPr>
            </w:pPr>
            <w:r w:rsidRPr="00006BA4">
              <w:rPr>
                <w:szCs w:val="20"/>
                <w:lang w:eastAsia="es-ES"/>
              </w:rPr>
              <w:t xml:space="preserve">Valla informativa de advertencia </w:t>
            </w:r>
            <w:proofErr w:type="spellStart"/>
            <w:r w:rsidRPr="00006BA4">
              <w:rPr>
                <w:szCs w:val="20"/>
                <w:lang w:eastAsia="es-ES"/>
              </w:rPr>
              <w:t>inters</w:t>
            </w:r>
            <w:proofErr w:type="spellEnd"/>
            <w:r w:rsidRPr="00006BA4">
              <w:rPr>
                <w:szCs w:val="20"/>
                <w:lang w:eastAsia="es-ES"/>
              </w:rPr>
              <w:t>. C/. Los Reyes C/. Las Peñas</w:t>
            </w:r>
          </w:p>
        </w:tc>
      </w:tr>
      <w:tr w:rsidR="003933E7" w:rsidRPr="00006BA4" w14:paraId="6F504C4A"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58B2B8FF" w14:textId="77777777" w:rsidR="003933E7" w:rsidRPr="00006BA4" w:rsidRDefault="003933E7" w:rsidP="00CF664C">
            <w:pPr>
              <w:rPr>
                <w:szCs w:val="20"/>
                <w:lang w:eastAsia="es-ES"/>
              </w:rPr>
            </w:pPr>
            <w:r w:rsidRPr="00006BA4">
              <w:rPr>
                <w:szCs w:val="20"/>
                <w:lang w:eastAsia="es-ES"/>
              </w:rPr>
              <w:t>20</w:t>
            </w:r>
          </w:p>
        </w:tc>
        <w:tc>
          <w:tcPr>
            <w:tcW w:w="7900" w:type="dxa"/>
            <w:tcBorders>
              <w:top w:val="nil"/>
              <w:left w:val="nil"/>
              <w:bottom w:val="single" w:sz="4" w:space="0" w:color="auto"/>
              <w:right w:val="single" w:sz="4" w:space="0" w:color="auto"/>
            </w:tcBorders>
            <w:shd w:val="clear" w:color="000000" w:fill="FFFFFF"/>
            <w:noWrap/>
            <w:vAlign w:val="center"/>
            <w:hideMark/>
          </w:tcPr>
          <w:p w14:paraId="5B6FE926" w14:textId="77777777" w:rsidR="003933E7" w:rsidRPr="00006BA4" w:rsidRDefault="003933E7" w:rsidP="00CF664C">
            <w:pPr>
              <w:rPr>
                <w:szCs w:val="20"/>
                <w:lang w:eastAsia="es-ES"/>
              </w:rPr>
            </w:pPr>
            <w:r w:rsidRPr="00006BA4">
              <w:rPr>
                <w:szCs w:val="20"/>
                <w:lang w:eastAsia="es-ES"/>
              </w:rPr>
              <w:t xml:space="preserve">Valla </w:t>
            </w:r>
            <w:proofErr w:type="spellStart"/>
            <w:r w:rsidRPr="00006BA4">
              <w:rPr>
                <w:szCs w:val="20"/>
                <w:lang w:eastAsia="es-ES"/>
              </w:rPr>
              <w:t>Inters</w:t>
            </w:r>
            <w:proofErr w:type="spellEnd"/>
            <w:r w:rsidRPr="00006BA4">
              <w:rPr>
                <w:szCs w:val="20"/>
                <w:lang w:eastAsia="es-ES"/>
              </w:rPr>
              <w:t>. C</w:t>
            </w:r>
            <w:r w:rsidRPr="00920BFC">
              <w:rPr>
                <w:szCs w:val="20"/>
                <w:lang w:eastAsia="es-ES"/>
              </w:rPr>
              <w:t>/. Los</w:t>
            </w:r>
            <w:r w:rsidRPr="00006BA4">
              <w:rPr>
                <w:szCs w:val="20"/>
                <w:lang w:eastAsia="es-ES"/>
              </w:rPr>
              <w:t xml:space="preserve"> Reyes con Camino El quintero</w:t>
            </w:r>
          </w:p>
        </w:tc>
      </w:tr>
      <w:tr w:rsidR="003933E7" w:rsidRPr="00006BA4" w14:paraId="3DC09197"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68BABE4" w14:textId="77777777" w:rsidR="003933E7" w:rsidRPr="00006BA4" w:rsidRDefault="003933E7" w:rsidP="00CF664C">
            <w:pPr>
              <w:rPr>
                <w:szCs w:val="20"/>
                <w:lang w:eastAsia="es-ES"/>
              </w:rPr>
            </w:pPr>
            <w:r w:rsidRPr="00006BA4">
              <w:rPr>
                <w:szCs w:val="20"/>
                <w:lang w:eastAsia="es-ES"/>
              </w:rPr>
              <w:t>21</w:t>
            </w:r>
          </w:p>
        </w:tc>
        <w:tc>
          <w:tcPr>
            <w:tcW w:w="7900" w:type="dxa"/>
            <w:tcBorders>
              <w:top w:val="nil"/>
              <w:left w:val="nil"/>
              <w:bottom w:val="single" w:sz="4" w:space="0" w:color="auto"/>
              <w:right w:val="single" w:sz="4" w:space="0" w:color="auto"/>
            </w:tcBorders>
            <w:shd w:val="clear" w:color="000000" w:fill="FFFFFF"/>
            <w:noWrap/>
            <w:vAlign w:val="center"/>
            <w:hideMark/>
          </w:tcPr>
          <w:p w14:paraId="674E3127" w14:textId="77777777" w:rsidR="003933E7" w:rsidRPr="00006BA4" w:rsidRDefault="003933E7" w:rsidP="00CF664C">
            <w:pPr>
              <w:rPr>
                <w:szCs w:val="20"/>
                <w:lang w:eastAsia="es-ES"/>
              </w:rPr>
            </w:pPr>
            <w:r w:rsidRPr="00006BA4">
              <w:rPr>
                <w:szCs w:val="20"/>
                <w:lang w:eastAsia="es-ES"/>
              </w:rPr>
              <w:t>Valla informativa de advertencia camino del Quintero</w:t>
            </w:r>
          </w:p>
        </w:tc>
      </w:tr>
      <w:tr w:rsidR="003933E7" w:rsidRPr="00006BA4" w14:paraId="66BCF8EC"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F9E2154" w14:textId="77777777" w:rsidR="003933E7" w:rsidRPr="00006BA4" w:rsidRDefault="003933E7" w:rsidP="00CF664C">
            <w:pPr>
              <w:rPr>
                <w:szCs w:val="20"/>
                <w:lang w:eastAsia="es-ES"/>
              </w:rPr>
            </w:pPr>
            <w:r w:rsidRPr="00006BA4">
              <w:rPr>
                <w:szCs w:val="20"/>
                <w:lang w:eastAsia="es-ES"/>
              </w:rPr>
              <w:t>22</w:t>
            </w:r>
          </w:p>
        </w:tc>
        <w:tc>
          <w:tcPr>
            <w:tcW w:w="7900" w:type="dxa"/>
            <w:tcBorders>
              <w:top w:val="nil"/>
              <w:left w:val="nil"/>
              <w:bottom w:val="single" w:sz="4" w:space="0" w:color="auto"/>
              <w:right w:val="single" w:sz="4" w:space="0" w:color="auto"/>
            </w:tcBorders>
            <w:shd w:val="clear" w:color="000000" w:fill="FFFFFF"/>
            <w:noWrap/>
            <w:vAlign w:val="center"/>
            <w:hideMark/>
          </w:tcPr>
          <w:p w14:paraId="10715455" w14:textId="77777777" w:rsidR="003933E7" w:rsidRPr="00006BA4" w:rsidRDefault="003933E7" w:rsidP="00CF664C">
            <w:pPr>
              <w:rPr>
                <w:szCs w:val="20"/>
                <w:lang w:eastAsia="es-ES"/>
              </w:rPr>
            </w:pPr>
            <w:r w:rsidRPr="00006BA4">
              <w:rPr>
                <w:szCs w:val="20"/>
                <w:lang w:eastAsia="es-ES"/>
              </w:rPr>
              <w:t>Valla informativa aparcamientos incluido carteles PMR</w:t>
            </w:r>
          </w:p>
        </w:tc>
      </w:tr>
      <w:tr w:rsidR="003933E7" w:rsidRPr="00006BA4" w14:paraId="6AF535E5"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AA670D7" w14:textId="77777777" w:rsidR="003933E7" w:rsidRPr="00006BA4" w:rsidRDefault="003933E7" w:rsidP="00CF664C">
            <w:pPr>
              <w:rPr>
                <w:szCs w:val="20"/>
                <w:lang w:eastAsia="es-ES"/>
              </w:rPr>
            </w:pPr>
            <w:r w:rsidRPr="00006BA4">
              <w:rPr>
                <w:szCs w:val="20"/>
                <w:lang w:eastAsia="es-ES"/>
              </w:rPr>
              <w:t>23</w:t>
            </w:r>
          </w:p>
        </w:tc>
        <w:tc>
          <w:tcPr>
            <w:tcW w:w="7900" w:type="dxa"/>
            <w:tcBorders>
              <w:top w:val="nil"/>
              <w:left w:val="nil"/>
              <w:bottom w:val="single" w:sz="4" w:space="0" w:color="auto"/>
              <w:right w:val="single" w:sz="4" w:space="0" w:color="auto"/>
            </w:tcBorders>
            <w:shd w:val="clear" w:color="000000" w:fill="FFFFFF"/>
            <w:noWrap/>
            <w:vAlign w:val="center"/>
            <w:hideMark/>
          </w:tcPr>
          <w:p w14:paraId="5E43D2A7" w14:textId="77777777" w:rsidR="003933E7" w:rsidRPr="00006BA4" w:rsidRDefault="003933E7" w:rsidP="00CF664C">
            <w:pPr>
              <w:rPr>
                <w:szCs w:val="20"/>
                <w:lang w:eastAsia="es-ES"/>
              </w:rPr>
            </w:pPr>
            <w:r w:rsidRPr="00006BA4">
              <w:rPr>
                <w:szCs w:val="20"/>
                <w:lang w:eastAsia="es-ES"/>
              </w:rPr>
              <w:t>Separadores Aparcamientos C/. Los Reyes</w:t>
            </w:r>
          </w:p>
        </w:tc>
      </w:tr>
      <w:tr w:rsidR="003933E7" w:rsidRPr="00006BA4" w14:paraId="0CA7FEB4"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5C217B3D" w14:textId="77777777" w:rsidR="003933E7" w:rsidRPr="00006BA4" w:rsidRDefault="003933E7" w:rsidP="00CF664C">
            <w:pPr>
              <w:rPr>
                <w:szCs w:val="20"/>
                <w:lang w:eastAsia="es-ES"/>
              </w:rPr>
            </w:pPr>
            <w:r w:rsidRPr="00006BA4">
              <w:rPr>
                <w:szCs w:val="20"/>
                <w:lang w:eastAsia="es-ES"/>
              </w:rPr>
              <w:t>24</w:t>
            </w:r>
          </w:p>
        </w:tc>
        <w:tc>
          <w:tcPr>
            <w:tcW w:w="7900" w:type="dxa"/>
            <w:tcBorders>
              <w:top w:val="nil"/>
              <w:left w:val="nil"/>
              <w:bottom w:val="single" w:sz="4" w:space="0" w:color="auto"/>
              <w:right w:val="single" w:sz="4" w:space="0" w:color="auto"/>
            </w:tcBorders>
            <w:shd w:val="clear" w:color="000000" w:fill="FFFFFF"/>
            <w:noWrap/>
            <w:vAlign w:val="center"/>
            <w:hideMark/>
          </w:tcPr>
          <w:p w14:paraId="0B81C67A" w14:textId="77777777" w:rsidR="003933E7" w:rsidRPr="00006BA4" w:rsidRDefault="003933E7" w:rsidP="00CF664C">
            <w:pPr>
              <w:rPr>
                <w:szCs w:val="20"/>
                <w:lang w:eastAsia="es-ES"/>
              </w:rPr>
            </w:pPr>
            <w:r w:rsidRPr="00006BA4">
              <w:rPr>
                <w:szCs w:val="20"/>
                <w:lang w:eastAsia="es-ES"/>
              </w:rPr>
              <w:t>Vallas informativas prohibido aparcar y estacionar</w:t>
            </w:r>
          </w:p>
        </w:tc>
      </w:tr>
      <w:tr w:rsidR="003933E7" w:rsidRPr="00006BA4" w14:paraId="1F6B9529"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23E304B4" w14:textId="77777777" w:rsidR="003933E7" w:rsidRPr="00006BA4" w:rsidRDefault="003933E7" w:rsidP="00CF664C">
            <w:pPr>
              <w:rPr>
                <w:szCs w:val="20"/>
                <w:lang w:eastAsia="es-ES"/>
              </w:rPr>
            </w:pPr>
            <w:r w:rsidRPr="00006BA4">
              <w:rPr>
                <w:szCs w:val="20"/>
                <w:lang w:eastAsia="es-ES"/>
              </w:rPr>
              <w:t>25</w:t>
            </w:r>
          </w:p>
        </w:tc>
        <w:tc>
          <w:tcPr>
            <w:tcW w:w="7900" w:type="dxa"/>
            <w:tcBorders>
              <w:top w:val="nil"/>
              <w:left w:val="nil"/>
              <w:bottom w:val="single" w:sz="4" w:space="0" w:color="auto"/>
              <w:right w:val="single" w:sz="4" w:space="0" w:color="auto"/>
            </w:tcBorders>
            <w:shd w:val="clear" w:color="000000" w:fill="FFFFFF"/>
            <w:noWrap/>
            <w:vAlign w:val="center"/>
            <w:hideMark/>
          </w:tcPr>
          <w:p w14:paraId="5738218A" w14:textId="77777777" w:rsidR="003933E7" w:rsidRPr="00006BA4" w:rsidRDefault="003933E7" w:rsidP="00CF664C">
            <w:pPr>
              <w:rPr>
                <w:szCs w:val="20"/>
                <w:lang w:eastAsia="es-ES"/>
              </w:rPr>
            </w:pPr>
            <w:r w:rsidRPr="00006BA4">
              <w:rPr>
                <w:szCs w:val="20"/>
                <w:lang w:eastAsia="es-ES"/>
              </w:rPr>
              <w:t xml:space="preserve">Coneado </w:t>
            </w:r>
            <w:r w:rsidRPr="00920BFC">
              <w:rPr>
                <w:szCs w:val="20"/>
                <w:lang w:eastAsia="es-ES"/>
              </w:rPr>
              <w:t>intersección</w:t>
            </w:r>
            <w:r w:rsidRPr="00006BA4">
              <w:rPr>
                <w:szCs w:val="20"/>
                <w:lang w:eastAsia="es-ES"/>
              </w:rPr>
              <w:t xml:space="preserve"> C/ Los Reyes con C/. Las Eras hasta gasolinera</w:t>
            </w:r>
          </w:p>
        </w:tc>
      </w:tr>
      <w:tr w:rsidR="003933E7" w:rsidRPr="00006BA4" w14:paraId="00C80857"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D45FA31" w14:textId="77777777" w:rsidR="003933E7" w:rsidRPr="00006BA4" w:rsidRDefault="003933E7" w:rsidP="00CF664C">
            <w:pPr>
              <w:rPr>
                <w:szCs w:val="20"/>
                <w:lang w:eastAsia="es-ES"/>
              </w:rPr>
            </w:pPr>
            <w:r w:rsidRPr="00006BA4">
              <w:rPr>
                <w:szCs w:val="20"/>
                <w:lang w:eastAsia="es-ES"/>
              </w:rPr>
              <w:t>26</w:t>
            </w:r>
          </w:p>
        </w:tc>
        <w:tc>
          <w:tcPr>
            <w:tcW w:w="7900" w:type="dxa"/>
            <w:tcBorders>
              <w:top w:val="nil"/>
              <w:left w:val="nil"/>
              <w:bottom w:val="single" w:sz="4" w:space="0" w:color="auto"/>
              <w:right w:val="single" w:sz="4" w:space="0" w:color="auto"/>
            </w:tcBorders>
            <w:shd w:val="clear" w:color="000000" w:fill="FFFFFF"/>
            <w:noWrap/>
            <w:vAlign w:val="center"/>
            <w:hideMark/>
          </w:tcPr>
          <w:p w14:paraId="009C21C4" w14:textId="77777777" w:rsidR="003933E7" w:rsidRPr="00006BA4" w:rsidRDefault="003933E7" w:rsidP="00CF664C">
            <w:pPr>
              <w:rPr>
                <w:szCs w:val="20"/>
                <w:lang w:eastAsia="es-ES"/>
              </w:rPr>
            </w:pPr>
            <w:r w:rsidRPr="00006BA4">
              <w:rPr>
                <w:szCs w:val="20"/>
                <w:lang w:eastAsia="es-ES"/>
              </w:rPr>
              <w:t xml:space="preserve">Valla </w:t>
            </w:r>
            <w:r w:rsidRPr="00920BFC">
              <w:rPr>
                <w:szCs w:val="20"/>
                <w:lang w:eastAsia="es-ES"/>
              </w:rPr>
              <w:t>intersección</w:t>
            </w:r>
            <w:r w:rsidRPr="00006BA4">
              <w:rPr>
                <w:szCs w:val="20"/>
                <w:lang w:eastAsia="es-ES"/>
              </w:rPr>
              <w:t xml:space="preserve"> C/. Los Reyes con C/. Las Eras (Stop)</w:t>
            </w:r>
          </w:p>
        </w:tc>
      </w:tr>
      <w:tr w:rsidR="003933E7" w:rsidRPr="00006BA4" w14:paraId="7941EB45"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4F4A490" w14:textId="77777777" w:rsidR="003933E7" w:rsidRPr="00006BA4" w:rsidRDefault="003933E7" w:rsidP="00CF664C">
            <w:pPr>
              <w:rPr>
                <w:szCs w:val="20"/>
                <w:lang w:eastAsia="es-ES"/>
              </w:rPr>
            </w:pPr>
            <w:r w:rsidRPr="00006BA4">
              <w:rPr>
                <w:szCs w:val="20"/>
                <w:lang w:eastAsia="es-ES"/>
              </w:rPr>
              <w:t>27</w:t>
            </w:r>
          </w:p>
        </w:tc>
        <w:tc>
          <w:tcPr>
            <w:tcW w:w="7900" w:type="dxa"/>
            <w:tcBorders>
              <w:top w:val="nil"/>
              <w:left w:val="nil"/>
              <w:bottom w:val="single" w:sz="4" w:space="0" w:color="auto"/>
              <w:right w:val="single" w:sz="4" w:space="0" w:color="auto"/>
            </w:tcBorders>
            <w:shd w:val="clear" w:color="000000" w:fill="FFFFFF"/>
            <w:noWrap/>
            <w:vAlign w:val="center"/>
            <w:hideMark/>
          </w:tcPr>
          <w:p w14:paraId="0859D4B5" w14:textId="77777777" w:rsidR="003933E7" w:rsidRPr="00006BA4" w:rsidRDefault="003933E7" w:rsidP="00CF664C">
            <w:pPr>
              <w:rPr>
                <w:szCs w:val="20"/>
                <w:lang w:eastAsia="es-ES"/>
              </w:rPr>
            </w:pPr>
            <w:r w:rsidRPr="00006BA4">
              <w:rPr>
                <w:szCs w:val="20"/>
                <w:lang w:eastAsia="es-ES"/>
              </w:rPr>
              <w:t xml:space="preserve">Valla </w:t>
            </w:r>
            <w:r w:rsidRPr="00920BFC">
              <w:rPr>
                <w:szCs w:val="20"/>
                <w:lang w:eastAsia="es-ES"/>
              </w:rPr>
              <w:t>intersección</w:t>
            </w:r>
            <w:r w:rsidRPr="00006BA4">
              <w:rPr>
                <w:szCs w:val="20"/>
                <w:lang w:eastAsia="es-ES"/>
              </w:rPr>
              <w:t xml:space="preserve"> C/. Los Reyes con C/. Las Eras (</w:t>
            </w:r>
            <w:r w:rsidRPr="00920BFC">
              <w:rPr>
                <w:szCs w:val="20"/>
                <w:lang w:eastAsia="es-ES"/>
              </w:rPr>
              <w:t>dirección</w:t>
            </w:r>
            <w:r w:rsidRPr="00006BA4">
              <w:rPr>
                <w:szCs w:val="20"/>
                <w:lang w:eastAsia="es-ES"/>
              </w:rPr>
              <w:t xml:space="preserve"> obligatoria)</w:t>
            </w:r>
          </w:p>
        </w:tc>
      </w:tr>
      <w:tr w:rsidR="003933E7" w:rsidRPr="00006BA4" w14:paraId="007CC602"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0EBB182" w14:textId="77777777" w:rsidR="003933E7" w:rsidRPr="00006BA4" w:rsidRDefault="003933E7" w:rsidP="00CF664C">
            <w:pPr>
              <w:rPr>
                <w:szCs w:val="20"/>
                <w:lang w:eastAsia="es-ES"/>
              </w:rPr>
            </w:pPr>
            <w:r w:rsidRPr="00006BA4">
              <w:rPr>
                <w:szCs w:val="20"/>
                <w:lang w:eastAsia="es-ES"/>
              </w:rPr>
              <w:t>28</w:t>
            </w:r>
          </w:p>
        </w:tc>
        <w:tc>
          <w:tcPr>
            <w:tcW w:w="7900" w:type="dxa"/>
            <w:tcBorders>
              <w:top w:val="nil"/>
              <w:left w:val="nil"/>
              <w:bottom w:val="single" w:sz="4" w:space="0" w:color="auto"/>
              <w:right w:val="single" w:sz="4" w:space="0" w:color="auto"/>
            </w:tcBorders>
            <w:shd w:val="clear" w:color="000000" w:fill="FFFFFF"/>
            <w:noWrap/>
            <w:vAlign w:val="center"/>
            <w:hideMark/>
          </w:tcPr>
          <w:p w14:paraId="1D05BEFE" w14:textId="77777777" w:rsidR="003933E7" w:rsidRPr="00006BA4" w:rsidRDefault="003933E7" w:rsidP="00CF664C">
            <w:pPr>
              <w:rPr>
                <w:szCs w:val="20"/>
                <w:lang w:eastAsia="es-ES"/>
              </w:rPr>
            </w:pPr>
            <w:r w:rsidRPr="00006BA4">
              <w:rPr>
                <w:szCs w:val="20"/>
                <w:lang w:eastAsia="es-ES"/>
              </w:rPr>
              <w:t>Coneado y cartel advertencia C/. Los Reyes con C/. Las Eras 1</w:t>
            </w:r>
          </w:p>
        </w:tc>
      </w:tr>
      <w:tr w:rsidR="003933E7" w:rsidRPr="00006BA4" w14:paraId="7A938DAC"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4DC4E2E3" w14:textId="77777777" w:rsidR="003933E7" w:rsidRPr="00006BA4" w:rsidRDefault="003933E7" w:rsidP="00CF664C">
            <w:pPr>
              <w:rPr>
                <w:szCs w:val="20"/>
                <w:lang w:eastAsia="es-ES"/>
              </w:rPr>
            </w:pPr>
            <w:r w:rsidRPr="00006BA4">
              <w:rPr>
                <w:szCs w:val="20"/>
                <w:lang w:eastAsia="es-ES"/>
              </w:rPr>
              <w:t>29</w:t>
            </w:r>
          </w:p>
        </w:tc>
        <w:tc>
          <w:tcPr>
            <w:tcW w:w="7900" w:type="dxa"/>
            <w:tcBorders>
              <w:top w:val="nil"/>
              <w:left w:val="nil"/>
              <w:bottom w:val="single" w:sz="4" w:space="0" w:color="auto"/>
              <w:right w:val="single" w:sz="4" w:space="0" w:color="auto"/>
            </w:tcBorders>
            <w:shd w:val="clear" w:color="000000" w:fill="FFFFFF"/>
            <w:noWrap/>
            <w:vAlign w:val="center"/>
            <w:hideMark/>
          </w:tcPr>
          <w:p w14:paraId="15410618" w14:textId="77777777" w:rsidR="003933E7" w:rsidRPr="00006BA4" w:rsidRDefault="003933E7" w:rsidP="00CF664C">
            <w:pPr>
              <w:rPr>
                <w:szCs w:val="20"/>
                <w:lang w:eastAsia="es-ES"/>
              </w:rPr>
            </w:pPr>
            <w:r w:rsidRPr="00006BA4">
              <w:rPr>
                <w:szCs w:val="20"/>
                <w:lang w:eastAsia="es-ES"/>
              </w:rPr>
              <w:t>Coneado y cartel advertencia C/. Los Reyes con C/. Las Eras 2</w:t>
            </w:r>
          </w:p>
        </w:tc>
      </w:tr>
      <w:tr w:rsidR="003933E7" w:rsidRPr="00006BA4" w14:paraId="5B42E309"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09AF0037" w14:textId="77777777" w:rsidR="003933E7" w:rsidRPr="00006BA4" w:rsidRDefault="003933E7" w:rsidP="00CF664C">
            <w:pPr>
              <w:rPr>
                <w:szCs w:val="20"/>
                <w:lang w:eastAsia="es-ES"/>
              </w:rPr>
            </w:pPr>
            <w:r w:rsidRPr="00006BA4">
              <w:rPr>
                <w:szCs w:val="20"/>
                <w:lang w:eastAsia="es-ES"/>
              </w:rPr>
              <w:t>30</w:t>
            </w:r>
          </w:p>
        </w:tc>
        <w:tc>
          <w:tcPr>
            <w:tcW w:w="7900" w:type="dxa"/>
            <w:tcBorders>
              <w:top w:val="nil"/>
              <w:left w:val="nil"/>
              <w:bottom w:val="single" w:sz="4" w:space="0" w:color="auto"/>
              <w:right w:val="single" w:sz="4" w:space="0" w:color="auto"/>
            </w:tcBorders>
            <w:shd w:val="clear" w:color="000000" w:fill="FFFFFF"/>
            <w:noWrap/>
            <w:vAlign w:val="center"/>
            <w:hideMark/>
          </w:tcPr>
          <w:p w14:paraId="19A7F3DB" w14:textId="77777777" w:rsidR="003933E7" w:rsidRPr="00006BA4" w:rsidRDefault="003933E7" w:rsidP="00CF664C">
            <w:pPr>
              <w:rPr>
                <w:szCs w:val="20"/>
                <w:lang w:eastAsia="es-ES"/>
              </w:rPr>
            </w:pPr>
            <w:r w:rsidRPr="00006BA4">
              <w:rPr>
                <w:szCs w:val="20"/>
                <w:lang w:eastAsia="es-ES"/>
              </w:rPr>
              <w:t>Valla informativa C/. Los Reyes Gasolinera (Solo residentes)</w:t>
            </w:r>
          </w:p>
        </w:tc>
      </w:tr>
      <w:tr w:rsidR="003933E7" w:rsidRPr="00006BA4" w14:paraId="59D16E06"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00CBF3D" w14:textId="77777777" w:rsidR="003933E7" w:rsidRPr="00006BA4" w:rsidRDefault="003933E7" w:rsidP="00CF664C">
            <w:pPr>
              <w:rPr>
                <w:szCs w:val="20"/>
                <w:lang w:eastAsia="es-ES"/>
              </w:rPr>
            </w:pPr>
            <w:r w:rsidRPr="00006BA4">
              <w:rPr>
                <w:szCs w:val="20"/>
                <w:lang w:eastAsia="es-ES"/>
              </w:rPr>
              <w:t>31</w:t>
            </w:r>
          </w:p>
        </w:tc>
        <w:tc>
          <w:tcPr>
            <w:tcW w:w="7900" w:type="dxa"/>
            <w:tcBorders>
              <w:top w:val="nil"/>
              <w:left w:val="nil"/>
              <w:bottom w:val="single" w:sz="4" w:space="0" w:color="auto"/>
              <w:right w:val="single" w:sz="4" w:space="0" w:color="auto"/>
            </w:tcBorders>
            <w:shd w:val="clear" w:color="000000" w:fill="FFFFFF"/>
            <w:noWrap/>
            <w:vAlign w:val="center"/>
            <w:hideMark/>
          </w:tcPr>
          <w:p w14:paraId="7411615F" w14:textId="77777777" w:rsidR="003933E7" w:rsidRPr="00006BA4" w:rsidRDefault="003933E7" w:rsidP="00CF664C">
            <w:pPr>
              <w:rPr>
                <w:szCs w:val="20"/>
                <w:lang w:eastAsia="es-ES"/>
              </w:rPr>
            </w:pPr>
            <w:r w:rsidRPr="00006BA4">
              <w:rPr>
                <w:szCs w:val="20"/>
                <w:lang w:eastAsia="es-ES"/>
              </w:rPr>
              <w:t>Vallado informativa C/. Los Reyes Gasolinera (</w:t>
            </w:r>
            <w:r w:rsidRPr="00920BFC">
              <w:rPr>
                <w:szCs w:val="20"/>
                <w:lang w:eastAsia="es-ES"/>
              </w:rPr>
              <w:t>dirección</w:t>
            </w:r>
            <w:r w:rsidRPr="00006BA4">
              <w:rPr>
                <w:szCs w:val="20"/>
                <w:lang w:eastAsia="es-ES"/>
              </w:rPr>
              <w:t>)</w:t>
            </w:r>
          </w:p>
        </w:tc>
      </w:tr>
      <w:tr w:rsidR="003933E7" w:rsidRPr="00006BA4" w14:paraId="0FF61E70"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5276C767" w14:textId="77777777" w:rsidR="003933E7" w:rsidRPr="00006BA4" w:rsidRDefault="003933E7" w:rsidP="00CF664C">
            <w:pPr>
              <w:rPr>
                <w:szCs w:val="20"/>
                <w:lang w:eastAsia="es-ES"/>
              </w:rPr>
            </w:pPr>
            <w:r w:rsidRPr="00006BA4">
              <w:rPr>
                <w:szCs w:val="20"/>
                <w:lang w:eastAsia="es-ES"/>
              </w:rPr>
              <w:t>32</w:t>
            </w:r>
          </w:p>
        </w:tc>
        <w:tc>
          <w:tcPr>
            <w:tcW w:w="7900" w:type="dxa"/>
            <w:tcBorders>
              <w:top w:val="nil"/>
              <w:left w:val="nil"/>
              <w:bottom w:val="single" w:sz="4" w:space="0" w:color="auto"/>
              <w:right w:val="single" w:sz="4" w:space="0" w:color="auto"/>
            </w:tcBorders>
            <w:shd w:val="clear" w:color="000000" w:fill="FFFFFF"/>
            <w:noWrap/>
            <w:vAlign w:val="center"/>
            <w:hideMark/>
          </w:tcPr>
          <w:p w14:paraId="31CC917C" w14:textId="77777777" w:rsidR="003933E7" w:rsidRPr="00006BA4" w:rsidRDefault="003933E7" w:rsidP="00CF664C">
            <w:pPr>
              <w:rPr>
                <w:szCs w:val="20"/>
                <w:lang w:eastAsia="es-ES"/>
              </w:rPr>
            </w:pPr>
            <w:r w:rsidRPr="00006BA4">
              <w:rPr>
                <w:szCs w:val="20"/>
                <w:lang w:eastAsia="es-ES"/>
              </w:rPr>
              <w:t>Coneado y valla informativa C/. Los Reyes Gasolinera 1</w:t>
            </w:r>
          </w:p>
        </w:tc>
      </w:tr>
      <w:tr w:rsidR="003933E7" w:rsidRPr="00006BA4" w14:paraId="7C00C600"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FFA60BD" w14:textId="77777777" w:rsidR="003933E7" w:rsidRPr="00006BA4" w:rsidRDefault="003933E7" w:rsidP="00CF664C">
            <w:pPr>
              <w:rPr>
                <w:szCs w:val="20"/>
                <w:lang w:eastAsia="es-ES"/>
              </w:rPr>
            </w:pPr>
            <w:r w:rsidRPr="00006BA4">
              <w:rPr>
                <w:szCs w:val="20"/>
                <w:lang w:eastAsia="es-ES"/>
              </w:rPr>
              <w:t>33</w:t>
            </w:r>
          </w:p>
        </w:tc>
        <w:tc>
          <w:tcPr>
            <w:tcW w:w="7900" w:type="dxa"/>
            <w:tcBorders>
              <w:top w:val="nil"/>
              <w:left w:val="nil"/>
              <w:bottom w:val="single" w:sz="4" w:space="0" w:color="auto"/>
              <w:right w:val="single" w:sz="4" w:space="0" w:color="auto"/>
            </w:tcBorders>
            <w:shd w:val="clear" w:color="000000" w:fill="FFFFFF"/>
            <w:noWrap/>
            <w:vAlign w:val="center"/>
            <w:hideMark/>
          </w:tcPr>
          <w:p w14:paraId="735E1962" w14:textId="77777777" w:rsidR="003933E7" w:rsidRPr="00006BA4" w:rsidRDefault="003933E7" w:rsidP="00CF664C">
            <w:pPr>
              <w:rPr>
                <w:szCs w:val="20"/>
                <w:lang w:eastAsia="es-ES"/>
              </w:rPr>
            </w:pPr>
            <w:r w:rsidRPr="00006BA4">
              <w:rPr>
                <w:szCs w:val="20"/>
                <w:lang w:eastAsia="es-ES"/>
              </w:rPr>
              <w:t>Coneado y valla informativa C/. Los Reyes Gasolinera 2</w:t>
            </w:r>
          </w:p>
        </w:tc>
      </w:tr>
      <w:tr w:rsidR="003933E7" w:rsidRPr="00006BA4" w14:paraId="5CCA50A1"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44B8E283" w14:textId="77777777" w:rsidR="003933E7" w:rsidRPr="00006BA4" w:rsidRDefault="003933E7" w:rsidP="00CF664C">
            <w:pPr>
              <w:rPr>
                <w:szCs w:val="20"/>
                <w:lang w:eastAsia="es-ES"/>
              </w:rPr>
            </w:pPr>
            <w:r w:rsidRPr="00006BA4">
              <w:rPr>
                <w:szCs w:val="20"/>
                <w:lang w:eastAsia="es-ES"/>
              </w:rPr>
              <w:t>34</w:t>
            </w:r>
          </w:p>
        </w:tc>
        <w:tc>
          <w:tcPr>
            <w:tcW w:w="7900" w:type="dxa"/>
            <w:tcBorders>
              <w:top w:val="nil"/>
              <w:left w:val="nil"/>
              <w:bottom w:val="single" w:sz="4" w:space="0" w:color="auto"/>
              <w:right w:val="single" w:sz="4" w:space="0" w:color="auto"/>
            </w:tcBorders>
            <w:shd w:val="clear" w:color="000000" w:fill="FFFFFF"/>
            <w:noWrap/>
            <w:vAlign w:val="center"/>
            <w:hideMark/>
          </w:tcPr>
          <w:p w14:paraId="03D6A6D1" w14:textId="77777777" w:rsidR="003933E7" w:rsidRPr="00006BA4" w:rsidRDefault="003933E7" w:rsidP="00CF664C">
            <w:pPr>
              <w:rPr>
                <w:szCs w:val="20"/>
                <w:lang w:eastAsia="es-ES"/>
              </w:rPr>
            </w:pPr>
            <w:r w:rsidRPr="00006BA4">
              <w:rPr>
                <w:szCs w:val="20"/>
                <w:lang w:eastAsia="es-ES"/>
              </w:rPr>
              <w:t>Separadores y valla informativa C/. Los Reyes ultima casa</w:t>
            </w:r>
          </w:p>
        </w:tc>
      </w:tr>
      <w:tr w:rsidR="003933E7" w:rsidRPr="00006BA4" w14:paraId="4F26BD1C"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58840CE0" w14:textId="77777777" w:rsidR="003933E7" w:rsidRPr="00006BA4" w:rsidRDefault="003933E7" w:rsidP="00CF664C">
            <w:pPr>
              <w:rPr>
                <w:szCs w:val="20"/>
                <w:lang w:eastAsia="es-ES"/>
              </w:rPr>
            </w:pPr>
            <w:r w:rsidRPr="00006BA4">
              <w:rPr>
                <w:szCs w:val="20"/>
                <w:lang w:eastAsia="es-ES"/>
              </w:rPr>
              <w:t>35</w:t>
            </w:r>
          </w:p>
        </w:tc>
        <w:tc>
          <w:tcPr>
            <w:tcW w:w="7900" w:type="dxa"/>
            <w:tcBorders>
              <w:top w:val="nil"/>
              <w:left w:val="nil"/>
              <w:bottom w:val="single" w:sz="4" w:space="0" w:color="auto"/>
              <w:right w:val="single" w:sz="4" w:space="0" w:color="auto"/>
            </w:tcBorders>
            <w:shd w:val="clear" w:color="000000" w:fill="FFFFFF"/>
            <w:noWrap/>
            <w:vAlign w:val="center"/>
            <w:hideMark/>
          </w:tcPr>
          <w:p w14:paraId="5CEEC5CA" w14:textId="77777777" w:rsidR="003933E7" w:rsidRPr="00006BA4" w:rsidRDefault="003933E7" w:rsidP="00CF664C">
            <w:pPr>
              <w:rPr>
                <w:szCs w:val="20"/>
                <w:lang w:eastAsia="es-ES"/>
              </w:rPr>
            </w:pPr>
            <w:r w:rsidRPr="00006BA4">
              <w:rPr>
                <w:szCs w:val="20"/>
                <w:lang w:eastAsia="es-ES"/>
              </w:rPr>
              <w:t xml:space="preserve">Separadores cierre camino del Quintero </w:t>
            </w:r>
            <w:r w:rsidRPr="00920BFC">
              <w:rPr>
                <w:szCs w:val="20"/>
                <w:lang w:eastAsia="es-ES"/>
              </w:rPr>
              <w:t>- Rotonda</w:t>
            </w:r>
            <w:r w:rsidRPr="00006BA4">
              <w:rPr>
                <w:szCs w:val="20"/>
                <w:lang w:eastAsia="es-ES"/>
              </w:rPr>
              <w:t xml:space="preserve"> M.</w:t>
            </w:r>
          </w:p>
        </w:tc>
      </w:tr>
      <w:tr w:rsidR="003933E7" w:rsidRPr="00006BA4" w14:paraId="3DDC1797"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C31B623" w14:textId="77777777" w:rsidR="003933E7" w:rsidRPr="00006BA4" w:rsidRDefault="003933E7" w:rsidP="00CF664C">
            <w:pPr>
              <w:rPr>
                <w:szCs w:val="20"/>
                <w:lang w:eastAsia="es-ES"/>
              </w:rPr>
            </w:pPr>
            <w:r w:rsidRPr="00006BA4">
              <w:rPr>
                <w:szCs w:val="20"/>
                <w:lang w:eastAsia="es-ES"/>
              </w:rPr>
              <w:lastRenderedPageBreak/>
              <w:t>36</w:t>
            </w:r>
          </w:p>
        </w:tc>
        <w:tc>
          <w:tcPr>
            <w:tcW w:w="7900" w:type="dxa"/>
            <w:tcBorders>
              <w:top w:val="nil"/>
              <w:left w:val="nil"/>
              <w:bottom w:val="single" w:sz="4" w:space="0" w:color="auto"/>
              <w:right w:val="single" w:sz="4" w:space="0" w:color="auto"/>
            </w:tcBorders>
            <w:shd w:val="clear" w:color="000000" w:fill="FFFFFF"/>
            <w:noWrap/>
            <w:vAlign w:val="center"/>
            <w:hideMark/>
          </w:tcPr>
          <w:p w14:paraId="3A2523D3" w14:textId="77777777" w:rsidR="003933E7" w:rsidRPr="00006BA4" w:rsidRDefault="003933E7" w:rsidP="00CF664C">
            <w:pPr>
              <w:rPr>
                <w:szCs w:val="20"/>
                <w:lang w:eastAsia="es-ES"/>
              </w:rPr>
            </w:pPr>
            <w:r w:rsidRPr="00006BA4">
              <w:rPr>
                <w:szCs w:val="20"/>
                <w:lang w:eastAsia="es-ES"/>
              </w:rPr>
              <w:t xml:space="preserve">Separadores y valla informativa de cierre camino del Quintero </w:t>
            </w:r>
            <w:r w:rsidRPr="00920BFC">
              <w:rPr>
                <w:szCs w:val="20"/>
                <w:lang w:eastAsia="es-ES"/>
              </w:rPr>
              <w:t>- Rotonda</w:t>
            </w:r>
            <w:r w:rsidRPr="00006BA4">
              <w:rPr>
                <w:szCs w:val="20"/>
                <w:lang w:eastAsia="es-ES"/>
              </w:rPr>
              <w:t xml:space="preserve"> M.</w:t>
            </w:r>
          </w:p>
        </w:tc>
      </w:tr>
      <w:tr w:rsidR="003933E7" w:rsidRPr="00006BA4" w14:paraId="0156A862"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F81CFB3" w14:textId="77777777" w:rsidR="003933E7" w:rsidRPr="00006BA4" w:rsidRDefault="003933E7" w:rsidP="00CF664C">
            <w:pPr>
              <w:rPr>
                <w:szCs w:val="20"/>
                <w:lang w:eastAsia="es-ES"/>
              </w:rPr>
            </w:pPr>
            <w:r w:rsidRPr="00006BA4">
              <w:rPr>
                <w:szCs w:val="20"/>
                <w:lang w:eastAsia="es-ES"/>
              </w:rPr>
              <w:t>37</w:t>
            </w:r>
          </w:p>
        </w:tc>
        <w:tc>
          <w:tcPr>
            <w:tcW w:w="7900" w:type="dxa"/>
            <w:tcBorders>
              <w:top w:val="nil"/>
              <w:left w:val="nil"/>
              <w:bottom w:val="single" w:sz="4" w:space="0" w:color="auto"/>
              <w:right w:val="single" w:sz="4" w:space="0" w:color="auto"/>
            </w:tcBorders>
            <w:shd w:val="clear" w:color="000000" w:fill="FFFFFF"/>
            <w:noWrap/>
            <w:vAlign w:val="center"/>
            <w:hideMark/>
          </w:tcPr>
          <w:p w14:paraId="7209E9AE" w14:textId="77777777" w:rsidR="003933E7" w:rsidRPr="00006BA4" w:rsidRDefault="003933E7" w:rsidP="00CF664C">
            <w:pPr>
              <w:rPr>
                <w:szCs w:val="20"/>
                <w:lang w:eastAsia="es-ES"/>
              </w:rPr>
            </w:pPr>
            <w:r w:rsidRPr="00006BA4">
              <w:rPr>
                <w:szCs w:val="20"/>
                <w:lang w:eastAsia="es-ES"/>
              </w:rPr>
              <w:t>Valla indicativa Monumento Al campesino (C. Calderetas)</w:t>
            </w:r>
          </w:p>
        </w:tc>
      </w:tr>
      <w:tr w:rsidR="003933E7" w:rsidRPr="00006BA4" w14:paraId="40CB0FB5"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48667ED" w14:textId="77777777" w:rsidR="003933E7" w:rsidRPr="00006BA4" w:rsidRDefault="003933E7" w:rsidP="00CF664C">
            <w:pPr>
              <w:rPr>
                <w:szCs w:val="20"/>
                <w:lang w:eastAsia="es-ES"/>
              </w:rPr>
            </w:pPr>
            <w:r w:rsidRPr="00006BA4">
              <w:rPr>
                <w:szCs w:val="20"/>
                <w:lang w:eastAsia="es-ES"/>
              </w:rPr>
              <w:t>38</w:t>
            </w:r>
          </w:p>
        </w:tc>
        <w:tc>
          <w:tcPr>
            <w:tcW w:w="7900" w:type="dxa"/>
            <w:tcBorders>
              <w:top w:val="nil"/>
              <w:left w:val="nil"/>
              <w:bottom w:val="single" w:sz="4" w:space="0" w:color="auto"/>
              <w:right w:val="single" w:sz="4" w:space="0" w:color="auto"/>
            </w:tcBorders>
            <w:shd w:val="clear" w:color="000000" w:fill="FFFFFF"/>
            <w:noWrap/>
            <w:vAlign w:val="center"/>
            <w:hideMark/>
          </w:tcPr>
          <w:p w14:paraId="634DF55E" w14:textId="77777777" w:rsidR="003933E7" w:rsidRPr="00006BA4" w:rsidRDefault="003933E7" w:rsidP="00CF664C">
            <w:pPr>
              <w:rPr>
                <w:szCs w:val="20"/>
                <w:lang w:eastAsia="es-ES"/>
              </w:rPr>
            </w:pPr>
            <w:r w:rsidRPr="00006BA4">
              <w:rPr>
                <w:szCs w:val="20"/>
                <w:lang w:eastAsia="es-ES"/>
              </w:rPr>
              <w:t xml:space="preserve">Separadores C/. Caldereta </w:t>
            </w:r>
            <w:r w:rsidRPr="00920BFC">
              <w:rPr>
                <w:szCs w:val="20"/>
                <w:lang w:eastAsia="es-ES"/>
              </w:rPr>
              <w:t>dirección</w:t>
            </w:r>
            <w:r w:rsidRPr="00006BA4">
              <w:rPr>
                <w:szCs w:val="20"/>
                <w:lang w:eastAsia="es-ES"/>
              </w:rPr>
              <w:t xml:space="preserve"> monumento (17:00h)</w:t>
            </w:r>
          </w:p>
        </w:tc>
      </w:tr>
      <w:tr w:rsidR="003933E7" w:rsidRPr="00006BA4" w14:paraId="6B290BAC"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4926768F" w14:textId="77777777" w:rsidR="003933E7" w:rsidRPr="00006BA4" w:rsidRDefault="003933E7" w:rsidP="00CF664C">
            <w:pPr>
              <w:rPr>
                <w:szCs w:val="20"/>
                <w:lang w:eastAsia="es-ES"/>
              </w:rPr>
            </w:pPr>
            <w:r w:rsidRPr="00006BA4">
              <w:rPr>
                <w:szCs w:val="20"/>
                <w:lang w:eastAsia="es-ES"/>
              </w:rPr>
              <w:t>39</w:t>
            </w:r>
          </w:p>
        </w:tc>
        <w:tc>
          <w:tcPr>
            <w:tcW w:w="7900" w:type="dxa"/>
            <w:tcBorders>
              <w:top w:val="nil"/>
              <w:left w:val="nil"/>
              <w:bottom w:val="single" w:sz="4" w:space="0" w:color="auto"/>
              <w:right w:val="single" w:sz="4" w:space="0" w:color="auto"/>
            </w:tcBorders>
            <w:shd w:val="clear" w:color="000000" w:fill="FFFFFF"/>
            <w:noWrap/>
            <w:vAlign w:val="center"/>
            <w:hideMark/>
          </w:tcPr>
          <w:p w14:paraId="639F23B0" w14:textId="77777777" w:rsidR="003933E7" w:rsidRPr="00006BA4" w:rsidRDefault="003933E7" w:rsidP="00CF664C">
            <w:pPr>
              <w:rPr>
                <w:szCs w:val="20"/>
                <w:lang w:eastAsia="es-ES"/>
              </w:rPr>
            </w:pPr>
            <w:r w:rsidRPr="00006BA4">
              <w:rPr>
                <w:szCs w:val="20"/>
                <w:lang w:eastAsia="es-ES"/>
              </w:rPr>
              <w:t xml:space="preserve">Valla </w:t>
            </w:r>
            <w:proofErr w:type="spellStart"/>
            <w:r w:rsidRPr="00006BA4">
              <w:rPr>
                <w:szCs w:val="20"/>
                <w:lang w:eastAsia="es-ES"/>
              </w:rPr>
              <w:t>info</w:t>
            </w:r>
            <w:proofErr w:type="spellEnd"/>
            <w:r w:rsidRPr="00006BA4">
              <w:rPr>
                <w:szCs w:val="20"/>
                <w:lang w:eastAsia="es-ES"/>
              </w:rPr>
              <w:t>. Monumento al Campesino - Uga</w:t>
            </w:r>
          </w:p>
        </w:tc>
      </w:tr>
      <w:tr w:rsidR="003933E7" w:rsidRPr="00006BA4" w14:paraId="5221C026"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20B1C58A" w14:textId="77777777" w:rsidR="003933E7" w:rsidRPr="00006BA4" w:rsidRDefault="003933E7" w:rsidP="00CF664C">
            <w:pPr>
              <w:rPr>
                <w:szCs w:val="20"/>
                <w:lang w:eastAsia="es-ES"/>
              </w:rPr>
            </w:pPr>
            <w:r w:rsidRPr="00006BA4">
              <w:rPr>
                <w:szCs w:val="20"/>
                <w:lang w:eastAsia="es-ES"/>
              </w:rPr>
              <w:t>40</w:t>
            </w:r>
          </w:p>
        </w:tc>
        <w:tc>
          <w:tcPr>
            <w:tcW w:w="7900" w:type="dxa"/>
            <w:tcBorders>
              <w:top w:val="nil"/>
              <w:left w:val="nil"/>
              <w:bottom w:val="single" w:sz="4" w:space="0" w:color="auto"/>
              <w:right w:val="single" w:sz="4" w:space="0" w:color="auto"/>
            </w:tcBorders>
            <w:shd w:val="clear" w:color="000000" w:fill="FFFFFF"/>
            <w:noWrap/>
            <w:vAlign w:val="center"/>
            <w:hideMark/>
          </w:tcPr>
          <w:p w14:paraId="5EF402F1" w14:textId="77777777" w:rsidR="003933E7" w:rsidRPr="00006BA4" w:rsidRDefault="003933E7" w:rsidP="00CF664C">
            <w:pPr>
              <w:rPr>
                <w:szCs w:val="20"/>
                <w:lang w:eastAsia="es-ES"/>
              </w:rPr>
            </w:pPr>
            <w:r w:rsidRPr="00006BA4">
              <w:rPr>
                <w:szCs w:val="20"/>
                <w:lang w:eastAsia="es-ES"/>
              </w:rPr>
              <w:t xml:space="preserve">Valla informativa de cierre. </w:t>
            </w:r>
            <w:r w:rsidRPr="00920BFC">
              <w:rPr>
                <w:szCs w:val="20"/>
                <w:lang w:eastAsia="es-ES"/>
              </w:rPr>
              <w:t>dirección</w:t>
            </w:r>
            <w:r w:rsidRPr="00006BA4">
              <w:rPr>
                <w:szCs w:val="20"/>
                <w:lang w:eastAsia="es-ES"/>
              </w:rPr>
              <w:t xml:space="preserve"> Monumento al Campesino</w:t>
            </w:r>
          </w:p>
        </w:tc>
      </w:tr>
      <w:tr w:rsidR="003933E7" w:rsidRPr="00006BA4" w14:paraId="32918AA6"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3D56185" w14:textId="77777777" w:rsidR="003933E7" w:rsidRPr="00006BA4" w:rsidRDefault="003933E7" w:rsidP="00CF664C">
            <w:pPr>
              <w:rPr>
                <w:szCs w:val="20"/>
                <w:lang w:eastAsia="es-ES"/>
              </w:rPr>
            </w:pPr>
            <w:r w:rsidRPr="00006BA4">
              <w:rPr>
                <w:szCs w:val="20"/>
                <w:lang w:eastAsia="es-ES"/>
              </w:rPr>
              <w:t>41</w:t>
            </w:r>
          </w:p>
        </w:tc>
        <w:tc>
          <w:tcPr>
            <w:tcW w:w="7900" w:type="dxa"/>
            <w:tcBorders>
              <w:top w:val="nil"/>
              <w:left w:val="nil"/>
              <w:bottom w:val="single" w:sz="4" w:space="0" w:color="auto"/>
              <w:right w:val="single" w:sz="4" w:space="0" w:color="auto"/>
            </w:tcBorders>
            <w:shd w:val="clear" w:color="000000" w:fill="FFFFFF"/>
            <w:noWrap/>
            <w:vAlign w:val="center"/>
            <w:hideMark/>
          </w:tcPr>
          <w:p w14:paraId="5C0B24D9" w14:textId="77777777" w:rsidR="003933E7" w:rsidRPr="00006BA4" w:rsidRDefault="003933E7" w:rsidP="00CF664C">
            <w:pPr>
              <w:rPr>
                <w:szCs w:val="20"/>
                <w:lang w:eastAsia="es-ES"/>
              </w:rPr>
            </w:pPr>
            <w:r w:rsidRPr="00006BA4">
              <w:rPr>
                <w:szCs w:val="20"/>
                <w:lang w:eastAsia="es-ES"/>
              </w:rPr>
              <w:t>Separadores Cierre LZ-30 a la altura C/. Calderetas</w:t>
            </w:r>
          </w:p>
        </w:tc>
      </w:tr>
      <w:tr w:rsidR="003933E7" w:rsidRPr="00006BA4" w14:paraId="27C319D9"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480D8C6" w14:textId="77777777" w:rsidR="003933E7" w:rsidRPr="00006BA4" w:rsidRDefault="003933E7" w:rsidP="00CF664C">
            <w:pPr>
              <w:rPr>
                <w:szCs w:val="20"/>
                <w:lang w:eastAsia="es-ES"/>
              </w:rPr>
            </w:pPr>
            <w:r w:rsidRPr="00006BA4">
              <w:rPr>
                <w:szCs w:val="20"/>
                <w:lang w:eastAsia="es-ES"/>
              </w:rPr>
              <w:t>42</w:t>
            </w:r>
          </w:p>
        </w:tc>
        <w:tc>
          <w:tcPr>
            <w:tcW w:w="7900" w:type="dxa"/>
            <w:tcBorders>
              <w:top w:val="nil"/>
              <w:left w:val="nil"/>
              <w:bottom w:val="single" w:sz="4" w:space="0" w:color="auto"/>
              <w:right w:val="single" w:sz="4" w:space="0" w:color="auto"/>
            </w:tcBorders>
            <w:shd w:val="clear" w:color="000000" w:fill="FFFFFF"/>
            <w:noWrap/>
            <w:vAlign w:val="center"/>
            <w:hideMark/>
          </w:tcPr>
          <w:p w14:paraId="2E08EEEF" w14:textId="77777777" w:rsidR="003933E7" w:rsidRPr="00006BA4" w:rsidRDefault="003933E7" w:rsidP="00CF664C">
            <w:pPr>
              <w:rPr>
                <w:szCs w:val="20"/>
                <w:lang w:eastAsia="es-ES"/>
              </w:rPr>
            </w:pPr>
            <w:r w:rsidRPr="00006BA4">
              <w:rPr>
                <w:szCs w:val="20"/>
                <w:lang w:eastAsia="es-ES"/>
              </w:rPr>
              <w:t>Valla informativa de cierre LZ-30 a la altura C/. Calderetas</w:t>
            </w:r>
          </w:p>
        </w:tc>
      </w:tr>
      <w:tr w:rsidR="003933E7" w:rsidRPr="00006BA4" w14:paraId="467F2C79"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02C35734" w14:textId="77777777" w:rsidR="003933E7" w:rsidRPr="00006BA4" w:rsidRDefault="003933E7" w:rsidP="00CF664C">
            <w:pPr>
              <w:rPr>
                <w:szCs w:val="20"/>
                <w:lang w:eastAsia="es-ES"/>
              </w:rPr>
            </w:pPr>
            <w:r w:rsidRPr="00006BA4">
              <w:rPr>
                <w:szCs w:val="20"/>
                <w:lang w:eastAsia="es-ES"/>
              </w:rPr>
              <w:t>43</w:t>
            </w:r>
          </w:p>
        </w:tc>
        <w:tc>
          <w:tcPr>
            <w:tcW w:w="7900" w:type="dxa"/>
            <w:tcBorders>
              <w:top w:val="nil"/>
              <w:left w:val="nil"/>
              <w:bottom w:val="single" w:sz="4" w:space="0" w:color="auto"/>
              <w:right w:val="single" w:sz="4" w:space="0" w:color="auto"/>
            </w:tcBorders>
            <w:shd w:val="clear" w:color="000000" w:fill="FFFFFF"/>
            <w:noWrap/>
            <w:vAlign w:val="center"/>
            <w:hideMark/>
          </w:tcPr>
          <w:p w14:paraId="1AF5104D" w14:textId="77777777" w:rsidR="003933E7" w:rsidRPr="00006BA4" w:rsidRDefault="003933E7" w:rsidP="00CF664C">
            <w:pPr>
              <w:rPr>
                <w:szCs w:val="20"/>
                <w:lang w:eastAsia="es-ES"/>
              </w:rPr>
            </w:pPr>
            <w:r w:rsidRPr="00006BA4">
              <w:rPr>
                <w:szCs w:val="20"/>
                <w:lang w:eastAsia="es-ES"/>
              </w:rPr>
              <w:t xml:space="preserve">Valla informativa </w:t>
            </w:r>
            <w:r w:rsidRPr="00920BFC">
              <w:rPr>
                <w:szCs w:val="20"/>
                <w:lang w:eastAsia="es-ES"/>
              </w:rPr>
              <w:t>desvío</w:t>
            </w:r>
            <w:r w:rsidRPr="00006BA4">
              <w:rPr>
                <w:szCs w:val="20"/>
                <w:lang w:eastAsia="es-ES"/>
              </w:rPr>
              <w:t xml:space="preserve"> Monumento Uga (Dirección Arrecife - Tinajo)</w:t>
            </w:r>
          </w:p>
        </w:tc>
      </w:tr>
      <w:tr w:rsidR="003933E7" w:rsidRPr="00006BA4" w14:paraId="06CE073B"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7D9E7EA" w14:textId="77777777" w:rsidR="003933E7" w:rsidRPr="00006BA4" w:rsidRDefault="003933E7" w:rsidP="00CF664C">
            <w:pPr>
              <w:rPr>
                <w:szCs w:val="20"/>
                <w:lang w:eastAsia="es-ES"/>
              </w:rPr>
            </w:pPr>
            <w:r w:rsidRPr="00006BA4">
              <w:rPr>
                <w:szCs w:val="20"/>
                <w:lang w:eastAsia="es-ES"/>
              </w:rPr>
              <w:t>44</w:t>
            </w:r>
          </w:p>
        </w:tc>
        <w:tc>
          <w:tcPr>
            <w:tcW w:w="7900" w:type="dxa"/>
            <w:tcBorders>
              <w:top w:val="nil"/>
              <w:left w:val="nil"/>
              <w:bottom w:val="single" w:sz="4" w:space="0" w:color="auto"/>
              <w:right w:val="single" w:sz="4" w:space="0" w:color="auto"/>
            </w:tcBorders>
            <w:shd w:val="clear" w:color="000000" w:fill="FFFFFF"/>
            <w:noWrap/>
            <w:vAlign w:val="center"/>
            <w:hideMark/>
          </w:tcPr>
          <w:p w14:paraId="1DA2BA33" w14:textId="77777777" w:rsidR="003933E7" w:rsidRPr="00006BA4" w:rsidRDefault="003933E7" w:rsidP="00CF664C">
            <w:pPr>
              <w:rPr>
                <w:szCs w:val="20"/>
                <w:lang w:eastAsia="es-ES"/>
              </w:rPr>
            </w:pPr>
            <w:r w:rsidRPr="00006BA4">
              <w:rPr>
                <w:szCs w:val="20"/>
                <w:lang w:eastAsia="es-ES"/>
              </w:rPr>
              <w:t xml:space="preserve">Valla informativa </w:t>
            </w:r>
            <w:r w:rsidRPr="00920BFC">
              <w:rPr>
                <w:szCs w:val="20"/>
                <w:lang w:eastAsia="es-ES"/>
              </w:rPr>
              <w:t>desvío</w:t>
            </w:r>
            <w:r w:rsidRPr="00006BA4">
              <w:rPr>
                <w:szCs w:val="20"/>
                <w:lang w:eastAsia="es-ES"/>
              </w:rPr>
              <w:t xml:space="preserve"> Monumento Uga (Dirección Tinajo - Arrecife)</w:t>
            </w:r>
          </w:p>
        </w:tc>
      </w:tr>
      <w:tr w:rsidR="003933E7" w:rsidRPr="00006BA4" w14:paraId="4818C4B3"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28F8079A" w14:textId="77777777" w:rsidR="003933E7" w:rsidRPr="00006BA4" w:rsidRDefault="003933E7" w:rsidP="00CF664C">
            <w:pPr>
              <w:rPr>
                <w:szCs w:val="20"/>
                <w:lang w:eastAsia="es-ES"/>
              </w:rPr>
            </w:pPr>
            <w:r w:rsidRPr="00006BA4">
              <w:rPr>
                <w:szCs w:val="20"/>
                <w:lang w:eastAsia="es-ES"/>
              </w:rPr>
              <w:t>45</w:t>
            </w:r>
          </w:p>
        </w:tc>
        <w:tc>
          <w:tcPr>
            <w:tcW w:w="7900" w:type="dxa"/>
            <w:tcBorders>
              <w:top w:val="nil"/>
              <w:left w:val="nil"/>
              <w:bottom w:val="single" w:sz="4" w:space="0" w:color="auto"/>
              <w:right w:val="single" w:sz="4" w:space="0" w:color="auto"/>
            </w:tcBorders>
            <w:shd w:val="clear" w:color="000000" w:fill="FFFFFF"/>
            <w:vAlign w:val="center"/>
            <w:hideMark/>
          </w:tcPr>
          <w:p w14:paraId="4E485604" w14:textId="77777777" w:rsidR="003933E7" w:rsidRPr="00006BA4" w:rsidRDefault="003933E7" w:rsidP="00CF664C">
            <w:pPr>
              <w:rPr>
                <w:szCs w:val="20"/>
                <w:lang w:eastAsia="es-ES"/>
              </w:rPr>
            </w:pPr>
            <w:r w:rsidRPr="00006BA4">
              <w:rPr>
                <w:szCs w:val="20"/>
                <w:lang w:eastAsia="es-ES"/>
              </w:rPr>
              <w:t>Valla informativa indicando Parada de Guagua (</w:t>
            </w:r>
            <w:r w:rsidRPr="00920BFC">
              <w:rPr>
                <w:szCs w:val="20"/>
                <w:lang w:eastAsia="es-ES"/>
              </w:rPr>
              <w:t>intersección</w:t>
            </w:r>
            <w:r w:rsidRPr="00006BA4">
              <w:rPr>
                <w:szCs w:val="20"/>
                <w:lang w:eastAsia="es-ES"/>
              </w:rPr>
              <w:t xml:space="preserve"> camino del Quintero C/. Los Reyes</w:t>
            </w:r>
            <w:r w:rsidRPr="00920BFC">
              <w:rPr>
                <w:szCs w:val="20"/>
                <w:lang w:eastAsia="es-ES"/>
              </w:rPr>
              <w:t>)</w:t>
            </w:r>
          </w:p>
        </w:tc>
      </w:tr>
    </w:tbl>
    <w:p w14:paraId="2E384DAF" w14:textId="32905C73" w:rsidR="003933E7" w:rsidRDefault="003933E7" w:rsidP="003933E7"/>
    <w:tbl>
      <w:tblPr>
        <w:tblW w:w="8493" w:type="dxa"/>
        <w:tblCellMar>
          <w:left w:w="70" w:type="dxa"/>
          <w:right w:w="70" w:type="dxa"/>
        </w:tblCellMar>
        <w:tblLook w:val="04A0" w:firstRow="1" w:lastRow="0" w:firstColumn="1" w:lastColumn="0" w:noHBand="0" w:noVBand="1"/>
      </w:tblPr>
      <w:tblGrid>
        <w:gridCol w:w="520"/>
        <w:gridCol w:w="7973"/>
      </w:tblGrid>
      <w:tr w:rsidR="003933E7" w:rsidRPr="00E657CD" w14:paraId="0DA8B94D" w14:textId="77777777" w:rsidTr="003A6D3A">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8DBC7" w14:textId="77777777" w:rsidR="003933E7" w:rsidRPr="00E657CD" w:rsidRDefault="003933E7" w:rsidP="00CF664C">
            <w:pPr>
              <w:rPr>
                <w:lang w:eastAsia="es-ES"/>
              </w:rPr>
            </w:pPr>
            <w:r w:rsidRPr="00920BFC">
              <w:rPr>
                <w:lang w:eastAsia="es-ES"/>
              </w:rPr>
              <w:t>N.º</w:t>
            </w:r>
          </w:p>
        </w:tc>
        <w:tc>
          <w:tcPr>
            <w:tcW w:w="7973" w:type="dxa"/>
            <w:tcBorders>
              <w:top w:val="single" w:sz="4" w:space="0" w:color="auto"/>
              <w:left w:val="nil"/>
              <w:bottom w:val="single" w:sz="4" w:space="0" w:color="auto"/>
              <w:right w:val="single" w:sz="4" w:space="0" w:color="auto"/>
            </w:tcBorders>
            <w:shd w:val="clear" w:color="000000" w:fill="FFFFFF"/>
            <w:vAlign w:val="center"/>
            <w:hideMark/>
          </w:tcPr>
          <w:p w14:paraId="0F6415E5" w14:textId="77777777" w:rsidR="003933E7" w:rsidRPr="00E657CD" w:rsidRDefault="003933E7" w:rsidP="00CF664C">
            <w:pPr>
              <w:jc w:val="center"/>
              <w:rPr>
                <w:sz w:val="22"/>
                <w:lang w:eastAsia="es-ES"/>
              </w:rPr>
            </w:pPr>
            <w:r w:rsidRPr="00E657CD">
              <w:rPr>
                <w:color w:val="FF0000"/>
                <w:sz w:val="22"/>
                <w:lang w:eastAsia="es-ES"/>
              </w:rPr>
              <w:t xml:space="preserve">DESCRIPCION BLOQUE 2 -                                                                                                     </w:t>
            </w:r>
            <w:r w:rsidRPr="00E16793">
              <w:rPr>
                <w:color w:val="FF0000"/>
                <w:sz w:val="22"/>
                <w:lang w:eastAsia="es-ES"/>
              </w:rPr>
              <w:t xml:space="preserve">                 </w:t>
            </w:r>
            <w:r w:rsidRPr="00E657CD">
              <w:rPr>
                <w:color w:val="FF0000"/>
                <w:sz w:val="22"/>
                <w:lang w:eastAsia="es-ES"/>
              </w:rPr>
              <w:t xml:space="preserve"> </w:t>
            </w:r>
            <w:r w:rsidRPr="00E657CD">
              <w:rPr>
                <w:sz w:val="22"/>
                <w:lang w:eastAsia="es-ES"/>
              </w:rPr>
              <w:t xml:space="preserve"> </w:t>
            </w:r>
            <w:r w:rsidRPr="00E16793">
              <w:rPr>
                <w:sz w:val="22"/>
                <w:lang w:eastAsia="es-ES"/>
              </w:rPr>
              <w:t xml:space="preserve">  </w:t>
            </w:r>
            <w:r w:rsidRPr="00E657CD">
              <w:rPr>
                <w:sz w:val="22"/>
                <w:lang w:eastAsia="es-ES"/>
              </w:rPr>
              <w:t xml:space="preserve">LZ-20 (ROTONDA EL </w:t>
            </w:r>
            <w:r w:rsidRPr="00E16793">
              <w:rPr>
                <w:sz w:val="22"/>
                <w:lang w:eastAsia="es-ES"/>
              </w:rPr>
              <w:t>MONUMENTO -</w:t>
            </w:r>
            <w:r w:rsidRPr="00E657CD">
              <w:rPr>
                <w:sz w:val="22"/>
                <w:lang w:eastAsia="es-ES"/>
              </w:rPr>
              <w:t xml:space="preserve"> ROTONDA DE MOZAGA)</w:t>
            </w:r>
          </w:p>
        </w:tc>
      </w:tr>
      <w:tr w:rsidR="003933E7" w:rsidRPr="00E657CD" w14:paraId="4BF12510" w14:textId="77777777" w:rsidTr="003A6D3A">
        <w:trPr>
          <w:trHeight w:val="34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CD980E9" w14:textId="77777777" w:rsidR="003933E7" w:rsidRPr="00E657CD" w:rsidRDefault="003933E7" w:rsidP="00CF664C">
            <w:pPr>
              <w:rPr>
                <w:lang w:eastAsia="es-ES"/>
              </w:rPr>
            </w:pPr>
            <w:r w:rsidRPr="00E657CD">
              <w:rPr>
                <w:lang w:eastAsia="es-ES"/>
              </w:rPr>
              <w:t>46</w:t>
            </w:r>
          </w:p>
        </w:tc>
        <w:tc>
          <w:tcPr>
            <w:tcW w:w="7973" w:type="dxa"/>
            <w:tcBorders>
              <w:top w:val="nil"/>
              <w:left w:val="nil"/>
              <w:bottom w:val="single" w:sz="4" w:space="0" w:color="auto"/>
              <w:right w:val="single" w:sz="4" w:space="0" w:color="auto"/>
            </w:tcBorders>
            <w:shd w:val="clear" w:color="000000" w:fill="FFFFFF"/>
            <w:noWrap/>
            <w:vAlign w:val="center"/>
            <w:hideMark/>
          </w:tcPr>
          <w:p w14:paraId="5F333E7D" w14:textId="77777777" w:rsidR="003933E7" w:rsidRPr="00E657CD" w:rsidRDefault="003933E7" w:rsidP="00CF664C">
            <w:pPr>
              <w:rPr>
                <w:lang w:eastAsia="es-ES"/>
              </w:rPr>
            </w:pPr>
            <w:r w:rsidRPr="00E657CD">
              <w:rPr>
                <w:lang w:eastAsia="es-ES"/>
              </w:rPr>
              <w:t xml:space="preserve">Separadores </w:t>
            </w:r>
            <w:r w:rsidRPr="00920BFC">
              <w:rPr>
                <w:lang w:eastAsia="es-ES"/>
              </w:rPr>
              <w:t xml:space="preserve">peatón </w:t>
            </w:r>
            <w:r w:rsidRPr="00E657CD">
              <w:rPr>
                <w:lang w:eastAsia="es-ES"/>
              </w:rPr>
              <w:t>LZ-30 aparcamientos Monumento</w:t>
            </w:r>
          </w:p>
        </w:tc>
      </w:tr>
      <w:tr w:rsidR="003933E7" w:rsidRPr="00E657CD" w14:paraId="54F9CE69" w14:textId="77777777" w:rsidTr="003A6D3A">
        <w:trPr>
          <w:trHeight w:val="34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D27C6FA" w14:textId="77777777" w:rsidR="003933E7" w:rsidRPr="00E657CD" w:rsidRDefault="003933E7" w:rsidP="00CF664C">
            <w:pPr>
              <w:rPr>
                <w:lang w:eastAsia="es-ES"/>
              </w:rPr>
            </w:pPr>
            <w:r w:rsidRPr="00E657CD">
              <w:rPr>
                <w:lang w:eastAsia="es-ES"/>
              </w:rPr>
              <w:t>47</w:t>
            </w:r>
          </w:p>
        </w:tc>
        <w:tc>
          <w:tcPr>
            <w:tcW w:w="7973" w:type="dxa"/>
            <w:tcBorders>
              <w:top w:val="nil"/>
              <w:left w:val="nil"/>
              <w:bottom w:val="single" w:sz="4" w:space="0" w:color="auto"/>
              <w:right w:val="single" w:sz="4" w:space="0" w:color="auto"/>
            </w:tcBorders>
            <w:shd w:val="clear" w:color="000000" w:fill="FFFFFF"/>
            <w:noWrap/>
            <w:vAlign w:val="center"/>
            <w:hideMark/>
          </w:tcPr>
          <w:p w14:paraId="7A0961CC" w14:textId="77777777" w:rsidR="003933E7" w:rsidRPr="00E657CD" w:rsidRDefault="003933E7" w:rsidP="00CF664C">
            <w:pPr>
              <w:rPr>
                <w:lang w:eastAsia="es-ES"/>
              </w:rPr>
            </w:pPr>
            <w:r w:rsidRPr="00E657CD">
              <w:rPr>
                <w:lang w:eastAsia="es-ES"/>
              </w:rPr>
              <w:t>Valla informativa salida aparcamientos Monumento</w:t>
            </w:r>
          </w:p>
        </w:tc>
      </w:tr>
      <w:tr w:rsidR="003933E7" w:rsidRPr="00E657CD" w14:paraId="0EA76FA0" w14:textId="77777777" w:rsidTr="003A6D3A">
        <w:trPr>
          <w:trHeight w:val="33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0E70835D" w14:textId="77777777" w:rsidR="003933E7" w:rsidRPr="00E657CD" w:rsidRDefault="003933E7" w:rsidP="00CF664C">
            <w:pPr>
              <w:rPr>
                <w:lang w:eastAsia="es-ES"/>
              </w:rPr>
            </w:pPr>
            <w:r w:rsidRPr="00E657CD">
              <w:rPr>
                <w:lang w:eastAsia="es-ES"/>
              </w:rPr>
              <w:t>48</w:t>
            </w:r>
          </w:p>
        </w:tc>
        <w:tc>
          <w:tcPr>
            <w:tcW w:w="7973" w:type="dxa"/>
            <w:tcBorders>
              <w:top w:val="nil"/>
              <w:left w:val="nil"/>
              <w:bottom w:val="single" w:sz="4" w:space="0" w:color="auto"/>
              <w:right w:val="single" w:sz="4" w:space="0" w:color="auto"/>
            </w:tcBorders>
            <w:shd w:val="clear" w:color="000000" w:fill="FFFFFF"/>
            <w:noWrap/>
            <w:vAlign w:val="center"/>
            <w:hideMark/>
          </w:tcPr>
          <w:p w14:paraId="0D6C4BDF" w14:textId="77777777" w:rsidR="003933E7" w:rsidRPr="00E657CD" w:rsidRDefault="003933E7" w:rsidP="00CF664C">
            <w:pPr>
              <w:rPr>
                <w:lang w:eastAsia="es-ES"/>
              </w:rPr>
            </w:pPr>
            <w:r w:rsidRPr="00E657CD">
              <w:rPr>
                <w:lang w:eastAsia="es-ES"/>
              </w:rPr>
              <w:t>Coneado lateral de seguridad 1 LZ-30</w:t>
            </w:r>
          </w:p>
        </w:tc>
      </w:tr>
      <w:tr w:rsidR="003933E7" w:rsidRPr="00E657CD" w14:paraId="68A6881C" w14:textId="77777777" w:rsidTr="003A6D3A">
        <w:trPr>
          <w:trHeight w:val="34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4871F6C9" w14:textId="77777777" w:rsidR="003933E7" w:rsidRPr="00E657CD" w:rsidRDefault="003933E7" w:rsidP="00CF664C">
            <w:pPr>
              <w:rPr>
                <w:lang w:eastAsia="es-ES"/>
              </w:rPr>
            </w:pPr>
            <w:r w:rsidRPr="00E657CD">
              <w:rPr>
                <w:lang w:eastAsia="es-ES"/>
              </w:rPr>
              <w:t>49</w:t>
            </w:r>
          </w:p>
        </w:tc>
        <w:tc>
          <w:tcPr>
            <w:tcW w:w="7973" w:type="dxa"/>
            <w:tcBorders>
              <w:top w:val="nil"/>
              <w:left w:val="nil"/>
              <w:bottom w:val="single" w:sz="4" w:space="0" w:color="auto"/>
              <w:right w:val="single" w:sz="4" w:space="0" w:color="auto"/>
            </w:tcBorders>
            <w:shd w:val="clear" w:color="000000" w:fill="FFFFFF"/>
            <w:noWrap/>
            <w:vAlign w:val="center"/>
            <w:hideMark/>
          </w:tcPr>
          <w:p w14:paraId="5715568F" w14:textId="77777777" w:rsidR="003933E7" w:rsidRPr="00E657CD" w:rsidRDefault="003933E7" w:rsidP="00CF664C">
            <w:pPr>
              <w:rPr>
                <w:lang w:eastAsia="es-ES"/>
              </w:rPr>
            </w:pPr>
            <w:r w:rsidRPr="00E657CD">
              <w:rPr>
                <w:lang w:eastAsia="es-ES"/>
              </w:rPr>
              <w:t>Coneado lateral de seguridad 2 LZ-30</w:t>
            </w:r>
          </w:p>
        </w:tc>
      </w:tr>
      <w:tr w:rsidR="003933E7" w:rsidRPr="00E657CD" w14:paraId="1DAF5ED5" w14:textId="77777777" w:rsidTr="003A6D3A">
        <w:trPr>
          <w:trHeight w:val="33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57C0840B" w14:textId="77777777" w:rsidR="003933E7" w:rsidRPr="00E657CD" w:rsidRDefault="003933E7" w:rsidP="00CF664C">
            <w:pPr>
              <w:rPr>
                <w:lang w:eastAsia="es-ES"/>
              </w:rPr>
            </w:pPr>
            <w:r w:rsidRPr="00E657CD">
              <w:rPr>
                <w:lang w:eastAsia="es-ES"/>
              </w:rPr>
              <w:t>50</w:t>
            </w:r>
          </w:p>
        </w:tc>
        <w:tc>
          <w:tcPr>
            <w:tcW w:w="7973" w:type="dxa"/>
            <w:tcBorders>
              <w:top w:val="nil"/>
              <w:left w:val="nil"/>
              <w:bottom w:val="single" w:sz="4" w:space="0" w:color="auto"/>
              <w:right w:val="single" w:sz="4" w:space="0" w:color="auto"/>
            </w:tcBorders>
            <w:shd w:val="clear" w:color="000000" w:fill="FFFFFF"/>
            <w:noWrap/>
            <w:vAlign w:val="center"/>
            <w:hideMark/>
          </w:tcPr>
          <w:p w14:paraId="0F968D17" w14:textId="77777777" w:rsidR="003933E7" w:rsidRPr="00E657CD" w:rsidRDefault="003933E7" w:rsidP="00CF664C">
            <w:pPr>
              <w:rPr>
                <w:lang w:eastAsia="es-ES"/>
              </w:rPr>
            </w:pPr>
            <w:r w:rsidRPr="00E657CD">
              <w:rPr>
                <w:lang w:eastAsia="es-ES"/>
              </w:rPr>
              <w:t xml:space="preserve">Coneado Rotonda del </w:t>
            </w:r>
            <w:r w:rsidRPr="00920BFC">
              <w:rPr>
                <w:lang w:eastAsia="es-ES"/>
              </w:rPr>
              <w:t>Monumento zona</w:t>
            </w:r>
            <w:r w:rsidRPr="00E657CD">
              <w:rPr>
                <w:lang w:eastAsia="es-ES"/>
              </w:rPr>
              <w:t xml:space="preserve"> 1</w:t>
            </w:r>
          </w:p>
        </w:tc>
      </w:tr>
      <w:tr w:rsidR="003933E7" w:rsidRPr="00E657CD" w14:paraId="123F7DD7" w14:textId="77777777" w:rsidTr="003A6D3A">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BD5E30C" w14:textId="77777777" w:rsidR="003933E7" w:rsidRPr="00E657CD" w:rsidRDefault="003933E7" w:rsidP="00CF664C">
            <w:pPr>
              <w:rPr>
                <w:lang w:eastAsia="es-ES"/>
              </w:rPr>
            </w:pPr>
            <w:r w:rsidRPr="00E657CD">
              <w:rPr>
                <w:lang w:eastAsia="es-ES"/>
              </w:rPr>
              <w:t>51</w:t>
            </w:r>
          </w:p>
        </w:tc>
        <w:tc>
          <w:tcPr>
            <w:tcW w:w="7973" w:type="dxa"/>
            <w:tcBorders>
              <w:top w:val="nil"/>
              <w:left w:val="nil"/>
              <w:bottom w:val="single" w:sz="4" w:space="0" w:color="auto"/>
              <w:right w:val="single" w:sz="4" w:space="0" w:color="auto"/>
            </w:tcBorders>
            <w:shd w:val="clear" w:color="000000" w:fill="FFFFFF"/>
            <w:noWrap/>
            <w:vAlign w:val="center"/>
            <w:hideMark/>
          </w:tcPr>
          <w:p w14:paraId="0774431E" w14:textId="77777777" w:rsidR="003933E7" w:rsidRPr="00E657CD" w:rsidRDefault="003933E7" w:rsidP="00CF664C">
            <w:pPr>
              <w:rPr>
                <w:lang w:eastAsia="es-ES"/>
              </w:rPr>
            </w:pPr>
            <w:r w:rsidRPr="00E657CD">
              <w:rPr>
                <w:lang w:eastAsia="es-ES"/>
              </w:rPr>
              <w:t xml:space="preserve">Coneado Rotonda del </w:t>
            </w:r>
            <w:r w:rsidRPr="00920BFC">
              <w:rPr>
                <w:lang w:eastAsia="es-ES"/>
              </w:rPr>
              <w:t>Monumento zona</w:t>
            </w:r>
            <w:r w:rsidRPr="00E657CD">
              <w:rPr>
                <w:lang w:eastAsia="es-ES"/>
              </w:rPr>
              <w:t xml:space="preserve"> 2</w:t>
            </w:r>
          </w:p>
        </w:tc>
      </w:tr>
      <w:tr w:rsidR="003933E7" w:rsidRPr="00E657CD" w14:paraId="12F5AB41" w14:textId="77777777" w:rsidTr="003A6D3A">
        <w:trPr>
          <w:trHeight w:val="34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28CB4D77" w14:textId="77777777" w:rsidR="003933E7" w:rsidRPr="00E657CD" w:rsidRDefault="003933E7" w:rsidP="00CF664C">
            <w:pPr>
              <w:rPr>
                <w:lang w:eastAsia="es-ES"/>
              </w:rPr>
            </w:pPr>
            <w:r w:rsidRPr="00E657CD">
              <w:rPr>
                <w:lang w:eastAsia="es-ES"/>
              </w:rPr>
              <w:lastRenderedPageBreak/>
              <w:t>52</w:t>
            </w:r>
          </w:p>
        </w:tc>
        <w:tc>
          <w:tcPr>
            <w:tcW w:w="7973" w:type="dxa"/>
            <w:tcBorders>
              <w:top w:val="nil"/>
              <w:left w:val="nil"/>
              <w:bottom w:val="single" w:sz="4" w:space="0" w:color="auto"/>
              <w:right w:val="single" w:sz="4" w:space="0" w:color="auto"/>
            </w:tcBorders>
            <w:shd w:val="clear" w:color="000000" w:fill="FFFFFF"/>
            <w:noWrap/>
            <w:vAlign w:val="center"/>
            <w:hideMark/>
          </w:tcPr>
          <w:p w14:paraId="1A679617" w14:textId="77777777" w:rsidR="003933E7" w:rsidRPr="00E657CD" w:rsidRDefault="003933E7" w:rsidP="00CF664C">
            <w:pPr>
              <w:rPr>
                <w:lang w:eastAsia="es-ES"/>
              </w:rPr>
            </w:pPr>
            <w:r w:rsidRPr="00E657CD">
              <w:rPr>
                <w:lang w:eastAsia="es-ES"/>
              </w:rPr>
              <w:t xml:space="preserve">Coneado Rotonda del </w:t>
            </w:r>
            <w:r w:rsidRPr="00920BFC">
              <w:rPr>
                <w:lang w:eastAsia="es-ES"/>
              </w:rPr>
              <w:t>Monumento zona</w:t>
            </w:r>
            <w:r w:rsidRPr="00E657CD">
              <w:rPr>
                <w:lang w:eastAsia="es-ES"/>
              </w:rPr>
              <w:t xml:space="preserve"> 3</w:t>
            </w:r>
          </w:p>
        </w:tc>
      </w:tr>
      <w:tr w:rsidR="003933E7" w:rsidRPr="00E657CD" w14:paraId="6809DAD5" w14:textId="77777777" w:rsidTr="003A6D3A">
        <w:trPr>
          <w:trHeight w:val="33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5B7873F" w14:textId="77777777" w:rsidR="003933E7" w:rsidRPr="00E657CD" w:rsidRDefault="003933E7" w:rsidP="00CF664C">
            <w:pPr>
              <w:rPr>
                <w:lang w:eastAsia="es-ES"/>
              </w:rPr>
            </w:pPr>
            <w:r w:rsidRPr="00E657CD">
              <w:rPr>
                <w:lang w:eastAsia="es-ES"/>
              </w:rPr>
              <w:t>53</w:t>
            </w:r>
          </w:p>
        </w:tc>
        <w:tc>
          <w:tcPr>
            <w:tcW w:w="7973" w:type="dxa"/>
            <w:tcBorders>
              <w:top w:val="nil"/>
              <w:left w:val="nil"/>
              <w:bottom w:val="single" w:sz="4" w:space="0" w:color="auto"/>
              <w:right w:val="single" w:sz="4" w:space="0" w:color="auto"/>
            </w:tcBorders>
            <w:shd w:val="clear" w:color="000000" w:fill="FFFFFF"/>
            <w:noWrap/>
            <w:vAlign w:val="center"/>
            <w:hideMark/>
          </w:tcPr>
          <w:p w14:paraId="1CCC634A" w14:textId="77777777" w:rsidR="003933E7" w:rsidRPr="00E657CD" w:rsidRDefault="003933E7" w:rsidP="00CF664C">
            <w:pPr>
              <w:rPr>
                <w:lang w:eastAsia="es-ES"/>
              </w:rPr>
            </w:pPr>
            <w:r w:rsidRPr="00E657CD">
              <w:rPr>
                <w:lang w:eastAsia="es-ES"/>
              </w:rPr>
              <w:t xml:space="preserve">Coneado Rotonda del </w:t>
            </w:r>
            <w:r w:rsidRPr="00920BFC">
              <w:rPr>
                <w:lang w:eastAsia="es-ES"/>
              </w:rPr>
              <w:t>Monumento zona</w:t>
            </w:r>
            <w:r w:rsidRPr="00E657CD">
              <w:rPr>
                <w:lang w:eastAsia="es-ES"/>
              </w:rPr>
              <w:t xml:space="preserve"> 4</w:t>
            </w:r>
          </w:p>
        </w:tc>
      </w:tr>
      <w:tr w:rsidR="003933E7" w:rsidRPr="00E657CD" w14:paraId="0D9C6757" w14:textId="77777777" w:rsidTr="003A6D3A">
        <w:trPr>
          <w:trHeight w:val="34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5D1D0C1F" w14:textId="77777777" w:rsidR="003933E7" w:rsidRPr="00E657CD" w:rsidRDefault="003933E7" w:rsidP="00CF664C">
            <w:pPr>
              <w:rPr>
                <w:lang w:eastAsia="es-ES"/>
              </w:rPr>
            </w:pPr>
            <w:r w:rsidRPr="00E657CD">
              <w:rPr>
                <w:lang w:eastAsia="es-ES"/>
              </w:rPr>
              <w:t>54</w:t>
            </w:r>
          </w:p>
        </w:tc>
        <w:tc>
          <w:tcPr>
            <w:tcW w:w="7973" w:type="dxa"/>
            <w:tcBorders>
              <w:top w:val="nil"/>
              <w:left w:val="nil"/>
              <w:bottom w:val="single" w:sz="4" w:space="0" w:color="auto"/>
              <w:right w:val="single" w:sz="4" w:space="0" w:color="auto"/>
            </w:tcBorders>
            <w:shd w:val="clear" w:color="000000" w:fill="FFFFFF"/>
            <w:noWrap/>
            <w:vAlign w:val="center"/>
            <w:hideMark/>
          </w:tcPr>
          <w:p w14:paraId="3E66ECEF" w14:textId="77777777" w:rsidR="003933E7" w:rsidRPr="00E657CD" w:rsidRDefault="003933E7" w:rsidP="00CF664C">
            <w:pPr>
              <w:rPr>
                <w:lang w:eastAsia="es-ES"/>
              </w:rPr>
            </w:pPr>
            <w:r w:rsidRPr="00E657CD">
              <w:rPr>
                <w:lang w:eastAsia="es-ES"/>
              </w:rPr>
              <w:t xml:space="preserve">Coneado Rotonda del </w:t>
            </w:r>
            <w:r w:rsidRPr="00920BFC">
              <w:rPr>
                <w:lang w:eastAsia="es-ES"/>
              </w:rPr>
              <w:t>Monumento zona</w:t>
            </w:r>
            <w:r w:rsidRPr="00E657CD">
              <w:rPr>
                <w:lang w:eastAsia="es-ES"/>
              </w:rPr>
              <w:t xml:space="preserve"> 5</w:t>
            </w:r>
          </w:p>
        </w:tc>
      </w:tr>
      <w:tr w:rsidR="003933E7" w:rsidRPr="00E657CD" w14:paraId="7E3CDEBE" w14:textId="77777777" w:rsidTr="003A6D3A">
        <w:trPr>
          <w:trHeight w:val="31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44353844" w14:textId="77777777" w:rsidR="003933E7" w:rsidRPr="00E657CD" w:rsidRDefault="003933E7" w:rsidP="00CF664C">
            <w:pPr>
              <w:rPr>
                <w:lang w:eastAsia="es-ES"/>
              </w:rPr>
            </w:pPr>
            <w:r w:rsidRPr="00E657CD">
              <w:rPr>
                <w:lang w:eastAsia="es-ES"/>
              </w:rPr>
              <w:t>55</w:t>
            </w:r>
          </w:p>
        </w:tc>
        <w:tc>
          <w:tcPr>
            <w:tcW w:w="7973" w:type="dxa"/>
            <w:tcBorders>
              <w:top w:val="nil"/>
              <w:left w:val="nil"/>
              <w:bottom w:val="single" w:sz="4" w:space="0" w:color="auto"/>
              <w:right w:val="single" w:sz="4" w:space="0" w:color="auto"/>
            </w:tcBorders>
            <w:shd w:val="clear" w:color="000000" w:fill="FFFFFF"/>
            <w:noWrap/>
            <w:vAlign w:val="center"/>
            <w:hideMark/>
          </w:tcPr>
          <w:p w14:paraId="48BC635E" w14:textId="77777777" w:rsidR="003933E7" w:rsidRPr="00E657CD" w:rsidRDefault="003933E7" w:rsidP="00CF664C">
            <w:pPr>
              <w:rPr>
                <w:lang w:eastAsia="es-ES"/>
              </w:rPr>
            </w:pPr>
            <w:r w:rsidRPr="00E657CD">
              <w:rPr>
                <w:lang w:eastAsia="es-ES"/>
              </w:rPr>
              <w:t xml:space="preserve">Coneado Rotonda del </w:t>
            </w:r>
            <w:r w:rsidRPr="00920BFC">
              <w:rPr>
                <w:lang w:eastAsia="es-ES"/>
              </w:rPr>
              <w:t>Monumento zona</w:t>
            </w:r>
            <w:r w:rsidRPr="00E657CD">
              <w:rPr>
                <w:lang w:eastAsia="es-ES"/>
              </w:rPr>
              <w:t xml:space="preserve"> 6</w:t>
            </w:r>
          </w:p>
        </w:tc>
      </w:tr>
      <w:tr w:rsidR="003933E7" w:rsidRPr="00E657CD" w14:paraId="358FF03D"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003A17D0" w14:textId="77777777" w:rsidR="003933E7" w:rsidRPr="00E657CD" w:rsidRDefault="003933E7" w:rsidP="00CF664C">
            <w:pPr>
              <w:rPr>
                <w:lang w:eastAsia="es-ES"/>
              </w:rPr>
            </w:pPr>
            <w:r w:rsidRPr="00E657CD">
              <w:rPr>
                <w:lang w:eastAsia="es-ES"/>
              </w:rPr>
              <w:t>56</w:t>
            </w:r>
          </w:p>
        </w:tc>
        <w:tc>
          <w:tcPr>
            <w:tcW w:w="7973" w:type="dxa"/>
            <w:tcBorders>
              <w:top w:val="nil"/>
              <w:left w:val="nil"/>
              <w:bottom w:val="single" w:sz="4" w:space="0" w:color="auto"/>
              <w:right w:val="single" w:sz="4" w:space="0" w:color="auto"/>
            </w:tcBorders>
            <w:shd w:val="clear" w:color="000000" w:fill="FFFFFF"/>
            <w:noWrap/>
            <w:vAlign w:val="center"/>
            <w:hideMark/>
          </w:tcPr>
          <w:p w14:paraId="4FB0328B" w14:textId="77777777" w:rsidR="003933E7" w:rsidRPr="00E657CD" w:rsidRDefault="003933E7" w:rsidP="00CF664C">
            <w:pPr>
              <w:rPr>
                <w:lang w:eastAsia="es-ES"/>
              </w:rPr>
            </w:pPr>
            <w:r w:rsidRPr="00E657CD">
              <w:rPr>
                <w:lang w:eastAsia="es-ES"/>
              </w:rPr>
              <w:t xml:space="preserve">Coneado Rotonda del </w:t>
            </w:r>
            <w:r w:rsidRPr="00920BFC">
              <w:rPr>
                <w:lang w:eastAsia="es-ES"/>
              </w:rPr>
              <w:t>Monumento zona</w:t>
            </w:r>
            <w:r w:rsidRPr="00E657CD">
              <w:rPr>
                <w:lang w:eastAsia="es-ES"/>
              </w:rPr>
              <w:t xml:space="preserve"> 7</w:t>
            </w:r>
          </w:p>
        </w:tc>
      </w:tr>
      <w:tr w:rsidR="003933E7" w:rsidRPr="00E657CD" w14:paraId="6AC900F8"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E00320B" w14:textId="77777777" w:rsidR="003933E7" w:rsidRPr="00E657CD" w:rsidRDefault="003933E7" w:rsidP="00CF664C">
            <w:pPr>
              <w:rPr>
                <w:lang w:eastAsia="es-ES"/>
              </w:rPr>
            </w:pPr>
            <w:r w:rsidRPr="00E657CD">
              <w:rPr>
                <w:lang w:eastAsia="es-ES"/>
              </w:rPr>
              <w:t>57</w:t>
            </w:r>
          </w:p>
        </w:tc>
        <w:tc>
          <w:tcPr>
            <w:tcW w:w="7973" w:type="dxa"/>
            <w:tcBorders>
              <w:top w:val="nil"/>
              <w:left w:val="nil"/>
              <w:bottom w:val="single" w:sz="4" w:space="0" w:color="auto"/>
              <w:right w:val="single" w:sz="4" w:space="0" w:color="auto"/>
            </w:tcBorders>
            <w:shd w:val="clear" w:color="000000" w:fill="FFFFFF"/>
            <w:noWrap/>
            <w:vAlign w:val="center"/>
            <w:hideMark/>
          </w:tcPr>
          <w:p w14:paraId="188CC0B1" w14:textId="77777777" w:rsidR="003933E7" w:rsidRPr="00E657CD" w:rsidRDefault="003933E7" w:rsidP="00CF664C">
            <w:pPr>
              <w:rPr>
                <w:lang w:eastAsia="es-ES"/>
              </w:rPr>
            </w:pPr>
            <w:r w:rsidRPr="00E657CD">
              <w:rPr>
                <w:lang w:eastAsia="es-ES"/>
              </w:rPr>
              <w:t xml:space="preserve">Coneado Rotonda del </w:t>
            </w:r>
            <w:r w:rsidRPr="00920BFC">
              <w:rPr>
                <w:lang w:eastAsia="es-ES"/>
              </w:rPr>
              <w:t>Monumento zona</w:t>
            </w:r>
            <w:r w:rsidRPr="00E657CD">
              <w:rPr>
                <w:lang w:eastAsia="es-ES"/>
              </w:rPr>
              <w:t xml:space="preserve"> 8</w:t>
            </w:r>
          </w:p>
        </w:tc>
      </w:tr>
      <w:tr w:rsidR="003933E7" w:rsidRPr="00E657CD" w14:paraId="5EE667B1" w14:textId="77777777" w:rsidTr="003A6D3A">
        <w:trPr>
          <w:trHeight w:val="34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C370C8D" w14:textId="77777777" w:rsidR="003933E7" w:rsidRPr="00E657CD" w:rsidRDefault="003933E7" w:rsidP="00CF664C">
            <w:pPr>
              <w:rPr>
                <w:lang w:eastAsia="es-ES"/>
              </w:rPr>
            </w:pPr>
            <w:r w:rsidRPr="00E657CD">
              <w:rPr>
                <w:lang w:eastAsia="es-ES"/>
              </w:rPr>
              <w:t>58</w:t>
            </w:r>
          </w:p>
        </w:tc>
        <w:tc>
          <w:tcPr>
            <w:tcW w:w="7973" w:type="dxa"/>
            <w:tcBorders>
              <w:top w:val="nil"/>
              <w:left w:val="nil"/>
              <w:bottom w:val="single" w:sz="4" w:space="0" w:color="auto"/>
              <w:right w:val="single" w:sz="4" w:space="0" w:color="auto"/>
            </w:tcBorders>
            <w:shd w:val="clear" w:color="000000" w:fill="FFFFFF"/>
            <w:noWrap/>
            <w:vAlign w:val="center"/>
            <w:hideMark/>
          </w:tcPr>
          <w:p w14:paraId="26E94AC6" w14:textId="77777777" w:rsidR="003933E7" w:rsidRPr="00E657CD" w:rsidRDefault="003933E7" w:rsidP="00CF664C">
            <w:pPr>
              <w:rPr>
                <w:lang w:eastAsia="es-ES"/>
              </w:rPr>
            </w:pPr>
            <w:r w:rsidRPr="00E657CD">
              <w:rPr>
                <w:lang w:eastAsia="es-ES"/>
              </w:rPr>
              <w:t xml:space="preserve">Separadores Monumento </w:t>
            </w:r>
            <w:r w:rsidRPr="00920BFC">
              <w:rPr>
                <w:lang w:eastAsia="es-ES"/>
              </w:rPr>
              <w:t>dirección LZ</w:t>
            </w:r>
            <w:r w:rsidRPr="00E657CD">
              <w:rPr>
                <w:lang w:eastAsia="es-ES"/>
              </w:rPr>
              <w:t>-30 Uga - Teguise</w:t>
            </w:r>
          </w:p>
        </w:tc>
      </w:tr>
      <w:tr w:rsidR="003933E7" w:rsidRPr="00E657CD" w14:paraId="71D1DA3E" w14:textId="77777777" w:rsidTr="003A6D3A">
        <w:trPr>
          <w:trHeight w:val="33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4824E25E" w14:textId="77777777" w:rsidR="003933E7" w:rsidRPr="00E657CD" w:rsidRDefault="003933E7" w:rsidP="00CF664C">
            <w:pPr>
              <w:rPr>
                <w:lang w:eastAsia="es-ES"/>
              </w:rPr>
            </w:pPr>
            <w:r w:rsidRPr="00E657CD">
              <w:rPr>
                <w:lang w:eastAsia="es-ES"/>
              </w:rPr>
              <w:t>59</w:t>
            </w:r>
          </w:p>
        </w:tc>
        <w:tc>
          <w:tcPr>
            <w:tcW w:w="7973" w:type="dxa"/>
            <w:tcBorders>
              <w:top w:val="nil"/>
              <w:left w:val="nil"/>
              <w:bottom w:val="single" w:sz="4" w:space="0" w:color="auto"/>
              <w:right w:val="single" w:sz="4" w:space="0" w:color="auto"/>
            </w:tcBorders>
            <w:shd w:val="clear" w:color="000000" w:fill="FFFFFF"/>
            <w:noWrap/>
            <w:vAlign w:val="center"/>
            <w:hideMark/>
          </w:tcPr>
          <w:p w14:paraId="4A0D0DA9" w14:textId="77777777" w:rsidR="003933E7" w:rsidRPr="00E657CD" w:rsidRDefault="003933E7" w:rsidP="00CF664C">
            <w:pPr>
              <w:rPr>
                <w:lang w:eastAsia="es-ES"/>
              </w:rPr>
            </w:pPr>
            <w:r w:rsidRPr="00E657CD">
              <w:rPr>
                <w:lang w:eastAsia="es-ES"/>
              </w:rPr>
              <w:t>Separadores Rotonda del Monumento</w:t>
            </w:r>
          </w:p>
        </w:tc>
      </w:tr>
      <w:tr w:rsidR="003933E7" w:rsidRPr="00E657CD" w14:paraId="0EED3A13" w14:textId="77777777" w:rsidTr="003A6D3A">
        <w:trPr>
          <w:trHeight w:val="31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AAE722A" w14:textId="77777777" w:rsidR="003933E7" w:rsidRPr="00E657CD" w:rsidRDefault="003933E7" w:rsidP="00CF664C">
            <w:pPr>
              <w:rPr>
                <w:lang w:eastAsia="es-ES"/>
              </w:rPr>
            </w:pPr>
            <w:r w:rsidRPr="00E657CD">
              <w:rPr>
                <w:lang w:eastAsia="es-ES"/>
              </w:rPr>
              <w:t>60</w:t>
            </w:r>
          </w:p>
        </w:tc>
        <w:tc>
          <w:tcPr>
            <w:tcW w:w="7973" w:type="dxa"/>
            <w:tcBorders>
              <w:top w:val="nil"/>
              <w:left w:val="nil"/>
              <w:bottom w:val="single" w:sz="4" w:space="0" w:color="auto"/>
              <w:right w:val="single" w:sz="4" w:space="0" w:color="auto"/>
            </w:tcBorders>
            <w:shd w:val="clear" w:color="000000" w:fill="FFFFFF"/>
            <w:noWrap/>
            <w:vAlign w:val="center"/>
            <w:hideMark/>
          </w:tcPr>
          <w:p w14:paraId="315E6FA1" w14:textId="77777777" w:rsidR="003933E7" w:rsidRPr="00E657CD" w:rsidRDefault="003933E7" w:rsidP="00CF664C">
            <w:pPr>
              <w:rPr>
                <w:lang w:eastAsia="es-ES"/>
              </w:rPr>
            </w:pPr>
            <w:r w:rsidRPr="00E657CD">
              <w:rPr>
                <w:lang w:eastAsia="es-ES"/>
              </w:rPr>
              <w:t xml:space="preserve">Separadores </w:t>
            </w:r>
            <w:proofErr w:type="spellStart"/>
            <w:r w:rsidRPr="00E657CD">
              <w:rPr>
                <w:lang w:eastAsia="es-ES"/>
              </w:rPr>
              <w:t>Rot</w:t>
            </w:r>
            <w:proofErr w:type="spellEnd"/>
            <w:r w:rsidRPr="00E657CD">
              <w:rPr>
                <w:lang w:eastAsia="es-ES"/>
              </w:rPr>
              <w:t xml:space="preserve">. del Monumento - </w:t>
            </w:r>
            <w:proofErr w:type="spellStart"/>
            <w:r w:rsidRPr="00E657CD">
              <w:rPr>
                <w:lang w:eastAsia="es-ES"/>
              </w:rPr>
              <w:t>Rot</w:t>
            </w:r>
            <w:proofErr w:type="spellEnd"/>
            <w:r w:rsidRPr="00E657CD">
              <w:rPr>
                <w:lang w:eastAsia="es-ES"/>
              </w:rPr>
              <w:t>. de Mozaga</w:t>
            </w:r>
          </w:p>
        </w:tc>
      </w:tr>
      <w:tr w:rsidR="003933E7" w:rsidRPr="00E657CD" w14:paraId="61D8DA21" w14:textId="77777777" w:rsidTr="003A6D3A">
        <w:trPr>
          <w:trHeight w:val="36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DD9A26D" w14:textId="77777777" w:rsidR="003933E7" w:rsidRPr="00E657CD" w:rsidRDefault="003933E7" w:rsidP="00CF664C">
            <w:pPr>
              <w:rPr>
                <w:lang w:eastAsia="es-ES"/>
              </w:rPr>
            </w:pPr>
            <w:r w:rsidRPr="00E657CD">
              <w:rPr>
                <w:lang w:eastAsia="es-ES"/>
              </w:rPr>
              <w:t>61</w:t>
            </w:r>
          </w:p>
        </w:tc>
        <w:tc>
          <w:tcPr>
            <w:tcW w:w="7973" w:type="dxa"/>
            <w:tcBorders>
              <w:top w:val="nil"/>
              <w:left w:val="nil"/>
              <w:bottom w:val="single" w:sz="4" w:space="0" w:color="auto"/>
              <w:right w:val="single" w:sz="4" w:space="0" w:color="auto"/>
            </w:tcBorders>
            <w:shd w:val="clear" w:color="000000" w:fill="FFFFFF"/>
            <w:noWrap/>
            <w:vAlign w:val="center"/>
            <w:hideMark/>
          </w:tcPr>
          <w:p w14:paraId="6138F9ED" w14:textId="77777777" w:rsidR="003933E7" w:rsidRPr="00E657CD" w:rsidRDefault="003933E7" w:rsidP="00CF664C">
            <w:pPr>
              <w:rPr>
                <w:lang w:eastAsia="es-ES"/>
              </w:rPr>
            </w:pPr>
            <w:r w:rsidRPr="00E657CD">
              <w:rPr>
                <w:lang w:eastAsia="es-ES"/>
              </w:rPr>
              <w:t>Separadores carril de bajada romero</w:t>
            </w:r>
          </w:p>
        </w:tc>
      </w:tr>
      <w:tr w:rsidR="003933E7" w:rsidRPr="00E657CD" w14:paraId="7CA2EDC0" w14:textId="77777777" w:rsidTr="003A6D3A">
        <w:trPr>
          <w:trHeight w:val="36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57350671" w14:textId="77777777" w:rsidR="003933E7" w:rsidRPr="00E657CD" w:rsidRDefault="003933E7" w:rsidP="00CF664C">
            <w:pPr>
              <w:rPr>
                <w:lang w:eastAsia="es-ES"/>
              </w:rPr>
            </w:pPr>
            <w:r w:rsidRPr="00E657CD">
              <w:rPr>
                <w:lang w:eastAsia="es-ES"/>
              </w:rPr>
              <w:t>62</w:t>
            </w:r>
          </w:p>
        </w:tc>
        <w:tc>
          <w:tcPr>
            <w:tcW w:w="7973" w:type="dxa"/>
            <w:tcBorders>
              <w:top w:val="nil"/>
              <w:left w:val="nil"/>
              <w:bottom w:val="single" w:sz="4" w:space="0" w:color="auto"/>
              <w:right w:val="single" w:sz="4" w:space="0" w:color="auto"/>
            </w:tcBorders>
            <w:shd w:val="clear" w:color="000000" w:fill="FFFFFF"/>
            <w:noWrap/>
            <w:vAlign w:val="center"/>
            <w:hideMark/>
          </w:tcPr>
          <w:p w14:paraId="284510D1" w14:textId="77777777" w:rsidR="003933E7" w:rsidRPr="00E657CD" w:rsidRDefault="003933E7" w:rsidP="00CF664C">
            <w:pPr>
              <w:rPr>
                <w:lang w:eastAsia="es-ES"/>
              </w:rPr>
            </w:pPr>
            <w:r w:rsidRPr="00E657CD">
              <w:rPr>
                <w:lang w:eastAsia="es-ES"/>
              </w:rPr>
              <w:t>Vallas prohibido aparcar y estacionar (Rotonda Monumento Cruce Mozaga)</w:t>
            </w:r>
          </w:p>
        </w:tc>
      </w:tr>
      <w:tr w:rsidR="003933E7" w:rsidRPr="00E657CD" w14:paraId="63DD9061"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187D810" w14:textId="77777777" w:rsidR="003933E7" w:rsidRPr="00E657CD" w:rsidRDefault="003933E7" w:rsidP="00CF664C">
            <w:pPr>
              <w:rPr>
                <w:lang w:eastAsia="es-ES"/>
              </w:rPr>
            </w:pPr>
            <w:r w:rsidRPr="00E657CD">
              <w:rPr>
                <w:lang w:eastAsia="es-ES"/>
              </w:rPr>
              <w:t>63</w:t>
            </w:r>
          </w:p>
        </w:tc>
        <w:tc>
          <w:tcPr>
            <w:tcW w:w="7973" w:type="dxa"/>
            <w:tcBorders>
              <w:top w:val="nil"/>
              <w:left w:val="nil"/>
              <w:bottom w:val="single" w:sz="4" w:space="0" w:color="auto"/>
              <w:right w:val="single" w:sz="4" w:space="0" w:color="auto"/>
            </w:tcBorders>
            <w:shd w:val="clear" w:color="000000" w:fill="FFFFFF"/>
            <w:noWrap/>
            <w:vAlign w:val="center"/>
            <w:hideMark/>
          </w:tcPr>
          <w:p w14:paraId="2378944A" w14:textId="77777777" w:rsidR="003933E7" w:rsidRPr="00E657CD" w:rsidRDefault="003933E7" w:rsidP="00CF664C">
            <w:pPr>
              <w:rPr>
                <w:lang w:eastAsia="es-ES"/>
              </w:rPr>
            </w:pPr>
            <w:r w:rsidRPr="00E657CD">
              <w:rPr>
                <w:lang w:eastAsia="es-ES"/>
              </w:rPr>
              <w:t>Montaje Vallado perímetro (supermercado Mozaga)</w:t>
            </w:r>
          </w:p>
        </w:tc>
      </w:tr>
      <w:tr w:rsidR="003933E7" w:rsidRPr="00E657CD" w14:paraId="5F9958DF" w14:textId="77777777" w:rsidTr="003A6D3A">
        <w:trPr>
          <w:trHeight w:val="33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45F8CD9A" w14:textId="77777777" w:rsidR="003933E7" w:rsidRPr="00E657CD" w:rsidRDefault="003933E7" w:rsidP="00CF664C">
            <w:pPr>
              <w:rPr>
                <w:lang w:eastAsia="es-ES"/>
              </w:rPr>
            </w:pPr>
            <w:r w:rsidRPr="00E657CD">
              <w:rPr>
                <w:lang w:eastAsia="es-ES"/>
              </w:rPr>
              <w:t>64</w:t>
            </w:r>
          </w:p>
        </w:tc>
        <w:tc>
          <w:tcPr>
            <w:tcW w:w="7973" w:type="dxa"/>
            <w:tcBorders>
              <w:top w:val="nil"/>
              <w:left w:val="nil"/>
              <w:bottom w:val="single" w:sz="4" w:space="0" w:color="auto"/>
              <w:right w:val="single" w:sz="4" w:space="0" w:color="auto"/>
            </w:tcBorders>
            <w:shd w:val="clear" w:color="000000" w:fill="FFFFFF"/>
            <w:noWrap/>
            <w:vAlign w:val="center"/>
            <w:hideMark/>
          </w:tcPr>
          <w:p w14:paraId="74F46A27" w14:textId="77777777" w:rsidR="003933E7" w:rsidRPr="00E657CD" w:rsidRDefault="003933E7" w:rsidP="00CF664C">
            <w:pPr>
              <w:rPr>
                <w:lang w:eastAsia="es-ES"/>
              </w:rPr>
            </w:pPr>
            <w:r w:rsidRPr="00E657CD">
              <w:rPr>
                <w:lang w:eastAsia="es-ES"/>
              </w:rPr>
              <w:t xml:space="preserve">Cierre separadores Cruce de Mozaga zona 1 </w:t>
            </w:r>
          </w:p>
        </w:tc>
      </w:tr>
      <w:tr w:rsidR="003933E7" w:rsidRPr="00E657CD" w14:paraId="1F635D4B"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8F342D9" w14:textId="77777777" w:rsidR="003933E7" w:rsidRPr="00E657CD" w:rsidRDefault="003933E7" w:rsidP="00CF664C">
            <w:pPr>
              <w:rPr>
                <w:lang w:eastAsia="es-ES"/>
              </w:rPr>
            </w:pPr>
            <w:r w:rsidRPr="00E657CD">
              <w:rPr>
                <w:lang w:eastAsia="es-ES"/>
              </w:rPr>
              <w:t>65</w:t>
            </w:r>
          </w:p>
        </w:tc>
        <w:tc>
          <w:tcPr>
            <w:tcW w:w="7973" w:type="dxa"/>
            <w:tcBorders>
              <w:top w:val="nil"/>
              <w:left w:val="nil"/>
              <w:bottom w:val="single" w:sz="4" w:space="0" w:color="auto"/>
              <w:right w:val="single" w:sz="4" w:space="0" w:color="auto"/>
            </w:tcBorders>
            <w:shd w:val="clear" w:color="000000" w:fill="FFFFFF"/>
            <w:noWrap/>
            <w:vAlign w:val="center"/>
            <w:hideMark/>
          </w:tcPr>
          <w:p w14:paraId="47583E85" w14:textId="77777777" w:rsidR="003933E7" w:rsidRPr="00E657CD" w:rsidRDefault="003933E7" w:rsidP="00CF664C">
            <w:pPr>
              <w:rPr>
                <w:lang w:eastAsia="es-ES"/>
              </w:rPr>
            </w:pPr>
            <w:r w:rsidRPr="00E657CD">
              <w:rPr>
                <w:lang w:eastAsia="es-ES"/>
              </w:rPr>
              <w:t>Valla informativa cierre zona 1 Cruce de Mozaga</w:t>
            </w:r>
          </w:p>
        </w:tc>
      </w:tr>
      <w:tr w:rsidR="003933E7" w:rsidRPr="00E657CD" w14:paraId="6D5C4B56" w14:textId="77777777" w:rsidTr="003A6D3A">
        <w:trPr>
          <w:trHeight w:val="34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41FECC14" w14:textId="77777777" w:rsidR="003933E7" w:rsidRPr="00E657CD" w:rsidRDefault="003933E7" w:rsidP="00CF664C">
            <w:pPr>
              <w:rPr>
                <w:lang w:eastAsia="es-ES"/>
              </w:rPr>
            </w:pPr>
            <w:r w:rsidRPr="00E657CD">
              <w:rPr>
                <w:lang w:eastAsia="es-ES"/>
              </w:rPr>
              <w:t>66</w:t>
            </w:r>
          </w:p>
        </w:tc>
        <w:tc>
          <w:tcPr>
            <w:tcW w:w="7973" w:type="dxa"/>
            <w:tcBorders>
              <w:top w:val="nil"/>
              <w:left w:val="nil"/>
              <w:bottom w:val="single" w:sz="4" w:space="0" w:color="auto"/>
              <w:right w:val="single" w:sz="4" w:space="0" w:color="auto"/>
            </w:tcBorders>
            <w:shd w:val="clear" w:color="000000" w:fill="FFFFFF"/>
            <w:noWrap/>
            <w:vAlign w:val="center"/>
            <w:hideMark/>
          </w:tcPr>
          <w:p w14:paraId="66E80031" w14:textId="77777777" w:rsidR="003933E7" w:rsidRPr="00E657CD" w:rsidRDefault="003933E7" w:rsidP="00CF664C">
            <w:pPr>
              <w:rPr>
                <w:lang w:eastAsia="es-ES"/>
              </w:rPr>
            </w:pPr>
            <w:r w:rsidRPr="00E657CD">
              <w:rPr>
                <w:lang w:eastAsia="es-ES"/>
              </w:rPr>
              <w:t>Cierre Rotonda de Mozaga 2</w:t>
            </w:r>
          </w:p>
        </w:tc>
      </w:tr>
      <w:tr w:rsidR="003933E7" w:rsidRPr="00E657CD" w14:paraId="0530A93A" w14:textId="77777777" w:rsidTr="003A6D3A">
        <w:trPr>
          <w:trHeight w:val="31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08C325E5" w14:textId="77777777" w:rsidR="003933E7" w:rsidRPr="00E657CD" w:rsidRDefault="003933E7" w:rsidP="00CF664C">
            <w:pPr>
              <w:rPr>
                <w:lang w:eastAsia="es-ES"/>
              </w:rPr>
            </w:pPr>
            <w:r w:rsidRPr="00E657CD">
              <w:rPr>
                <w:lang w:eastAsia="es-ES"/>
              </w:rPr>
              <w:t>67</w:t>
            </w:r>
          </w:p>
        </w:tc>
        <w:tc>
          <w:tcPr>
            <w:tcW w:w="7973" w:type="dxa"/>
            <w:tcBorders>
              <w:top w:val="nil"/>
              <w:left w:val="nil"/>
              <w:bottom w:val="single" w:sz="4" w:space="0" w:color="auto"/>
              <w:right w:val="single" w:sz="4" w:space="0" w:color="auto"/>
            </w:tcBorders>
            <w:shd w:val="clear" w:color="000000" w:fill="FFFFFF"/>
            <w:noWrap/>
            <w:vAlign w:val="center"/>
            <w:hideMark/>
          </w:tcPr>
          <w:p w14:paraId="41917B36" w14:textId="77777777" w:rsidR="003933E7" w:rsidRPr="00E657CD" w:rsidRDefault="003933E7" w:rsidP="00CF664C">
            <w:pPr>
              <w:rPr>
                <w:lang w:eastAsia="es-ES"/>
              </w:rPr>
            </w:pPr>
            <w:r w:rsidRPr="00E657CD">
              <w:rPr>
                <w:lang w:eastAsia="es-ES"/>
              </w:rPr>
              <w:t xml:space="preserve">Cierre separadores cruce de Rotonda de Mozaga </w:t>
            </w:r>
          </w:p>
        </w:tc>
      </w:tr>
      <w:tr w:rsidR="003933E7" w:rsidRPr="00E657CD" w14:paraId="2BCB6D9C"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6D8CB0C" w14:textId="77777777" w:rsidR="003933E7" w:rsidRPr="00E657CD" w:rsidRDefault="003933E7" w:rsidP="00CF664C">
            <w:pPr>
              <w:rPr>
                <w:lang w:eastAsia="es-ES"/>
              </w:rPr>
            </w:pPr>
            <w:r w:rsidRPr="00E657CD">
              <w:rPr>
                <w:lang w:eastAsia="es-ES"/>
              </w:rPr>
              <w:t>68</w:t>
            </w:r>
          </w:p>
        </w:tc>
        <w:tc>
          <w:tcPr>
            <w:tcW w:w="7973" w:type="dxa"/>
            <w:tcBorders>
              <w:top w:val="nil"/>
              <w:left w:val="nil"/>
              <w:bottom w:val="single" w:sz="4" w:space="0" w:color="auto"/>
              <w:right w:val="single" w:sz="4" w:space="0" w:color="auto"/>
            </w:tcBorders>
            <w:shd w:val="clear" w:color="000000" w:fill="FFFFFF"/>
            <w:noWrap/>
            <w:vAlign w:val="center"/>
            <w:hideMark/>
          </w:tcPr>
          <w:p w14:paraId="35F24EF2" w14:textId="77777777" w:rsidR="003933E7" w:rsidRPr="00E657CD" w:rsidRDefault="003933E7" w:rsidP="00CF664C">
            <w:pPr>
              <w:rPr>
                <w:lang w:eastAsia="es-ES"/>
              </w:rPr>
            </w:pPr>
            <w:r w:rsidRPr="00E657CD">
              <w:rPr>
                <w:lang w:eastAsia="es-ES"/>
              </w:rPr>
              <w:t>Valla informativa cierre zona 2 cruce de Mozaga</w:t>
            </w:r>
          </w:p>
        </w:tc>
      </w:tr>
      <w:tr w:rsidR="003933E7" w:rsidRPr="00E657CD" w14:paraId="093695BF"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638CF64" w14:textId="77777777" w:rsidR="003933E7" w:rsidRPr="00E657CD" w:rsidRDefault="003933E7" w:rsidP="00CF664C">
            <w:pPr>
              <w:rPr>
                <w:lang w:eastAsia="es-ES"/>
              </w:rPr>
            </w:pPr>
            <w:r w:rsidRPr="00E657CD">
              <w:rPr>
                <w:lang w:eastAsia="es-ES"/>
              </w:rPr>
              <w:t>69</w:t>
            </w:r>
          </w:p>
        </w:tc>
        <w:tc>
          <w:tcPr>
            <w:tcW w:w="7973" w:type="dxa"/>
            <w:tcBorders>
              <w:top w:val="nil"/>
              <w:left w:val="nil"/>
              <w:bottom w:val="single" w:sz="4" w:space="0" w:color="auto"/>
              <w:right w:val="single" w:sz="4" w:space="0" w:color="auto"/>
            </w:tcBorders>
            <w:shd w:val="clear" w:color="000000" w:fill="FFFFFF"/>
            <w:noWrap/>
            <w:vAlign w:val="center"/>
            <w:hideMark/>
          </w:tcPr>
          <w:p w14:paraId="3C790160" w14:textId="77777777" w:rsidR="003933E7" w:rsidRPr="00E657CD" w:rsidRDefault="003933E7" w:rsidP="00CF664C">
            <w:pPr>
              <w:rPr>
                <w:lang w:eastAsia="es-ES"/>
              </w:rPr>
            </w:pPr>
            <w:r w:rsidRPr="00E657CD">
              <w:rPr>
                <w:lang w:eastAsia="es-ES"/>
              </w:rPr>
              <w:t>Valla informativa salida de casa 1</w:t>
            </w:r>
          </w:p>
        </w:tc>
      </w:tr>
      <w:tr w:rsidR="003933E7" w:rsidRPr="00E657CD" w14:paraId="435D996E"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0E1B7A03" w14:textId="77777777" w:rsidR="003933E7" w:rsidRPr="00E657CD" w:rsidRDefault="003933E7" w:rsidP="00CF664C">
            <w:pPr>
              <w:rPr>
                <w:lang w:eastAsia="es-ES"/>
              </w:rPr>
            </w:pPr>
            <w:r w:rsidRPr="00E657CD">
              <w:rPr>
                <w:lang w:eastAsia="es-ES"/>
              </w:rPr>
              <w:t>70</w:t>
            </w:r>
          </w:p>
        </w:tc>
        <w:tc>
          <w:tcPr>
            <w:tcW w:w="7973" w:type="dxa"/>
            <w:tcBorders>
              <w:top w:val="nil"/>
              <w:left w:val="nil"/>
              <w:bottom w:val="single" w:sz="4" w:space="0" w:color="auto"/>
              <w:right w:val="single" w:sz="4" w:space="0" w:color="auto"/>
            </w:tcBorders>
            <w:shd w:val="clear" w:color="000000" w:fill="FFFFFF"/>
            <w:noWrap/>
            <w:vAlign w:val="center"/>
            <w:hideMark/>
          </w:tcPr>
          <w:p w14:paraId="4F246C5A" w14:textId="77777777" w:rsidR="003933E7" w:rsidRPr="00E657CD" w:rsidRDefault="003933E7" w:rsidP="00CF664C">
            <w:pPr>
              <w:rPr>
                <w:lang w:eastAsia="es-ES"/>
              </w:rPr>
            </w:pPr>
            <w:r w:rsidRPr="00E657CD">
              <w:rPr>
                <w:lang w:eastAsia="es-ES"/>
              </w:rPr>
              <w:t>Valla informativa salida de casa 2</w:t>
            </w:r>
          </w:p>
        </w:tc>
      </w:tr>
      <w:tr w:rsidR="003933E7" w:rsidRPr="00E657CD" w14:paraId="23D3F302"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8D3D78A" w14:textId="77777777" w:rsidR="003933E7" w:rsidRPr="00E657CD" w:rsidRDefault="003933E7" w:rsidP="00CF664C">
            <w:pPr>
              <w:rPr>
                <w:lang w:eastAsia="es-ES"/>
              </w:rPr>
            </w:pPr>
            <w:r w:rsidRPr="00E657CD">
              <w:rPr>
                <w:lang w:eastAsia="es-ES"/>
              </w:rPr>
              <w:lastRenderedPageBreak/>
              <w:t>71</w:t>
            </w:r>
          </w:p>
        </w:tc>
        <w:tc>
          <w:tcPr>
            <w:tcW w:w="7973" w:type="dxa"/>
            <w:tcBorders>
              <w:top w:val="nil"/>
              <w:left w:val="nil"/>
              <w:bottom w:val="single" w:sz="4" w:space="0" w:color="auto"/>
              <w:right w:val="single" w:sz="4" w:space="0" w:color="auto"/>
            </w:tcBorders>
            <w:shd w:val="clear" w:color="000000" w:fill="FFFFFF"/>
            <w:noWrap/>
            <w:vAlign w:val="center"/>
            <w:hideMark/>
          </w:tcPr>
          <w:p w14:paraId="7200CD61" w14:textId="77777777" w:rsidR="003933E7" w:rsidRPr="00E657CD" w:rsidRDefault="003933E7" w:rsidP="00CF664C">
            <w:pPr>
              <w:rPr>
                <w:lang w:eastAsia="es-ES"/>
              </w:rPr>
            </w:pPr>
            <w:r w:rsidRPr="00E657CD">
              <w:rPr>
                <w:lang w:eastAsia="es-ES"/>
              </w:rPr>
              <w:t>Separadores cierre camino tierra y valla informativa</w:t>
            </w:r>
          </w:p>
        </w:tc>
      </w:tr>
      <w:tr w:rsidR="003933E7" w:rsidRPr="00E657CD" w14:paraId="413A6FEE"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51E5571" w14:textId="77777777" w:rsidR="003933E7" w:rsidRPr="00E657CD" w:rsidRDefault="003933E7" w:rsidP="00CF664C">
            <w:pPr>
              <w:rPr>
                <w:lang w:eastAsia="es-ES"/>
              </w:rPr>
            </w:pPr>
            <w:r w:rsidRPr="00E657CD">
              <w:rPr>
                <w:lang w:eastAsia="es-ES"/>
              </w:rPr>
              <w:t>72</w:t>
            </w:r>
          </w:p>
        </w:tc>
        <w:tc>
          <w:tcPr>
            <w:tcW w:w="7973" w:type="dxa"/>
            <w:tcBorders>
              <w:top w:val="nil"/>
              <w:left w:val="nil"/>
              <w:bottom w:val="single" w:sz="4" w:space="0" w:color="auto"/>
              <w:right w:val="single" w:sz="4" w:space="0" w:color="auto"/>
            </w:tcBorders>
            <w:shd w:val="clear" w:color="000000" w:fill="FFFFFF"/>
            <w:noWrap/>
            <w:vAlign w:val="center"/>
            <w:hideMark/>
          </w:tcPr>
          <w:p w14:paraId="47C08EFE" w14:textId="77777777" w:rsidR="003933E7" w:rsidRPr="00E657CD" w:rsidRDefault="003933E7" w:rsidP="00CF664C">
            <w:pPr>
              <w:rPr>
                <w:lang w:eastAsia="es-ES"/>
              </w:rPr>
            </w:pPr>
            <w:r w:rsidRPr="00E657CD">
              <w:rPr>
                <w:lang w:eastAsia="es-ES"/>
              </w:rPr>
              <w:t xml:space="preserve">Valla informativa </w:t>
            </w:r>
            <w:r w:rsidRPr="00920BFC">
              <w:rPr>
                <w:lang w:eastAsia="es-ES"/>
              </w:rPr>
              <w:t>intersección</w:t>
            </w:r>
            <w:r w:rsidRPr="00E657CD">
              <w:rPr>
                <w:lang w:eastAsia="es-ES"/>
              </w:rPr>
              <w:t xml:space="preserve"> C/ Sancocho con C/. Malva</w:t>
            </w:r>
          </w:p>
        </w:tc>
      </w:tr>
      <w:tr w:rsidR="003933E7" w:rsidRPr="00E657CD" w14:paraId="7BEBB871"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9E4C623" w14:textId="77777777" w:rsidR="003933E7" w:rsidRPr="00E657CD" w:rsidRDefault="003933E7" w:rsidP="00CF664C">
            <w:pPr>
              <w:rPr>
                <w:lang w:eastAsia="es-ES"/>
              </w:rPr>
            </w:pPr>
            <w:r w:rsidRPr="00E657CD">
              <w:rPr>
                <w:lang w:eastAsia="es-ES"/>
              </w:rPr>
              <w:t>73</w:t>
            </w:r>
          </w:p>
        </w:tc>
        <w:tc>
          <w:tcPr>
            <w:tcW w:w="7973" w:type="dxa"/>
            <w:tcBorders>
              <w:top w:val="nil"/>
              <w:left w:val="nil"/>
              <w:bottom w:val="single" w:sz="4" w:space="0" w:color="auto"/>
              <w:right w:val="single" w:sz="4" w:space="0" w:color="auto"/>
            </w:tcBorders>
            <w:shd w:val="clear" w:color="000000" w:fill="FFFFFF"/>
            <w:noWrap/>
            <w:vAlign w:val="center"/>
            <w:hideMark/>
          </w:tcPr>
          <w:p w14:paraId="58923442" w14:textId="77777777" w:rsidR="003933E7" w:rsidRPr="00E657CD" w:rsidRDefault="003933E7" w:rsidP="00CF664C">
            <w:pPr>
              <w:rPr>
                <w:lang w:eastAsia="es-ES"/>
              </w:rPr>
            </w:pPr>
            <w:r w:rsidRPr="00E657CD">
              <w:rPr>
                <w:lang w:eastAsia="es-ES"/>
              </w:rPr>
              <w:t xml:space="preserve">Valla informativa </w:t>
            </w:r>
            <w:r w:rsidRPr="00920BFC">
              <w:rPr>
                <w:lang w:eastAsia="es-ES"/>
              </w:rPr>
              <w:t>intersección</w:t>
            </w:r>
            <w:r w:rsidRPr="00E657CD">
              <w:rPr>
                <w:lang w:eastAsia="es-ES"/>
              </w:rPr>
              <w:t xml:space="preserve"> C/ Sancocho con C/. Malva (Tinajo - Arrecife)</w:t>
            </w:r>
          </w:p>
        </w:tc>
      </w:tr>
      <w:tr w:rsidR="003933E7" w:rsidRPr="00E657CD" w14:paraId="677C49EA"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D0FB98B" w14:textId="77777777" w:rsidR="003933E7" w:rsidRPr="00E657CD" w:rsidRDefault="003933E7" w:rsidP="00CF664C">
            <w:pPr>
              <w:rPr>
                <w:lang w:eastAsia="es-ES"/>
              </w:rPr>
            </w:pPr>
            <w:r w:rsidRPr="00E657CD">
              <w:rPr>
                <w:lang w:eastAsia="es-ES"/>
              </w:rPr>
              <w:t>74</w:t>
            </w:r>
          </w:p>
        </w:tc>
        <w:tc>
          <w:tcPr>
            <w:tcW w:w="7973" w:type="dxa"/>
            <w:tcBorders>
              <w:top w:val="nil"/>
              <w:left w:val="nil"/>
              <w:bottom w:val="single" w:sz="4" w:space="0" w:color="auto"/>
              <w:right w:val="single" w:sz="4" w:space="0" w:color="auto"/>
            </w:tcBorders>
            <w:shd w:val="clear" w:color="000000" w:fill="FFFFFF"/>
            <w:noWrap/>
            <w:vAlign w:val="center"/>
            <w:hideMark/>
          </w:tcPr>
          <w:p w14:paraId="7F4DD1F3" w14:textId="77777777" w:rsidR="003933E7" w:rsidRPr="00E657CD" w:rsidRDefault="003933E7" w:rsidP="00CF664C">
            <w:pPr>
              <w:rPr>
                <w:lang w:eastAsia="es-ES"/>
              </w:rPr>
            </w:pPr>
            <w:proofErr w:type="spellStart"/>
            <w:r w:rsidRPr="00E657CD">
              <w:rPr>
                <w:lang w:eastAsia="es-ES"/>
              </w:rPr>
              <w:t>Coneado</w:t>
            </w:r>
            <w:proofErr w:type="spellEnd"/>
            <w:r w:rsidRPr="00E657CD">
              <w:rPr>
                <w:lang w:eastAsia="es-ES"/>
              </w:rPr>
              <w:t xml:space="preserve"> Rotonda de Mozaga</w:t>
            </w:r>
          </w:p>
        </w:tc>
      </w:tr>
      <w:tr w:rsidR="003933E7" w:rsidRPr="00E657CD" w14:paraId="65EC2815"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262C92EA" w14:textId="77777777" w:rsidR="003933E7" w:rsidRPr="00E657CD" w:rsidRDefault="003933E7" w:rsidP="00CF664C">
            <w:pPr>
              <w:rPr>
                <w:lang w:eastAsia="es-ES"/>
              </w:rPr>
            </w:pPr>
            <w:r w:rsidRPr="00E657CD">
              <w:rPr>
                <w:lang w:eastAsia="es-ES"/>
              </w:rPr>
              <w:t>75</w:t>
            </w:r>
          </w:p>
        </w:tc>
        <w:tc>
          <w:tcPr>
            <w:tcW w:w="7973" w:type="dxa"/>
            <w:tcBorders>
              <w:top w:val="nil"/>
              <w:left w:val="nil"/>
              <w:bottom w:val="single" w:sz="4" w:space="0" w:color="auto"/>
              <w:right w:val="single" w:sz="4" w:space="0" w:color="auto"/>
            </w:tcBorders>
            <w:shd w:val="clear" w:color="000000" w:fill="FFFFFF"/>
            <w:noWrap/>
            <w:vAlign w:val="center"/>
            <w:hideMark/>
          </w:tcPr>
          <w:p w14:paraId="170CECFB" w14:textId="77777777" w:rsidR="003933E7" w:rsidRPr="00E657CD" w:rsidRDefault="003933E7" w:rsidP="00CF664C">
            <w:pPr>
              <w:rPr>
                <w:lang w:eastAsia="es-ES"/>
              </w:rPr>
            </w:pPr>
            <w:r w:rsidRPr="00E657CD">
              <w:rPr>
                <w:lang w:eastAsia="es-ES"/>
              </w:rPr>
              <w:t>Coneado C</w:t>
            </w:r>
            <w:r w:rsidRPr="00920BFC">
              <w:rPr>
                <w:lang w:eastAsia="es-ES"/>
              </w:rPr>
              <w:t>/. Sancocho</w:t>
            </w:r>
            <w:r w:rsidRPr="00E657CD">
              <w:rPr>
                <w:lang w:eastAsia="es-ES"/>
              </w:rPr>
              <w:t xml:space="preserve"> Margen Derecho (1-9)</w:t>
            </w:r>
          </w:p>
        </w:tc>
      </w:tr>
      <w:tr w:rsidR="003933E7" w:rsidRPr="00E657CD" w14:paraId="50132D1D"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2FCA91BC" w14:textId="77777777" w:rsidR="003933E7" w:rsidRPr="00E657CD" w:rsidRDefault="003933E7" w:rsidP="00CF664C">
            <w:pPr>
              <w:rPr>
                <w:lang w:eastAsia="es-ES"/>
              </w:rPr>
            </w:pPr>
            <w:r w:rsidRPr="00E657CD">
              <w:rPr>
                <w:lang w:eastAsia="es-ES"/>
              </w:rPr>
              <w:t>76</w:t>
            </w:r>
          </w:p>
        </w:tc>
        <w:tc>
          <w:tcPr>
            <w:tcW w:w="7973" w:type="dxa"/>
            <w:tcBorders>
              <w:top w:val="nil"/>
              <w:left w:val="nil"/>
              <w:bottom w:val="single" w:sz="4" w:space="0" w:color="auto"/>
              <w:right w:val="single" w:sz="4" w:space="0" w:color="auto"/>
            </w:tcBorders>
            <w:shd w:val="clear" w:color="000000" w:fill="FFFFFF"/>
            <w:noWrap/>
            <w:vAlign w:val="center"/>
            <w:hideMark/>
          </w:tcPr>
          <w:p w14:paraId="0945A68D" w14:textId="77777777" w:rsidR="003933E7" w:rsidRPr="00E657CD" w:rsidRDefault="003933E7" w:rsidP="00CF664C">
            <w:pPr>
              <w:rPr>
                <w:lang w:eastAsia="es-ES"/>
              </w:rPr>
            </w:pPr>
            <w:r w:rsidRPr="00E657CD">
              <w:rPr>
                <w:lang w:eastAsia="es-ES"/>
              </w:rPr>
              <w:t>Coneado C</w:t>
            </w:r>
            <w:r w:rsidRPr="00920BFC">
              <w:rPr>
                <w:lang w:eastAsia="es-ES"/>
              </w:rPr>
              <w:t>/. Sancocho</w:t>
            </w:r>
            <w:r w:rsidRPr="00E657CD">
              <w:rPr>
                <w:lang w:eastAsia="es-ES"/>
              </w:rPr>
              <w:t xml:space="preserve"> Margen Izquierdo (10-21)</w:t>
            </w:r>
          </w:p>
        </w:tc>
      </w:tr>
      <w:tr w:rsidR="003933E7" w:rsidRPr="00E657CD" w14:paraId="21A14D48"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0AB68CBA" w14:textId="77777777" w:rsidR="003933E7" w:rsidRPr="00E657CD" w:rsidRDefault="003933E7" w:rsidP="00CF664C">
            <w:pPr>
              <w:rPr>
                <w:lang w:eastAsia="es-ES"/>
              </w:rPr>
            </w:pPr>
            <w:r w:rsidRPr="00E657CD">
              <w:rPr>
                <w:lang w:eastAsia="es-ES"/>
              </w:rPr>
              <w:t>77</w:t>
            </w:r>
          </w:p>
        </w:tc>
        <w:tc>
          <w:tcPr>
            <w:tcW w:w="7973" w:type="dxa"/>
            <w:tcBorders>
              <w:top w:val="nil"/>
              <w:left w:val="nil"/>
              <w:bottom w:val="single" w:sz="4" w:space="0" w:color="auto"/>
              <w:right w:val="single" w:sz="4" w:space="0" w:color="auto"/>
            </w:tcBorders>
            <w:shd w:val="clear" w:color="000000" w:fill="FFFFFF"/>
            <w:noWrap/>
            <w:vAlign w:val="center"/>
            <w:hideMark/>
          </w:tcPr>
          <w:p w14:paraId="18417139" w14:textId="77777777" w:rsidR="003933E7" w:rsidRPr="00E657CD" w:rsidRDefault="003933E7" w:rsidP="00CF664C">
            <w:pPr>
              <w:rPr>
                <w:lang w:eastAsia="es-ES"/>
              </w:rPr>
            </w:pPr>
            <w:r w:rsidRPr="00E657CD">
              <w:rPr>
                <w:lang w:eastAsia="es-ES"/>
              </w:rPr>
              <w:t xml:space="preserve">Valla informativa cierre </w:t>
            </w:r>
            <w:r w:rsidRPr="00920BFC">
              <w:rPr>
                <w:lang w:eastAsia="es-ES"/>
              </w:rPr>
              <w:t>dirección</w:t>
            </w:r>
            <w:r w:rsidRPr="00E657CD">
              <w:rPr>
                <w:lang w:eastAsia="es-ES"/>
              </w:rPr>
              <w:t xml:space="preserve"> Arrecife Rotonda de Mozaga</w:t>
            </w:r>
          </w:p>
        </w:tc>
      </w:tr>
      <w:tr w:rsidR="003933E7" w:rsidRPr="00E657CD" w14:paraId="09263133"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441E9820" w14:textId="77777777" w:rsidR="003933E7" w:rsidRPr="00E657CD" w:rsidRDefault="003933E7" w:rsidP="00CF664C">
            <w:pPr>
              <w:rPr>
                <w:lang w:eastAsia="es-ES"/>
              </w:rPr>
            </w:pPr>
            <w:r w:rsidRPr="00E657CD">
              <w:rPr>
                <w:lang w:eastAsia="es-ES"/>
              </w:rPr>
              <w:t>78</w:t>
            </w:r>
          </w:p>
        </w:tc>
        <w:tc>
          <w:tcPr>
            <w:tcW w:w="7973" w:type="dxa"/>
            <w:tcBorders>
              <w:top w:val="nil"/>
              <w:left w:val="nil"/>
              <w:bottom w:val="single" w:sz="4" w:space="0" w:color="auto"/>
              <w:right w:val="single" w:sz="4" w:space="0" w:color="auto"/>
            </w:tcBorders>
            <w:shd w:val="clear" w:color="000000" w:fill="FFFFFF"/>
            <w:noWrap/>
            <w:vAlign w:val="center"/>
            <w:hideMark/>
          </w:tcPr>
          <w:p w14:paraId="64BEDCB6" w14:textId="455A696F" w:rsidR="003933E7" w:rsidRPr="00E657CD" w:rsidRDefault="00CF664C" w:rsidP="00CF664C">
            <w:pPr>
              <w:rPr>
                <w:lang w:eastAsia="es-ES"/>
              </w:rPr>
            </w:pPr>
            <w:r w:rsidRPr="00E657CD">
              <w:rPr>
                <w:lang w:eastAsia="es-ES"/>
              </w:rPr>
              <w:t>Valla informativa</w:t>
            </w:r>
            <w:r w:rsidR="003933E7" w:rsidRPr="00E657CD">
              <w:rPr>
                <w:lang w:eastAsia="es-ES"/>
              </w:rPr>
              <w:t xml:space="preserve"> prohibido aparcar y estacionar (C</w:t>
            </w:r>
            <w:r w:rsidR="003933E7" w:rsidRPr="00920BFC">
              <w:rPr>
                <w:lang w:eastAsia="es-ES"/>
              </w:rPr>
              <w:t>/. Sancocho</w:t>
            </w:r>
            <w:r w:rsidR="003933E7" w:rsidRPr="00E657CD">
              <w:rPr>
                <w:lang w:eastAsia="es-ES"/>
              </w:rPr>
              <w:t>)</w:t>
            </w:r>
          </w:p>
        </w:tc>
      </w:tr>
      <w:tr w:rsidR="003933E7" w:rsidRPr="00E657CD" w14:paraId="7B599428"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93A2767" w14:textId="77777777" w:rsidR="003933E7" w:rsidRPr="00E657CD" w:rsidRDefault="003933E7" w:rsidP="00CF664C">
            <w:pPr>
              <w:rPr>
                <w:lang w:eastAsia="es-ES"/>
              </w:rPr>
            </w:pPr>
            <w:r w:rsidRPr="00E657CD">
              <w:rPr>
                <w:lang w:eastAsia="es-ES"/>
              </w:rPr>
              <w:t>79</w:t>
            </w:r>
          </w:p>
        </w:tc>
        <w:tc>
          <w:tcPr>
            <w:tcW w:w="7973" w:type="dxa"/>
            <w:tcBorders>
              <w:top w:val="nil"/>
              <w:left w:val="nil"/>
              <w:bottom w:val="single" w:sz="4" w:space="0" w:color="auto"/>
              <w:right w:val="single" w:sz="4" w:space="0" w:color="auto"/>
            </w:tcBorders>
            <w:shd w:val="clear" w:color="000000" w:fill="FFFFFF"/>
            <w:noWrap/>
            <w:vAlign w:val="center"/>
            <w:hideMark/>
          </w:tcPr>
          <w:p w14:paraId="670664E5" w14:textId="77777777" w:rsidR="003933E7" w:rsidRPr="00E657CD" w:rsidRDefault="003933E7" w:rsidP="00CF664C">
            <w:pPr>
              <w:rPr>
                <w:lang w:eastAsia="es-ES"/>
              </w:rPr>
            </w:pPr>
            <w:r w:rsidRPr="00E657CD">
              <w:rPr>
                <w:lang w:eastAsia="es-ES"/>
              </w:rPr>
              <w:t xml:space="preserve">Valla informativa </w:t>
            </w:r>
            <w:r w:rsidRPr="00920BFC">
              <w:rPr>
                <w:lang w:eastAsia="es-ES"/>
              </w:rPr>
              <w:t>intersección</w:t>
            </w:r>
            <w:r w:rsidRPr="00E657CD">
              <w:rPr>
                <w:lang w:eastAsia="es-ES"/>
              </w:rPr>
              <w:t xml:space="preserve"> salida C/. Sancocho con LZ-30</w:t>
            </w:r>
          </w:p>
        </w:tc>
      </w:tr>
      <w:tr w:rsidR="003933E7" w:rsidRPr="00E657CD" w14:paraId="5FD34FEF"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695C31C" w14:textId="77777777" w:rsidR="003933E7" w:rsidRPr="00E657CD" w:rsidRDefault="003933E7" w:rsidP="00CF664C">
            <w:pPr>
              <w:rPr>
                <w:lang w:eastAsia="es-ES"/>
              </w:rPr>
            </w:pPr>
            <w:r w:rsidRPr="00E657CD">
              <w:rPr>
                <w:lang w:eastAsia="es-ES"/>
              </w:rPr>
              <w:t>80</w:t>
            </w:r>
          </w:p>
        </w:tc>
        <w:tc>
          <w:tcPr>
            <w:tcW w:w="7973" w:type="dxa"/>
            <w:tcBorders>
              <w:top w:val="nil"/>
              <w:left w:val="nil"/>
              <w:bottom w:val="single" w:sz="4" w:space="0" w:color="auto"/>
              <w:right w:val="single" w:sz="4" w:space="0" w:color="auto"/>
            </w:tcBorders>
            <w:shd w:val="clear" w:color="000000" w:fill="FFFFFF"/>
            <w:noWrap/>
            <w:vAlign w:val="center"/>
            <w:hideMark/>
          </w:tcPr>
          <w:p w14:paraId="2A6AD753" w14:textId="77777777" w:rsidR="003933E7" w:rsidRPr="00E657CD" w:rsidRDefault="003933E7" w:rsidP="00CF664C">
            <w:pPr>
              <w:rPr>
                <w:lang w:eastAsia="es-ES"/>
              </w:rPr>
            </w:pPr>
            <w:r w:rsidRPr="00920BFC">
              <w:rPr>
                <w:lang w:eastAsia="es-ES"/>
              </w:rPr>
              <w:t>Vallas bajadas</w:t>
            </w:r>
            <w:r w:rsidRPr="00E657CD">
              <w:rPr>
                <w:lang w:eastAsia="es-ES"/>
              </w:rPr>
              <w:t xml:space="preserve"> segura del Romero</w:t>
            </w:r>
          </w:p>
        </w:tc>
      </w:tr>
      <w:tr w:rsidR="003933E7" w:rsidRPr="00E657CD" w14:paraId="62CA9B95"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48AE7A49" w14:textId="77777777" w:rsidR="003933E7" w:rsidRPr="00E657CD" w:rsidRDefault="003933E7" w:rsidP="00CF664C">
            <w:pPr>
              <w:rPr>
                <w:lang w:eastAsia="es-ES"/>
              </w:rPr>
            </w:pPr>
            <w:r w:rsidRPr="00E657CD">
              <w:rPr>
                <w:lang w:eastAsia="es-ES"/>
              </w:rPr>
              <w:t>81</w:t>
            </w:r>
          </w:p>
        </w:tc>
        <w:tc>
          <w:tcPr>
            <w:tcW w:w="7973" w:type="dxa"/>
            <w:tcBorders>
              <w:top w:val="nil"/>
              <w:left w:val="nil"/>
              <w:bottom w:val="single" w:sz="4" w:space="0" w:color="auto"/>
              <w:right w:val="single" w:sz="4" w:space="0" w:color="auto"/>
            </w:tcBorders>
            <w:shd w:val="clear" w:color="000000" w:fill="FFFFFF"/>
            <w:noWrap/>
            <w:vAlign w:val="center"/>
            <w:hideMark/>
          </w:tcPr>
          <w:p w14:paraId="68962306" w14:textId="77777777" w:rsidR="003933E7" w:rsidRPr="00E657CD" w:rsidRDefault="003933E7" w:rsidP="00CF664C">
            <w:pPr>
              <w:rPr>
                <w:lang w:eastAsia="es-ES"/>
              </w:rPr>
            </w:pPr>
            <w:r w:rsidRPr="00E657CD">
              <w:rPr>
                <w:lang w:eastAsia="es-ES"/>
              </w:rPr>
              <w:t xml:space="preserve">Coneado LZ-20 C/. Yuco </w:t>
            </w:r>
            <w:r w:rsidRPr="00920BFC">
              <w:rPr>
                <w:lang w:eastAsia="es-ES"/>
              </w:rPr>
              <w:t>más</w:t>
            </w:r>
            <w:r w:rsidRPr="00E657CD">
              <w:rPr>
                <w:lang w:eastAsia="es-ES"/>
              </w:rPr>
              <w:t xml:space="preserve"> discos de 60 Km/h</w:t>
            </w:r>
          </w:p>
        </w:tc>
      </w:tr>
      <w:tr w:rsidR="003933E7" w:rsidRPr="00E657CD" w14:paraId="0FB559A7"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1BF8D61" w14:textId="77777777" w:rsidR="003933E7" w:rsidRPr="00E657CD" w:rsidRDefault="003933E7" w:rsidP="00CF664C">
            <w:pPr>
              <w:rPr>
                <w:lang w:eastAsia="es-ES"/>
              </w:rPr>
            </w:pPr>
            <w:r w:rsidRPr="00E657CD">
              <w:rPr>
                <w:lang w:eastAsia="es-ES"/>
              </w:rPr>
              <w:t>82</w:t>
            </w:r>
          </w:p>
        </w:tc>
        <w:tc>
          <w:tcPr>
            <w:tcW w:w="7973" w:type="dxa"/>
            <w:tcBorders>
              <w:top w:val="nil"/>
              <w:left w:val="nil"/>
              <w:bottom w:val="single" w:sz="4" w:space="0" w:color="auto"/>
              <w:right w:val="single" w:sz="4" w:space="0" w:color="auto"/>
            </w:tcBorders>
            <w:shd w:val="clear" w:color="000000" w:fill="FFFFFF"/>
            <w:noWrap/>
            <w:vAlign w:val="center"/>
            <w:hideMark/>
          </w:tcPr>
          <w:p w14:paraId="7C9F8B71" w14:textId="77777777" w:rsidR="003933E7" w:rsidRPr="00E657CD" w:rsidRDefault="003933E7" w:rsidP="00CF664C">
            <w:pPr>
              <w:rPr>
                <w:lang w:eastAsia="es-ES"/>
              </w:rPr>
            </w:pPr>
            <w:r w:rsidRPr="00E657CD">
              <w:rPr>
                <w:lang w:eastAsia="es-ES"/>
              </w:rPr>
              <w:t xml:space="preserve">Montaje vallas informativas </w:t>
            </w:r>
            <w:r w:rsidRPr="00920BFC">
              <w:rPr>
                <w:lang w:eastAsia="es-ES"/>
              </w:rPr>
              <w:t>vías</w:t>
            </w:r>
            <w:r w:rsidRPr="00E657CD">
              <w:rPr>
                <w:lang w:eastAsia="es-ES"/>
              </w:rPr>
              <w:t xml:space="preserve"> principales bajada segura del Romero Monumento (LZ-20 y LZ-30)</w:t>
            </w:r>
          </w:p>
        </w:tc>
      </w:tr>
    </w:tbl>
    <w:p w14:paraId="673779E6" w14:textId="125F1E26" w:rsidR="003933E7" w:rsidRDefault="003933E7" w:rsidP="003933E7"/>
    <w:tbl>
      <w:tblPr>
        <w:tblW w:w="8423" w:type="dxa"/>
        <w:tblCellMar>
          <w:left w:w="70" w:type="dxa"/>
          <w:right w:w="70" w:type="dxa"/>
        </w:tblCellMar>
        <w:tblLook w:val="04A0" w:firstRow="1" w:lastRow="0" w:firstColumn="1" w:lastColumn="0" w:noHBand="0" w:noVBand="1"/>
      </w:tblPr>
      <w:tblGrid>
        <w:gridCol w:w="520"/>
        <w:gridCol w:w="7903"/>
      </w:tblGrid>
      <w:tr w:rsidR="003933E7" w:rsidRPr="00B75BEC" w14:paraId="5B6549D6" w14:textId="77777777" w:rsidTr="003A6D3A">
        <w:trPr>
          <w:trHeight w:val="690"/>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979D18" w14:textId="77777777" w:rsidR="003933E7" w:rsidRPr="00B75BEC" w:rsidRDefault="003933E7" w:rsidP="00CF664C">
            <w:pPr>
              <w:rPr>
                <w:lang w:eastAsia="es-ES"/>
              </w:rPr>
            </w:pPr>
            <w:r w:rsidRPr="00B75BEC">
              <w:rPr>
                <w:lang w:eastAsia="es-ES"/>
              </w:rPr>
              <w:t>N.º</w:t>
            </w:r>
          </w:p>
        </w:tc>
        <w:tc>
          <w:tcPr>
            <w:tcW w:w="7903" w:type="dxa"/>
            <w:tcBorders>
              <w:top w:val="single" w:sz="4" w:space="0" w:color="auto"/>
              <w:left w:val="nil"/>
              <w:bottom w:val="single" w:sz="4" w:space="0" w:color="auto"/>
              <w:right w:val="single" w:sz="4" w:space="0" w:color="auto"/>
            </w:tcBorders>
            <w:shd w:val="clear" w:color="000000" w:fill="FFFFFF"/>
            <w:noWrap/>
            <w:vAlign w:val="center"/>
            <w:hideMark/>
          </w:tcPr>
          <w:p w14:paraId="78727E54" w14:textId="77777777" w:rsidR="003933E7" w:rsidRPr="00B75BEC" w:rsidRDefault="003933E7" w:rsidP="00CF664C">
            <w:pPr>
              <w:jc w:val="center"/>
              <w:rPr>
                <w:lang w:eastAsia="es-ES"/>
              </w:rPr>
            </w:pPr>
            <w:r w:rsidRPr="00B75BEC">
              <w:rPr>
                <w:color w:val="FF0000"/>
                <w:lang w:eastAsia="es-ES"/>
              </w:rPr>
              <w:t xml:space="preserve">BLOQUE 3 - </w:t>
            </w:r>
            <w:r w:rsidRPr="00B75BEC">
              <w:rPr>
                <w:lang w:eastAsia="es-ES"/>
              </w:rPr>
              <w:t>LZ-409 (MOZAGA - LA VEGUETA)</w:t>
            </w:r>
          </w:p>
        </w:tc>
      </w:tr>
      <w:tr w:rsidR="003933E7" w:rsidRPr="00B75BEC" w14:paraId="0A6741FE" w14:textId="77777777" w:rsidTr="003A6D3A">
        <w:trPr>
          <w:trHeight w:val="319"/>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57CE712E" w14:textId="77777777" w:rsidR="003933E7" w:rsidRPr="00B75BEC" w:rsidRDefault="003933E7" w:rsidP="00CF664C">
            <w:pPr>
              <w:rPr>
                <w:lang w:eastAsia="es-ES"/>
              </w:rPr>
            </w:pPr>
            <w:r w:rsidRPr="00B75BEC">
              <w:rPr>
                <w:lang w:eastAsia="es-ES"/>
              </w:rPr>
              <w:t>83</w:t>
            </w:r>
          </w:p>
        </w:tc>
        <w:tc>
          <w:tcPr>
            <w:tcW w:w="7903" w:type="dxa"/>
            <w:tcBorders>
              <w:top w:val="nil"/>
              <w:left w:val="nil"/>
              <w:bottom w:val="single" w:sz="4" w:space="0" w:color="auto"/>
              <w:right w:val="single" w:sz="4" w:space="0" w:color="auto"/>
            </w:tcBorders>
            <w:shd w:val="clear" w:color="000000" w:fill="FFFFFF"/>
            <w:noWrap/>
            <w:vAlign w:val="bottom"/>
            <w:hideMark/>
          </w:tcPr>
          <w:p w14:paraId="25D8D4C5" w14:textId="77777777" w:rsidR="003933E7" w:rsidRPr="00B75BEC" w:rsidRDefault="003933E7" w:rsidP="00CF664C">
            <w:pPr>
              <w:rPr>
                <w:szCs w:val="20"/>
                <w:lang w:eastAsia="es-ES"/>
              </w:rPr>
            </w:pPr>
            <w:r w:rsidRPr="00B75BEC">
              <w:rPr>
                <w:szCs w:val="20"/>
                <w:lang w:eastAsia="es-ES"/>
              </w:rPr>
              <w:t>Separadores y valla informativa Rotonda Mozaga el Peñón (LZ-20 con LZ -409)</w:t>
            </w:r>
          </w:p>
        </w:tc>
      </w:tr>
      <w:tr w:rsidR="003933E7" w:rsidRPr="00B75BEC" w14:paraId="5F9FB232" w14:textId="77777777" w:rsidTr="003A6D3A">
        <w:trPr>
          <w:trHeight w:val="319"/>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65B5822" w14:textId="77777777" w:rsidR="003933E7" w:rsidRPr="00B75BEC" w:rsidRDefault="003933E7" w:rsidP="00CF664C">
            <w:pPr>
              <w:rPr>
                <w:lang w:eastAsia="es-ES"/>
              </w:rPr>
            </w:pPr>
            <w:r w:rsidRPr="00B75BEC">
              <w:rPr>
                <w:lang w:eastAsia="es-ES"/>
              </w:rPr>
              <w:t>84</w:t>
            </w:r>
          </w:p>
        </w:tc>
        <w:tc>
          <w:tcPr>
            <w:tcW w:w="7903" w:type="dxa"/>
            <w:tcBorders>
              <w:top w:val="nil"/>
              <w:left w:val="nil"/>
              <w:bottom w:val="single" w:sz="4" w:space="0" w:color="auto"/>
              <w:right w:val="single" w:sz="4" w:space="0" w:color="auto"/>
            </w:tcBorders>
            <w:shd w:val="clear" w:color="000000" w:fill="FFFFFF"/>
            <w:noWrap/>
            <w:vAlign w:val="bottom"/>
            <w:hideMark/>
          </w:tcPr>
          <w:p w14:paraId="6950E64B" w14:textId="77777777" w:rsidR="003933E7" w:rsidRPr="00B75BEC" w:rsidRDefault="003933E7" w:rsidP="00CF664C">
            <w:pPr>
              <w:rPr>
                <w:szCs w:val="20"/>
                <w:lang w:eastAsia="es-ES"/>
              </w:rPr>
            </w:pPr>
            <w:r w:rsidRPr="00B75BEC">
              <w:rPr>
                <w:szCs w:val="20"/>
                <w:lang w:eastAsia="es-ES"/>
              </w:rPr>
              <w:t>Separadores y valla informativa</w:t>
            </w:r>
            <w:r w:rsidRPr="00920BFC">
              <w:rPr>
                <w:szCs w:val="20"/>
                <w:lang w:eastAsia="es-ES"/>
              </w:rPr>
              <w:t xml:space="preserve"> intersección</w:t>
            </w:r>
            <w:r w:rsidRPr="00B75BEC">
              <w:rPr>
                <w:szCs w:val="20"/>
                <w:lang w:eastAsia="es-ES"/>
              </w:rPr>
              <w:t xml:space="preserve"> LZ-409 con Camino Lugar Diseminado de Tomaren 1</w:t>
            </w:r>
          </w:p>
        </w:tc>
      </w:tr>
      <w:tr w:rsidR="003933E7" w:rsidRPr="00B75BEC" w14:paraId="47917884" w14:textId="77777777" w:rsidTr="003A6D3A">
        <w:trPr>
          <w:trHeight w:val="319"/>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0C841809" w14:textId="77777777" w:rsidR="003933E7" w:rsidRPr="00B75BEC" w:rsidRDefault="003933E7" w:rsidP="00CF664C">
            <w:pPr>
              <w:rPr>
                <w:lang w:eastAsia="es-ES"/>
              </w:rPr>
            </w:pPr>
            <w:r w:rsidRPr="00B75BEC">
              <w:rPr>
                <w:lang w:eastAsia="es-ES"/>
              </w:rPr>
              <w:t>85</w:t>
            </w:r>
          </w:p>
        </w:tc>
        <w:tc>
          <w:tcPr>
            <w:tcW w:w="7903" w:type="dxa"/>
            <w:tcBorders>
              <w:top w:val="nil"/>
              <w:left w:val="nil"/>
              <w:bottom w:val="single" w:sz="4" w:space="0" w:color="auto"/>
              <w:right w:val="single" w:sz="4" w:space="0" w:color="auto"/>
            </w:tcBorders>
            <w:shd w:val="clear" w:color="000000" w:fill="FFFFFF"/>
            <w:noWrap/>
            <w:vAlign w:val="bottom"/>
            <w:hideMark/>
          </w:tcPr>
          <w:p w14:paraId="429ACC03" w14:textId="77777777" w:rsidR="003933E7" w:rsidRPr="00B75BEC" w:rsidRDefault="003933E7" w:rsidP="00CF664C">
            <w:pPr>
              <w:rPr>
                <w:szCs w:val="20"/>
                <w:lang w:eastAsia="es-ES"/>
              </w:rPr>
            </w:pPr>
            <w:r w:rsidRPr="00B75BEC">
              <w:rPr>
                <w:szCs w:val="20"/>
                <w:lang w:eastAsia="es-ES"/>
              </w:rPr>
              <w:t>Separadores y valla informativa Camino 1</w:t>
            </w:r>
          </w:p>
        </w:tc>
      </w:tr>
      <w:tr w:rsidR="003933E7" w:rsidRPr="00B75BEC" w14:paraId="2829626D" w14:textId="77777777" w:rsidTr="003A6D3A">
        <w:trPr>
          <w:trHeight w:val="319"/>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2C9293C" w14:textId="77777777" w:rsidR="003933E7" w:rsidRPr="00B75BEC" w:rsidRDefault="003933E7" w:rsidP="00CF664C">
            <w:pPr>
              <w:rPr>
                <w:lang w:eastAsia="es-ES"/>
              </w:rPr>
            </w:pPr>
            <w:r w:rsidRPr="00B75BEC">
              <w:rPr>
                <w:lang w:eastAsia="es-ES"/>
              </w:rPr>
              <w:t>86</w:t>
            </w:r>
          </w:p>
        </w:tc>
        <w:tc>
          <w:tcPr>
            <w:tcW w:w="7903" w:type="dxa"/>
            <w:tcBorders>
              <w:top w:val="nil"/>
              <w:left w:val="nil"/>
              <w:bottom w:val="single" w:sz="4" w:space="0" w:color="auto"/>
              <w:right w:val="single" w:sz="4" w:space="0" w:color="auto"/>
            </w:tcBorders>
            <w:shd w:val="clear" w:color="000000" w:fill="FFFFFF"/>
            <w:noWrap/>
            <w:vAlign w:val="bottom"/>
            <w:hideMark/>
          </w:tcPr>
          <w:p w14:paraId="6A3FAEFF" w14:textId="77777777" w:rsidR="003933E7" w:rsidRPr="00B75BEC" w:rsidRDefault="003933E7" w:rsidP="00CF664C">
            <w:pPr>
              <w:rPr>
                <w:szCs w:val="20"/>
                <w:lang w:eastAsia="es-ES"/>
              </w:rPr>
            </w:pPr>
            <w:r w:rsidRPr="00B75BEC">
              <w:rPr>
                <w:szCs w:val="20"/>
                <w:lang w:eastAsia="es-ES"/>
              </w:rPr>
              <w:t>Separadores y valla informativa Camino 2</w:t>
            </w:r>
          </w:p>
        </w:tc>
      </w:tr>
      <w:tr w:rsidR="003933E7" w:rsidRPr="00B75BEC" w14:paraId="7AC9C79D" w14:textId="77777777" w:rsidTr="003A6D3A">
        <w:trPr>
          <w:trHeight w:val="319"/>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56B1B7C1" w14:textId="77777777" w:rsidR="003933E7" w:rsidRPr="00B75BEC" w:rsidRDefault="003933E7" w:rsidP="00CF664C">
            <w:pPr>
              <w:rPr>
                <w:lang w:eastAsia="es-ES"/>
              </w:rPr>
            </w:pPr>
            <w:r w:rsidRPr="00B75BEC">
              <w:rPr>
                <w:lang w:eastAsia="es-ES"/>
              </w:rPr>
              <w:lastRenderedPageBreak/>
              <w:t>87</w:t>
            </w:r>
          </w:p>
        </w:tc>
        <w:tc>
          <w:tcPr>
            <w:tcW w:w="7903" w:type="dxa"/>
            <w:tcBorders>
              <w:top w:val="nil"/>
              <w:left w:val="nil"/>
              <w:bottom w:val="single" w:sz="4" w:space="0" w:color="auto"/>
              <w:right w:val="single" w:sz="4" w:space="0" w:color="auto"/>
            </w:tcBorders>
            <w:shd w:val="clear" w:color="000000" w:fill="FFFFFF"/>
            <w:noWrap/>
            <w:vAlign w:val="bottom"/>
            <w:hideMark/>
          </w:tcPr>
          <w:p w14:paraId="7AE33DE1" w14:textId="77777777" w:rsidR="003933E7" w:rsidRPr="00B75BEC" w:rsidRDefault="003933E7" w:rsidP="00CF664C">
            <w:pPr>
              <w:rPr>
                <w:szCs w:val="20"/>
                <w:lang w:eastAsia="es-ES"/>
              </w:rPr>
            </w:pPr>
            <w:r w:rsidRPr="00B75BEC">
              <w:rPr>
                <w:szCs w:val="20"/>
                <w:lang w:eastAsia="es-ES"/>
              </w:rPr>
              <w:t xml:space="preserve">Separadores y valla informativa Intersección LZ-409 con camino </w:t>
            </w:r>
            <w:proofErr w:type="spellStart"/>
            <w:r w:rsidRPr="00B75BEC">
              <w:rPr>
                <w:szCs w:val="20"/>
                <w:lang w:eastAsia="es-ES"/>
              </w:rPr>
              <w:t>Corriguela</w:t>
            </w:r>
            <w:proofErr w:type="spellEnd"/>
          </w:p>
        </w:tc>
      </w:tr>
      <w:tr w:rsidR="003933E7" w:rsidRPr="00B75BEC" w14:paraId="3A054D89" w14:textId="77777777" w:rsidTr="003A6D3A">
        <w:trPr>
          <w:trHeight w:val="319"/>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29FBBB03" w14:textId="77777777" w:rsidR="003933E7" w:rsidRPr="00B75BEC" w:rsidRDefault="003933E7" w:rsidP="00CF664C">
            <w:pPr>
              <w:rPr>
                <w:lang w:eastAsia="es-ES"/>
              </w:rPr>
            </w:pPr>
            <w:r w:rsidRPr="00B75BEC">
              <w:rPr>
                <w:lang w:eastAsia="es-ES"/>
              </w:rPr>
              <w:t>88</w:t>
            </w:r>
          </w:p>
        </w:tc>
        <w:tc>
          <w:tcPr>
            <w:tcW w:w="7903" w:type="dxa"/>
            <w:tcBorders>
              <w:top w:val="nil"/>
              <w:left w:val="nil"/>
              <w:bottom w:val="single" w:sz="4" w:space="0" w:color="auto"/>
              <w:right w:val="single" w:sz="4" w:space="0" w:color="auto"/>
            </w:tcBorders>
            <w:shd w:val="clear" w:color="000000" w:fill="FFFFFF"/>
            <w:noWrap/>
            <w:vAlign w:val="bottom"/>
            <w:hideMark/>
          </w:tcPr>
          <w:p w14:paraId="39422800" w14:textId="77777777" w:rsidR="003933E7" w:rsidRPr="00B75BEC" w:rsidRDefault="003933E7" w:rsidP="00CF664C">
            <w:pPr>
              <w:rPr>
                <w:szCs w:val="20"/>
                <w:lang w:eastAsia="es-ES"/>
              </w:rPr>
            </w:pPr>
            <w:r w:rsidRPr="00B75BEC">
              <w:rPr>
                <w:szCs w:val="20"/>
                <w:lang w:eastAsia="es-ES"/>
              </w:rPr>
              <w:t xml:space="preserve">Separadores y valla informativa </w:t>
            </w:r>
            <w:r w:rsidRPr="00920BFC">
              <w:rPr>
                <w:szCs w:val="20"/>
                <w:lang w:eastAsia="es-ES"/>
              </w:rPr>
              <w:t>intersección</w:t>
            </w:r>
            <w:r w:rsidRPr="00B75BEC">
              <w:rPr>
                <w:szCs w:val="20"/>
                <w:lang w:eastAsia="es-ES"/>
              </w:rPr>
              <w:t xml:space="preserve"> LZ-409 con camino salida de casas 1</w:t>
            </w:r>
          </w:p>
        </w:tc>
      </w:tr>
      <w:tr w:rsidR="003933E7" w:rsidRPr="00B75BEC" w14:paraId="672435FF" w14:textId="77777777" w:rsidTr="003A6D3A">
        <w:trPr>
          <w:trHeight w:val="319"/>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87C49D2" w14:textId="77777777" w:rsidR="003933E7" w:rsidRPr="00B75BEC" w:rsidRDefault="003933E7" w:rsidP="00CF664C">
            <w:pPr>
              <w:rPr>
                <w:lang w:eastAsia="es-ES"/>
              </w:rPr>
            </w:pPr>
            <w:r w:rsidRPr="00B75BEC">
              <w:rPr>
                <w:lang w:eastAsia="es-ES"/>
              </w:rPr>
              <w:t>89</w:t>
            </w:r>
          </w:p>
        </w:tc>
        <w:tc>
          <w:tcPr>
            <w:tcW w:w="7903" w:type="dxa"/>
            <w:tcBorders>
              <w:top w:val="nil"/>
              <w:left w:val="nil"/>
              <w:bottom w:val="single" w:sz="4" w:space="0" w:color="auto"/>
              <w:right w:val="single" w:sz="4" w:space="0" w:color="auto"/>
            </w:tcBorders>
            <w:shd w:val="clear" w:color="000000" w:fill="FFFFFF"/>
            <w:noWrap/>
            <w:vAlign w:val="bottom"/>
            <w:hideMark/>
          </w:tcPr>
          <w:p w14:paraId="53290150" w14:textId="77777777" w:rsidR="003933E7" w:rsidRPr="00B75BEC" w:rsidRDefault="003933E7" w:rsidP="00CF664C">
            <w:pPr>
              <w:rPr>
                <w:szCs w:val="20"/>
                <w:lang w:eastAsia="es-ES"/>
              </w:rPr>
            </w:pPr>
            <w:r w:rsidRPr="00B75BEC">
              <w:rPr>
                <w:szCs w:val="20"/>
                <w:lang w:eastAsia="es-ES"/>
              </w:rPr>
              <w:t xml:space="preserve">Separadores y valla informativa </w:t>
            </w:r>
            <w:r w:rsidRPr="00920BFC">
              <w:rPr>
                <w:szCs w:val="20"/>
                <w:lang w:eastAsia="es-ES"/>
              </w:rPr>
              <w:t>intersección</w:t>
            </w:r>
            <w:r w:rsidRPr="00B75BEC">
              <w:rPr>
                <w:szCs w:val="20"/>
                <w:lang w:eastAsia="es-ES"/>
              </w:rPr>
              <w:t xml:space="preserve"> LZ-409 con camino Casas 2</w:t>
            </w:r>
          </w:p>
        </w:tc>
      </w:tr>
      <w:tr w:rsidR="003933E7" w:rsidRPr="00B75BEC" w14:paraId="1A2C7CDE" w14:textId="77777777" w:rsidTr="003A6D3A">
        <w:trPr>
          <w:trHeight w:val="319"/>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33872F7" w14:textId="77777777" w:rsidR="003933E7" w:rsidRPr="00B75BEC" w:rsidRDefault="003933E7" w:rsidP="00CF664C">
            <w:pPr>
              <w:rPr>
                <w:lang w:eastAsia="es-ES"/>
              </w:rPr>
            </w:pPr>
            <w:r w:rsidRPr="00B75BEC">
              <w:rPr>
                <w:lang w:eastAsia="es-ES"/>
              </w:rPr>
              <w:t>90</w:t>
            </w:r>
          </w:p>
        </w:tc>
        <w:tc>
          <w:tcPr>
            <w:tcW w:w="7903" w:type="dxa"/>
            <w:tcBorders>
              <w:top w:val="nil"/>
              <w:left w:val="nil"/>
              <w:bottom w:val="single" w:sz="4" w:space="0" w:color="auto"/>
              <w:right w:val="single" w:sz="4" w:space="0" w:color="auto"/>
            </w:tcBorders>
            <w:shd w:val="clear" w:color="000000" w:fill="FFFFFF"/>
            <w:noWrap/>
            <w:vAlign w:val="bottom"/>
            <w:hideMark/>
          </w:tcPr>
          <w:p w14:paraId="579F6D2F" w14:textId="77777777" w:rsidR="003933E7" w:rsidRPr="00B75BEC" w:rsidRDefault="003933E7" w:rsidP="00CF664C">
            <w:pPr>
              <w:rPr>
                <w:szCs w:val="20"/>
                <w:lang w:eastAsia="es-ES"/>
              </w:rPr>
            </w:pPr>
            <w:r w:rsidRPr="00B75BEC">
              <w:rPr>
                <w:szCs w:val="20"/>
                <w:lang w:eastAsia="es-ES"/>
              </w:rPr>
              <w:t xml:space="preserve">Separadores y valla </w:t>
            </w:r>
            <w:r w:rsidRPr="00920BFC">
              <w:rPr>
                <w:szCs w:val="20"/>
                <w:lang w:eastAsia="es-ES"/>
              </w:rPr>
              <w:t>intersección LZ</w:t>
            </w:r>
            <w:r w:rsidRPr="00B75BEC">
              <w:rPr>
                <w:szCs w:val="20"/>
                <w:lang w:eastAsia="es-ES"/>
              </w:rPr>
              <w:t xml:space="preserve">-409 con C/. El </w:t>
            </w:r>
            <w:r w:rsidRPr="00920BFC">
              <w:rPr>
                <w:szCs w:val="20"/>
                <w:lang w:eastAsia="es-ES"/>
              </w:rPr>
              <w:t>Parral (</w:t>
            </w:r>
            <w:r w:rsidRPr="00B75BEC">
              <w:rPr>
                <w:szCs w:val="20"/>
                <w:lang w:eastAsia="es-ES"/>
              </w:rPr>
              <w:t>El Islote)</w:t>
            </w:r>
          </w:p>
        </w:tc>
      </w:tr>
      <w:tr w:rsidR="003933E7" w:rsidRPr="00B75BEC" w14:paraId="2D1C1E55" w14:textId="77777777" w:rsidTr="003A6D3A">
        <w:trPr>
          <w:trHeight w:val="319"/>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7BF0D7E" w14:textId="77777777" w:rsidR="003933E7" w:rsidRPr="00B75BEC" w:rsidRDefault="003933E7" w:rsidP="00CF664C">
            <w:pPr>
              <w:rPr>
                <w:lang w:eastAsia="es-ES"/>
              </w:rPr>
            </w:pPr>
            <w:r w:rsidRPr="00B75BEC">
              <w:rPr>
                <w:lang w:eastAsia="es-ES"/>
              </w:rPr>
              <w:t>91</w:t>
            </w:r>
          </w:p>
        </w:tc>
        <w:tc>
          <w:tcPr>
            <w:tcW w:w="7903" w:type="dxa"/>
            <w:tcBorders>
              <w:top w:val="nil"/>
              <w:left w:val="nil"/>
              <w:bottom w:val="single" w:sz="4" w:space="0" w:color="auto"/>
              <w:right w:val="single" w:sz="4" w:space="0" w:color="auto"/>
            </w:tcBorders>
            <w:shd w:val="clear" w:color="000000" w:fill="FFFFFF"/>
            <w:noWrap/>
            <w:vAlign w:val="bottom"/>
            <w:hideMark/>
          </w:tcPr>
          <w:p w14:paraId="37756122" w14:textId="77777777" w:rsidR="003933E7" w:rsidRPr="00B75BEC" w:rsidRDefault="003933E7" w:rsidP="00CF664C">
            <w:pPr>
              <w:rPr>
                <w:szCs w:val="20"/>
                <w:lang w:eastAsia="es-ES"/>
              </w:rPr>
            </w:pPr>
            <w:r w:rsidRPr="00B75BEC">
              <w:rPr>
                <w:szCs w:val="20"/>
                <w:lang w:eastAsia="es-ES"/>
              </w:rPr>
              <w:t xml:space="preserve">Separadores y valla informativa </w:t>
            </w:r>
            <w:r w:rsidRPr="00920BFC">
              <w:rPr>
                <w:szCs w:val="20"/>
                <w:lang w:eastAsia="es-ES"/>
              </w:rPr>
              <w:t>intersección LZ</w:t>
            </w:r>
            <w:r w:rsidRPr="00B75BEC">
              <w:rPr>
                <w:szCs w:val="20"/>
                <w:lang w:eastAsia="es-ES"/>
              </w:rPr>
              <w:t>-409 con Lugar diseminado de Tomaren 2</w:t>
            </w:r>
          </w:p>
        </w:tc>
      </w:tr>
      <w:tr w:rsidR="003933E7" w:rsidRPr="00B75BEC" w14:paraId="07E8F1F0" w14:textId="77777777" w:rsidTr="003A6D3A">
        <w:trPr>
          <w:trHeight w:val="319"/>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2AC47993" w14:textId="77777777" w:rsidR="003933E7" w:rsidRPr="00B75BEC" w:rsidRDefault="003933E7" w:rsidP="00CF664C">
            <w:pPr>
              <w:rPr>
                <w:lang w:eastAsia="es-ES"/>
              </w:rPr>
            </w:pPr>
            <w:r w:rsidRPr="00B75BEC">
              <w:rPr>
                <w:lang w:eastAsia="es-ES"/>
              </w:rPr>
              <w:t>92</w:t>
            </w:r>
          </w:p>
        </w:tc>
        <w:tc>
          <w:tcPr>
            <w:tcW w:w="7903" w:type="dxa"/>
            <w:tcBorders>
              <w:top w:val="nil"/>
              <w:left w:val="nil"/>
              <w:bottom w:val="single" w:sz="4" w:space="0" w:color="auto"/>
              <w:right w:val="single" w:sz="4" w:space="0" w:color="auto"/>
            </w:tcBorders>
            <w:shd w:val="clear" w:color="000000" w:fill="FFFFFF"/>
            <w:noWrap/>
            <w:vAlign w:val="bottom"/>
            <w:hideMark/>
          </w:tcPr>
          <w:p w14:paraId="4E78B5F2" w14:textId="77777777" w:rsidR="003933E7" w:rsidRPr="00B75BEC" w:rsidRDefault="003933E7" w:rsidP="00CF664C">
            <w:pPr>
              <w:rPr>
                <w:szCs w:val="20"/>
                <w:lang w:eastAsia="es-ES"/>
              </w:rPr>
            </w:pPr>
            <w:r w:rsidRPr="00B75BEC">
              <w:rPr>
                <w:szCs w:val="20"/>
                <w:lang w:eastAsia="es-ES"/>
              </w:rPr>
              <w:t xml:space="preserve">Separadores y valla informativa </w:t>
            </w:r>
            <w:r w:rsidRPr="00920BFC">
              <w:rPr>
                <w:szCs w:val="20"/>
                <w:lang w:eastAsia="es-ES"/>
              </w:rPr>
              <w:t>intersección LZ</w:t>
            </w:r>
            <w:r w:rsidRPr="00B75BEC">
              <w:rPr>
                <w:szCs w:val="20"/>
                <w:lang w:eastAsia="es-ES"/>
              </w:rPr>
              <w:t>-409 con Lugar diseminado de Tomaren casa 1</w:t>
            </w:r>
          </w:p>
        </w:tc>
      </w:tr>
      <w:tr w:rsidR="003933E7" w:rsidRPr="00B75BEC" w14:paraId="5D239147" w14:textId="77777777" w:rsidTr="003A6D3A">
        <w:trPr>
          <w:trHeight w:val="319"/>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0E9642AE" w14:textId="77777777" w:rsidR="003933E7" w:rsidRPr="00B75BEC" w:rsidRDefault="003933E7" w:rsidP="00CF664C">
            <w:pPr>
              <w:rPr>
                <w:lang w:eastAsia="es-ES"/>
              </w:rPr>
            </w:pPr>
            <w:r w:rsidRPr="00B75BEC">
              <w:rPr>
                <w:lang w:eastAsia="es-ES"/>
              </w:rPr>
              <w:t>93</w:t>
            </w:r>
          </w:p>
        </w:tc>
        <w:tc>
          <w:tcPr>
            <w:tcW w:w="7903" w:type="dxa"/>
            <w:tcBorders>
              <w:top w:val="nil"/>
              <w:left w:val="nil"/>
              <w:bottom w:val="single" w:sz="4" w:space="0" w:color="auto"/>
              <w:right w:val="single" w:sz="4" w:space="0" w:color="auto"/>
            </w:tcBorders>
            <w:shd w:val="clear" w:color="000000" w:fill="FFFFFF"/>
            <w:noWrap/>
            <w:vAlign w:val="bottom"/>
            <w:hideMark/>
          </w:tcPr>
          <w:p w14:paraId="3588D36B" w14:textId="77777777" w:rsidR="003933E7" w:rsidRPr="00B75BEC" w:rsidRDefault="003933E7" w:rsidP="00CF664C">
            <w:pPr>
              <w:rPr>
                <w:szCs w:val="20"/>
                <w:lang w:eastAsia="es-ES"/>
              </w:rPr>
            </w:pPr>
            <w:r w:rsidRPr="00B75BEC">
              <w:rPr>
                <w:szCs w:val="20"/>
                <w:lang w:eastAsia="es-ES"/>
              </w:rPr>
              <w:t xml:space="preserve">Separadores y valla informativa </w:t>
            </w:r>
            <w:r w:rsidRPr="00920BFC">
              <w:rPr>
                <w:szCs w:val="20"/>
                <w:lang w:eastAsia="es-ES"/>
              </w:rPr>
              <w:t>intersección LZ</w:t>
            </w:r>
            <w:r w:rsidRPr="00B75BEC">
              <w:rPr>
                <w:szCs w:val="20"/>
                <w:lang w:eastAsia="es-ES"/>
              </w:rPr>
              <w:t>-409 con Lugar diseminado de Tomaren casa 2</w:t>
            </w:r>
          </w:p>
        </w:tc>
      </w:tr>
      <w:tr w:rsidR="003933E7" w:rsidRPr="00B75BEC" w14:paraId="4192C0A2" w14:textId="77777777" w:rsidTr="003A6D3A">
        <w:trPr>
          <w:trHeight w:val="319"/>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8892FBA" w14:textId="77777777" w:rsidR="003933E7" w:rsidRPr="00B75BEC" w:rsidRDefault="003933E7" w:rsidP="00CF664C">
            <w:pPr>
              <w:rPr>
                <w:lang w:eastAsia="es-ES"/>
              </w:rPr>
            </w:pPr>
            <w:r w:rsidRPr="00B75BEC">
              <w:rPr>
                <w:lang w:eastAsia="es-ES"/>
              </w:rPr>
              <w:t>94</w:t>
            </w:r>
          </w:p>
        </w:tc>
        <w:tc>
          <w:tcPr>
            <w:tcW w:w="7903" w:type="dxa"/>
            <w:tcBorders>
              <w:top w:val="nil"/>
              <w:left w:val="nil"/>
              <w:bottom w:val="single" w:sz="4" w:space="0" w:color="auto"/>
              <w:right w:val="single" w:sz="4" w:space="0" w:color="auto"/>
            </w:tcBorders>
            <w:shd w:val="clear" w:color="000000" w:fill="FFFFFF"/>
            <w:noWrap/>
            <w:vAlign w:val="bottom"/>
            <w:hideMark/>
          </w:tcPr>
          <w:p w14:paraId="01F8D1BC" w14:textId="77777777" w:rsidR="003933E7" w:rsidRPr="00B75BEC" w:rsidRDefault="003933E7" w:rsidP="00CF664C">
            <w:pPr>
              <w:rPr>
                <w:szCs w:val="20"/>
                <w:lang w:eastAsia="es-ES"/>
              </w:rPr>
            </w:pPr>
            <w:r w:rsidRPr="00B75BEC">
              <w:rPr>
                <w:szCs w:val="20"/>
                <w:lang w:eastAsia="es-ES"/>
              </w:rPr>
              <w:t xml:space="preserve">Separadores y valla informativa </w:t>
            </w:r>
            <w:r w:rsidRPr="00920BFC">
              <w:rPr>
                <w:szCs w:val="20"/>
                <w:lang w:eastAsia="es-ES"/>
              </w:rPr>
              <w:t>intersección LZ</w:t>
            </w:r>
            <w:r w:rsidRPr="00B75BEC">
              <w:rPr>
                <w:szCs w:val="20"/>
                <w:lang w:eastAsia="es-ES"/>
              </w:rPr>
              <w:t>-409 con Lugar diseminado de Tomaren 3</w:t>
            </w:r>
          </w:p>
        </w:tc>
      </w:tr>
      <w:tr w:rsidR="003933E7" w:rsidRPr="00B75BEC" w14:paraId="4A5FA2EA" w14:textId="77777777" w:rsidTr="003A6D3A">
        <w:trPr>
          <w:trHeight w:val="319"/>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5F4EE8E" w14:textId="77777777" w:rsidR="003933E7" w:rsidRPr="00B75BEC" w:rsidRDefault="003933E7" w:rsidP="00CF664C">
            <w:pPr>
              <w:rPr>
                <w:lang w:eastAsia="es-ES"/>
              </w:rPr>
            </w:pPr>
            <w:r w:rsidRPr="00B75BEC">
              <w:rPr>
                <w:lang w:eastAsia="es-ES"/>
              </w:rPr>
              <w:t>95</w:t>
            </w:r>
          </w:p>
        </w:tc>
        <w:tc>
          <w:tcPr>
            <w:tcW w:w="7903" w:type="dxa"/>
            <w:tcBorders>
              <w:top w:val="nil"/>
              <w:left w:val="nil"/>
              <w:bottom w:val="single" w:sz="4" w:space="0" w:color="auto"/>
              <w:right w:val="single" w:sz="4" w:space="0" w:color="auto"/>
            </w:tcBorders>
            <w:shd w:val="clear" w:color="000000" w:fill="FFFFFF"/>
            <w:noWrap/>
            <w:vAlign w:val="bottom"/>
            <w:hideMark/>
          </w:tcPr>
          <w:p w14:paraId="1070970E" w14:textId="77777777" w:rsidR="003933E7" w:rsidRPr="00B75BEC" w:rsidRDefault="003933E7" w:rsidP="00CF664C">
            <w:pPr>
              <w:rPr>
                <w:szCs w:val="20"/>
                <w:lang w:eastAsia="es-ES"/>
              </w:rPr>
            </w:pPr>
            <w:r w:rsidRPr="00B75BEC">
              <w:rPr>
                <w:szCs w:val="20"/>
                <w:lang w:eastAsia="es-ES"/>
              </w:rPr>
              <w:t xml:space="preserve">Separadores y valla informativa </w:t>
            </w:r>
            <w:r w:rsidRPr="00920BFC">
              <w:rPr>
                <w:szCs w:val="20"/>
                <w:lang w:eastAsia="es-ES"/>
              </w:rPr>
              <w:t>intersección LZ</w:t>
            </w:r>
            <w:r w:rsidRPr="00B75BEC">
              <w:rPr>
                <w:szCs w:val="20"/>
                <w:lang w:eastAsia="es-ES"/>
              </w:rPr>
              <w:t>-409 con camino de Tierra 1</w:t>
            </w:r>
          </w:p>
        </w:tc>
      </w:tr>
      <w:tr w:rsidR="003933E7" w:rsidRPr="00B75BEC" w14:paraId="142894D8" w14:textId="77777777" w:rsidTr="003A6D3A">
        <w:trPr>
          <w:trHeight w:val="319"/>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51F9D900" w14:textId="77777777" w:rsidR="003933E7" w:rsidRPr="00B75BEC" w:rsidRDefault="003933E7" w:rsidP="00CF664C">
            <w:pPr>
              <w:rPr>
                <w:lang w:eastAsia="es-ES"/>
              </w:rPr>
            </w:pPr>
            <w:r w:rsidRPr="00B75BEC">
              <w:rPr>
                <w:lang w:eastAsia="es-ES"/>
              </w:rPr>
              <w:t>96</w:t>
            </w:r>
          </w:p>
        </w:tc>
        <w:tc>
          <w:tcPr>
            <w:tcW w:w="7903" w:type="dxa"/>
            <w:tcBorders>
              <w:top w:val="nil"/>
              <w:left w:val="nil"/>
              <w:bottom w:val="single" w:sz="4" w:space="0" w:color="auto"/>
              <w:right w:val="single" w:sz="4" w:space="0" w:color="auto"/>
            </w:tcBorders>
            <w:shd w:val="clear" w:color="000000" w:fill="FFFFFF"/>
            <w:noWrap/>
            <w:vAlign w:val="bottom"/>
            <w:hideMark/>
          </w:tcPr>
          <w:p w14:paraId="7906C7B6" w14:textId="77777777" w:rsidR="003933E7" w:rsidRPr="00B75BEC" w:rsidRDefault="003933E7" w:rsidP="00CF664C">
            <w:pPr>
              <w:rPr>
                <w:szCs w:val="20"/>
                <w:lang w:eastAsia="es-ES"/>
              </w:rPr>
            </w:pPr>
            <w:r w:rsidRPr="00B75BEC">
              <w:rPr>
                <w:szCs w:val="20"/>
                <w:lang w:eastAsia="es-ES"/>
              </w:rPr>
              <w:t xml:space="preserve">Separadores y valla informativa </w:t>
            </w:r>
            <w:r w:rsidRPr="00920BFC">
              <w:rPr>
                <w:szCs w:val="20"/>
                <w:lang w:eastAsia="es-ES"/>
              </w:rPr>
              <w:t>intersección LZ</w:t>
            </w:r>
            <w:r w:rsidRPr="00B75BEC">
              <w:rPr>
                <w:szCs w:val="20"/>
                <w:lang w:eastAsia="es-ES"/>
              </w:rPr>
              <w:t>-409 con camino de Tierra 2</w:t>
            </w:r>
          </w:p>
        </w:tc>
      </w:tr>
      <w:tr w:rsidR="003933E7" w:rsidRPr="00B75BEC" w14:paraId="02A5AFAB" w14:textId="77777777" w:rsidTr="003A6D3A">
        <w:trPr>
          <w:trHeight w:val="319"/>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3E2E288" w14:textId="77777777" w:rsidR="003933E7" w:rsidRPr="00B75BEC" w:rsidRDefault="003933E7" w:rsidP="00CF664C">
            <w:pPr>
              <w:rPr>
                <w:lang w:eastAsia="es-ES"/>
              </w:rPr>
            </w:pPr>
            <w:r w:rsidRPr="00B75BEC">
              <w:rPr>
                <w:lang w:eastAsia="es-ES"/>
              </w:rPr>
              <w:t>97</w:t>
            </w:r>
          </w:p>
        </w:tc>
        <w:tc>
          <w:tcPr>
            <w:tcW w:w="7903" w:type="dxa"/>
            <w:tcBorders>
              <w:top w:val="nil"/>
              <w:left w:val="nil"/>
              <w:bottom w:val="single" w:sz="4" w:space="0" w:color="auto"/>
              <w:right w:val="single" w:sz="4" w:space="0" w:color="auto"/>
            </w:tcBorders>
            <w:shd w:val="clear" w:color="000000" w:fill="FFFFFF"/>
            <w:noWrap/>
            <w:vAlign w:val="bottom"/>
            <w:hideMark/>
          </w:tcPr>
          <w:p w14:paraId="621960DB" w14:textId="77777777" w:rsidR="003933E7" w:rsidRPr="00B75BEC" w:rsidRDefault="003933E7" w:rsidP="00CF664C">
            <w:pPr>
              <w:rPr>
                <w:szCs w:val="20"/>
                <w:lang w:eastAsia="es-ES"/>
              </w:rPr>
            </w:pPr>
            <w:r w:rsidRPr="00B75BEC">
              <w:rPr>
                <w:szCs w:val="20"/>
                <w:lang w:eastAsia="es-ES"/>
              </w:rPr>
              <w:t xml:space="preserve">Separadores y valla informativa </w:t>
            </w:r>
            <w:r w:rsidRPr="00920BFC">
              <w:rPr>
                <w:szCs w:val="20"/>
                <w:lang w:eastAsia="es-ES"/>
              </w:rPr>
              <w:t>intersección LZ</w:t>
            </w:r>
            <w:r w:rsidRPr="00B75BEC">
              <w:rPr>
                <w:szCs w:val="20"/>
                <w:lang w:eastAsia="es-ES"/>
              </w:rPr>
              <w:t>-409 con camino de Tierra 2 casa 3</w:t>
            </w:r>
          </w:p>
        </w:tc>
      </w:tr>
      <w:tr w:rsidR="003933E7" w:rsidRPr="00B75BEC" w14:paraId="21AA5DBD" w14:textId="77777777" w:rsidTr="003A6D3A">
        <w:trPr>
          <w:trHeight w:val="319"/>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2950DB22" w14:textId="77777777" w:rsidR="003933E7" w:rsidRPr="00B75BEC" w:rsidRDefault="003933E7" w:rsidP="00CF664C">
            <w:pPr>
              <w:rPr>
                <w:lang w:eastAsia="es-ES"/>
              </w:rPr>
            </w:pPr>
            <w:r w:rsidRPr="00B75BEC">
              <w:rPr>
                <w:lang w:eastAsia="es-ES"/>
              </w:rPr>
              <w:t>98</w:t>
            </w:r>
          </w:p>
        </w:tc>
        <w:tc>
          <w:tcPr>
            <w:tcW w:w="7903" w:type="dxa"/>
            <w:tcBorders>
              <w:top w:val="nil"/>
              <w:left w:val="nil"/>
              <w:bottom w:val="single" w:sz="4" w:space="0" w:color="auto"/>
              <w:right w:val="single" w:sz="4" w:space="0" w:color="auto"/>
            </w:tcBorders>
            <w:shd w:val="clear" w:color="000000" w:fill="FFFFFF"/>
            <w:noWrap/>
            <w:vAlign w:val="bottom"/>
            <w:hideMark/>
          </w:tcPr>
          <w:p w14:paraId="1DF3810C" w14:textId="77777777" w:rsidR="003933E7" w:rsidRPr="00B75BEC" w:rsidRDefault="003933E7" w:rsidP="00CF664C">
            <w:pPr>
              <w:rPr>
                <w:szCs w:val="20"/>
                <w:lang w:eastAsia="es-ES"/>
              </w:rPr>
            </w:pPr>
            <w:r w:rsidRPr="00B75BEC">
              <w:rPr>
                <w:szCs w:val="20"/>
                <w:lang w:eastAsia="es-ES"/>
              </w:rPr>
              <w:t xml:space="preserve">Separadores y valla informativa </w:t>
            </w:r>
            <w:r w:rsidRPr="00920BFC">
              <w:rPr>
                <w:szCs w:val="20"/>
                <w:lang w:eastAsia="es-ES"/>
              </w:rPr>
              <w:t>intersección LZ</w:t>
            </w:r>
            <w:r w:rsidRPr="00B75BEC">
              <w:rPr>
                <w:szCs w:val="20"/>
                <w:lang w:eastAsia="es-ES"/>
              </w:rPr>
              <w:t>-409 con camino de Tierra 3</w:t>
            </w:r>
          </w:p>
        </w:tc>
      </w:tr>
      <w:tr w:rsidR="003933E7" w:rsidRPr="00B75BEC" w14:paraId="4AFDFE36" w14:textId="77777777" w:rsidTr="003A6D3A">
        <w:trPr>
          <w:trHeight w:val="319"/>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FDACDDD" w14:textId="77777777" w:rsidR="003933E7" w:rsidRPr="00B75BEC" w:rsidRDefault="003933E7" w:rsidP="00CF664C">
            <w:pPr>
              <w:rPr>
                <w:lang w:eastAsia="es-ES"/>
              </w:rPr>
            </w:pPr>
            <w:r w:rsidRPr="00B75BEC">
              <w:rPr>
                <w:lang w:eastAsia="es-ES"/>
              </w:rPr>
              <w:t>99</w:t>
            </w:r>
          </w:p>
        </w:tc>
        <w:tc>
          <w:tcPr>
            <w:tcW w:w="7903" w:type="dxa"/>
            <w:tcBorders>
              <w:top w:val="nil"/>
              <w:left w:val="nil"/>
              <w:bottom w:val="single" w:sz="4" w:space="0" w:color="auto"/>
              <w:right w:val="single" w:sz="4" w:space="0" w:color="auto"/>
            </w:tcBorders>
            <w:shd w:val="clear" w:color="000000" w:fill="FFFFFF"/>
            <w:noWrap/>
            <w:vAlign w:val="bottom"/>
            <w:hideMark/>
          </w:tcPr>
          <w:p w14:paraId="28186596" w14:textId="77777777" w:rsidR="003933E7" w:rsidRPr="00B75BEC" w:rsidRDefault="003933E7" w:rsidP="00CF664C">
            <w:pPr>
              <w:rPr>
                <w:szCs w:val="20"/>
                <w:lang w:eastAsia="es-ES"/>
              </w:rPr>
            </w:pPr>
            <w:r w:rsidRPr="00B75BEC">
              <w:rPr>
                <w:szCs w:val="20"/>
                <w:lang w:eastAsia="es-ES"/>
              </w:rPr>
              <w:t xml:space="preserve">Conos lugares sensibles de la LZ-409 </w:t>
            </w:r>
          </w:p>
        </w:tc>
      </w:tr>
    </w:tbl>
    <w:p w14:paraId="6614655A" w14:textId="45C6C090" w:rsidR="003933E7" w:rsidRDefault="003933E7" w:rsidP="003933E7"/>
    <w:p w14:paraId="74D62E4C" w14:textId="57BB1F94" w:rsidR="009F419A" w:rsidRDefault="009F419A" w:rsidP="003933E7"/>
    <w:p w14:paraId="40B76847" w14:textId="77777777" w:rsidR="009F419A" w:rsidRDefault="009F419A" w:rsidP="003933E7"/>
    <w:tbl>
      <w:tblPr>
        <w:tblW w:w="8420" w:type="dxa"/>
        <w:tblCellMar>
          <w:left w:w="70" w:type="dxa"/>
          <w:right w:w="70" w:type="dxa"/>
        </w:tblCellMar>
        <w:tblLook w:val="04A0" w:firstRow="1" w:lastRow="0" w:firstColumn="1" w:lastColumn="0" w:noHBand="0" w:noVBand="1"/>
      </w:tblPr>
      <w:tblGrid>
        <w:gridCol w:w="520"/>
        <w:gridCol w:w="7900"/>
      </w:tblGrid>
      <w:tr w:rsidR="003933E7" w:rsidRPr="00920BFC" w14:paraId="0108CBE8" w14:textId="77777777" w:rsidTr="003A6D3A">
        <w:trPr>
          <w:trHeight w:val="735"/>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821540" w14:textId="77777777" w:rsidR="003933E7" w:rsidRPr="00920BFC" w:rsidRDefault="003933E7" w:rsidP="009F419A">
            <w:pPr>
              <w:rPr>
                <w:lang w:eastAsia="es-ES"/>
              </w:rPr>
            </w:pPr>
            <w:r w:rsidRPr="00920BFC">
              <w:rPr>
                <w:lang w:eastAsia="es-ES"/>
              </w:rPr>
              <w:lastRenderedPageBreak/>
              <w:t>N.º</w:t>
            </w:r>
          </w:p>
        </w:tc>
        <w:tc>
          <w:tcPr>
            <w:tcW w:w="7900" w:type="dxa"/>
            <w:tcBorders>
              <w:top w:val="single" w:sz="4" w:space="0" w:color="auto"/>
              <w:left w:val="nil"/>
              <w:bottom w:val="single" w:sz="4" w:space="0" w:color="auto"/>
              <w:right w:val="single" w:sz="4" w:space="0" w:color="auto"/>
            </w:tcBorders>
            <w:shd w:val="clear" w:color="000000" w:fill="FFFFFF"/>
            <w:noWrap/>
            <w:vAlign w:val="center"/>
            <w:hideMark/>
          </w:tcPr>
          <w:p w14:paraId="237600C8" w14:textId="77777777" w:rsidR="003933E7" w:rsidRPr="00920BFC" w:rsidRDefault="003933E7" w:rsidP="009F419A">
            <w:pPr>
              <w:jc w:val="center"/>
              <w:rPr>
                <w:lang w:eastAsia="es-ES"/>
              </w:rPr>
            </w:pPr>
            <w:r w:rsidRPr="00920BFC">
              <w:rPr>
                <w:color w:val="FF0000"/>
                <w:lang w:eastAsia="es-ES"/>
              </w:rPr>
              <w:t xml:space="preserve">BLOQUE 4 - </w:t>
            </w:r>
            <w:r w:rsidRPr="00920BFC">
              <w:rPr>
                <w:lang w:eastAsia="es-ES"/>
              </w:rPr>
              <w:t>LZ-58 (MASDACHE - LA VEGUETA)</w:t>
            </w:r>
          </w:p>
        </w:tc>
      </w:tr>
      <w:tr w:rsidR="003933E7" w:rsidRPr="00920BFC" w14:paraId="2A2BA815" w14:textId="77777777" w:rsidTr="003A6D3A">
        <w:trPr>
          <w:trHeight w:val="28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7070520" w14:textId="77777777" w:rsidR="003933E7" w:rsidRPr="00920BFC" w:rsidRDefault="003933E7" w:rsidP="009F419A">
            <w:pPr>
              <w:rPr>
                <w:lang w:eastAsia="es-ES"/>
              </w:rPr>
            </w:pPr>
            <w:r w:rsidRPr="00920BFC">
              <w:rPr>
                <w:lang w:eastAsia="es-ES"/>
              </w:rPr>
              <w:t>100</w:t>
            </w:r>
          </w:p>
        </w:tc>
        <w:tc>
          <w:tcPr>
            <w:tcW w:w="7900" w:type="dxa"/>
            <w:tcBorders>
              <w:top w:val="nil"/>
              <w:left w:val="nil"/>
              <w:bottom w:val="single" w:sz="4" w:space="0" w:color="auto"/>
              <w:right w:val="single" w:sz="4" w:space="0" w:color="auto"/>
            </w:tcBorders>
            <w:shd w:val="clear" w:color="000000" w:fill="FFFFFF"/>
            <w:noWrap/>
            <w:vAlign w:val="center"/>
            <w:hideMark/>
          </w:tcPr>
          <w:p w14:paraId="235C6216" w14:textId="77777777" w:rsidR="003933E7" w:rsidRPr="00920BFC" w:rsidRDefault="003933E7" w:rsidP="009F419A">
            <w:pPr>
              <w:rPr>
                <w:szCs w:val="20"/>
                <w:lang w:eastAsia="es-ES"/>
              </w:rPr>
            </w:pPr>
            <w:r w:rsidRPr="00920BFC">
              <w:rPr>
                <w:szCs w:val="20"/>
                <w:lang w:eastAsia="es-ES"/>
              </w:rPr>
              <w:t>Valla 1 y cartel informativo de advertencia LZ-58 cerrada altura el Peñón</w:t>
            </w:r>
          </w:p>
        </w:tc>
      </w:tr>
      <w:tr w:rsidR="003933E7" w:rsidRPr="00920BFC" w14:paraId="59F6127B" w14:textId="77777777" w:rsidTr="003A6D3A">
        <w:trPr>
          <w:trHeight w:val="28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7DBE90C" w14:textId="77777777" w:rsidR="003933E7" w:rsidRPr="00920BFC" w:rsidRDefault="003933E7" w:rsidP="009F419A">
            <w:pPr>
              <w:rPr>
                <w:lang w:eastAsia="es-ES"/>
              </w:rPr>
            </w:pPr>
            <w:r w:rsidRPr="00920BFC">
              <w:rPr>
                <w:lang w:eastAsia="es-ES"/>
              </w:rPr>
              <w:t>101</w:t>
            </w:r>
          </w:p>
        </w:tc>
        <w:tc>
          <w:tcPr>
            <w:tcW w:w="7900" w:type="dxa"/>
            <w:tcBorders>
              <w:top w:val="nil"/>
              <w:left w:val="nil"/>
              <w:bottom w:val="single" w:sz="4" w:space="0" w:color="auto"/>
              <w:right w:val="single" w:sz="4" w:space="0" w:color="auto"/>
            </w:tcBorders>
            <w:shd w:val="clear" w:color="000000" w:fill="FFFFFF"/>
            <w:noWrap/>
            <w:vAlign w:val="center"/>
            <w:hideMark/>
          </w:tcPr>
          <w:p w14:paraId="7A884CC5" w14:textId="77777777" w:rsidR="003933E7" w:rsidRPr="00920BFC" w:rsidRDefault="003933E7" w:rsidP="009F419A">
            <w:pPr>
              <w:rPr>
                <w:szCs w:val="20"/>
                <w:lang w:eastAsia="es-ES"/>
              </w:rPr>
            </w:pPr>
            <w:r w:rsidRPr="00920BFC">
              <w:rPr>
                <w:szCs w:val="20"/>
                <w:lang w:eastAsia="es-ES"/>
              </w:rPr>
              <w:t>Valla 2 y cartel informativo de advertencia LZ-58 cerrada altura el Peñón</w:t>
            </w:r>
          </w:p>
        </w:tc>
      </w:tr>
      <w:tr w:rsidR="003933E7" w:rsidRPr="00920BFC" w14:paraId="41334CF9" w14:textId="77777777" w:rsidTr="003A6D3A">
        <w:trPr>
          <w:trHeight w:val="28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502FEEB2" w14:textId="77777777" w:rsidR="003933E7" w:rsidRPr="00920BFC" w:rsidRDefault="003933E7" w:rsidP="009F419A">
            <w:pPr>
              <w:rPr>
                <w:lang w:eastAsia="es-ES"/>
              </w:rPr>
            </w:pPr>
            <w:r w:rsidRPr="00920BFC">
              <w:rPr>
                <w:lang w:eastAsia="es-ES"/>
              </w:rPr>
              <w:t>102</w:t>
            </w:r>
          </w:p>
        </w:tc>
        <w:tc>
          <w:tcPr>
            <w:tcW w:w="7900" w:type="dxa"/>
            <w:tcBorders>
              <w:top w:val="nil"/>
              <w:left w:val="nil"/>
              <w:bottom w:val="single" w:sz="4" w:space="0" w:color="auto"/>
              <w:right w:val="single" w:sz="4" w:space="0" w:color="auto"/>
            </w:tcBorders>
            <w:shd w:val="clear" w:color="000000" w:fill="FFFFFF"/>
            <w:noWrap/>
            <w:vAlign w:val="center"/>
            <w:hideMark/>
          </w:tcPr>
          <w:p w14:paraId="59E4FFB9" w14:textId="77777777" w:rsidR="003933E7" w:rsidRPr="00920BFC" w:rsidRDefault="003933E7" w:rsidP="009F419A">
            <w:pPr>
              <w:rPr>
                <w:szCs w:val="20"/>
                <w:lang w:eastAsia="es-ES"/>
              </w:rPr>
            </w:pPr>
            <w:r w:rsidRPr="00920BFC">
              <w:rPr>
                <w:szCs w:val="20"/>
                <w:lang w:eastAsia="es-ES"/>
              </w:rPr>
              <w:t>Valla 3 y cartel informativo de advertencia LZ-58 cerrada altura el Peñón</w:t>
            </w:r>
          </w:p>
        </w:tc>
      </w:tr>
      <w:tr w:rsidR="003933E7" w:rsidRPr="00920BFC" w14:paraId="2B8287E2" w14:textId="77777777" w:rsidTr="003A6D3A">
        <w:trPr>
          <w:trHeight w:val="28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81CD475" w14:textId="77777777" w:rsidR="003933E7" w:rsidRPr="00920BFC" w:rsidRDefault="003933E7" w:rsidP="009F419A">
            <w:pPr>
              <w:rPr>
                <w:lang w:eastAsia="es-ES"/>
              </w:rPr>
            </w:pPr>
            <w:r w:rsidRPr="00920BFC">
              <w:rPr>
                <w:lang w:eastAsia="es-ES"/>
              </w:rPr>
              <w:t>103</w:t>
            </w:r>
          </w:p>
        </w:tc>
        <w:tc>
          <w:tcPr>
            <w:tcW w:w="7900" w:type="dxa"/>
            <w:tcBorders>
              <w:top w:val="nil"/>
              <w:left w:val="nil"/>
              <w:bottom w:val="single" w:sz="4" w:space="0" w:color="auto"/>
              <w:right w:val="single" w:sz="4" w:space="0" w:color="auto"/>
            </w:tcBorders>
            <w:shd w:val="clear" w:color="000000" w:fill="FFFFFF"/>
            <w:noWrap/>
            <w:vAlign w:val="center"/>
            <w:hideMark/>
          </w:tcPr>
          <w:p w14:paraId="350F6AD7" w14:textId="77777777" w:rsidR="003933E7" w:rsidRPr="00920BFC" w:rsidRDefault="003933E7" w:rsidP="009F419A">
            <w:pPr>
              <w:rPr>
                <w:szCs w:val="20"/>
                <w:lang w:eastAsia="es-ES"/>
              </w:rPr>
            </w:pPr>
            <w:r w:rsidRPr="00920BFC">
              <w:rPr>
                <w:szCs w:val="20"/>
                <w:lang w:eastAsia="es-ES"/>
              </w:rPr>
              <w:t>Valla 4 y cartel informativo de advertencia LZ-58 cerrada altura el Peñón (Juan Bello)</w:t>
            </w:r>
          </w:p>
        </w:tc>
      </w:tr>
      <w:tr w:rsidR="003933E7" w:rsidRPr="00920BFC" w14:paraId="68C6BEAE" w14:textId="77777777" w:rsidTr="003A6D3A">
        <w:trPr>
          <w:trHeight w:val="28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49A3B168" w14:textId="77777777" w:rsidR="003933E7" w:rsidRPr="00920BFC" w:rsidRDefault="003933E7" w:rsidP="009F419A">
            <w:pPr>
              <w:rPr>
                <w:lang w:eastAsia="es-ES"/>
              </w:rPr>
            </w:pPr>
            <w:r w:rsidRPr="00920BFC">
              <w:rPr>
                <w:lang w:eastAsia="es-ES"/>
              </w:rPr>
              <w:t>104</w:t>
            </w:r>
          </w:p>
        </w:tc>
        <w:tc>
          <w:tcPr>
            <w:tcW w:w="7900" w:type="dxa"/>
            <w:tcBorders>
              <w:top w:val="nil"/>
              <w:left w:val="nil"/>
              <w:bottom w:val="single" w:sz="4" w:space="0" w:color="auto"/>
              <w:right w:val="single" w:sz="4" w:space="0" w:color="auto"/>
            </w:tcBorders>
            <w:shd w:val="clear" w:color="000000" w:fill="FFFFFF"/>
            <w:noWrap/>
            <w:vAlign w:val="center"/>
            <w:hideMark/>
          </w:tcPr>
          <w:p w14:paraId="27D9C77D" w14:textId="77777777" w:rsidR="003933E7" w:rsidRPr="00920BFC" w:rsidRDefault="003933E7" w:rsidP="009F419A">
            <w:pPr>
              <w:rPr>
                <w:szCs w:val="20"/>
                <w:lang w:eastAsia="es-ES"/>
              </w:rPr>
            </w:pPr>
            <w:r w:rsidRPr="00920BFC">
              <w:rPr>
                <w:szCs w:val="20"/>
                <w:lang w:eastAsia="es-ES"/>
              </w:rPr>
              <w:t xml:space="preserve">Valla con cartel informativo y cierre con separadores de la LZ-58 altura de la última casa </w:t>
            </w:r>
          </w:p>
        </w:tc>
      </w:tr>
      <w:tr w:rsidR="003933E7" w:rsidRPr="00920BFC" w14:paraId="50754203"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2B8E02DD" w14:textId="77777777" w:rsidR="003933E7" w:rsidRPr="00920BFC" w:rsidRDefault="003933E7" w:rsidP="009F419A">
            <w:pPr>
              <w:rPr>
                <w:lang w:eastAsia="es-ES"/>
              </w:rPr>
            </w:pPr>
            <w:r w:rsidRPr="00920BFC">
              <w:rPr>
                <w:lang w:eastAsia="es-ES"/>
              </w:rPr>
              <w:t>105</w:t>
            </w:r>
          </w:p>
        </w:tc>
        <w:tc>
          <w:tcPr>
            <w:tcW w:w="7900" w:type="dxa"/>
            <w:tcBorders>
              <w:top w:val="nil"/>
              <w:left w:val="nil"/>
              <w:bottom w:val="single" w:sz="4" w:space="0" w:color="auto"/>
              <w:right w:val="single" w:sz="4" w:space="0" w:color="auto"/>
            </w:tcBorders>
            <w:shd w:val="clear" w:color="000000" w:fill="FFFFFF"/>
            <w:noWrap/>
            <w:vAlign w:val="center"/>
            <w:hideMark/>
          </w:tcPr>
          <w:p w14:paraId="0210901C" w14:textId="77777777" w:rsidR="003933E7" w:rsidRPr="00920BFC" w:rsidRDefault="003933E7" w:rsidP="009F419A">
            <w:pPr>
              <w:rPr>
                <w:szCs w:val="20"/>
                <w:lang w:eastAsia="es-ES"/>
              </w:rPr>
            </w:pPr>
            <w:r w:rsidRPr="00920BFC">
              <w:rPr>
                <w:szCs w:val="20"/>
                <w:lang w:eastAsia="es-ES"/>
              </w:rPr>
              <w:t>Separadores y valla informativa en intersección LZ-58 con camino de las Quemadas</w:t>
            </w:r>
          </w:p>
        </w:tc>
      </w:tr>
      <w:tr w:rsidR="003933E7" w:rsidRPr="00920BFC" w14:paraId="1DD52199"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D723DA4" w14:textId="77777777" w:rsidR="003933E7" w:rsidRPr="00920BFC" w:rsidRDefault="003933E7" w:rsidP="009F419A">
            <w:pPr>
              <w:rPr>
                <w:lang w:eastAsia="es-ES"/>
              </w:rPr>
            </w:pPr>
            <w:r w:rsidRPr="00920BFC">
              <w:rPr>
                <w:lang w:eastAsia="es-ES"/>
              </w:rPr>
              <w:t>106</w:t>
            </w:r>
          </w:p>
        </w:tc>
        <w:tc>
          <w:tcPr>
            <w:tcW w:w="7900" w:type="dxa"/>
            <w:tcBorders>
              <w:top w:val="nil"/>
              <w:left w:val="nil"/>
              <w:bottom w:val="single" w:sz="4" w:space="0" w:color="auto"/>
              <w:right w:val="single" w:sz="4" w:space="0" w:color="auto"/>
            </w:tcBorders>
            <w:shd w:val="clear" w:color="000000" w:fill="FFFFFF"/>
            <w:noWrap/>
            <w:vAlign w:val="center"/>
            <w:hideMark/>
          </w:tcPr>
          <w:p w14:paraId="62B3912C" w14:textId="77777777" w:rsidR="003933E7" w:rsidRPr="00920BFC" w:rsidRDefault="003933E7" w:rsidP="009F419A">
            <w:pPr>
              <w:rPr>
                <w:szCs w:val="20"/>
                <w:lang w:eastAsia="es-ES"/>
              </w:rPr>
            </w:pPr>
            <w:r w:rsidRPr="00920BFC">
              <w:rPr>
                <w:szCs w:val="20"/>
                <w:lang w:eastAsia="es-ES"/>
              </w:rPr>
              <w:t xml:space="preserve">Separadores y valla informativa intersección LZ-58 con camino de tierra </w:t>
            </w:r>
          </w:p>
        </w:tc>
      </w:tr>
      <w:tr w:rsidR="003933E7" w:rsidRPr="00920BFC" w14:paraId="315C453A" w14:textId="77777777" w:rsidTr="003A6D3A">
        <w:trPr>
          <w:trHeight w:val="28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476B18B" w14:textId="77777777" w:rsidR="003933E7" w:rsidRPr="00920BFC" w:rsidRDefault="003933E7" w:rsidP="009F419A">
            <w:pPr>
              <w:rPr>
                <w:lang w:eastAsia="es-ES"/>
              </w:rPr>
            </w:pPr>
            <w:r w:rsidRPr="00920BFC">
              <w:rPr>
                <w:lang w:eastAsia="es-ES"/>
              </w:rPr>
              <w:t>107</w:t>
            </w:r>
          </w:p>
        </w:tc>
        <w:tc>
          <w:tcPr>
            <w:tcW w:w="7900" w:type="dxa"/>
            <w:tcBorders>
              <w:top w:val="nil"/>
              <w:left w:val="nil"/>
              <w:bottom w:val="single" w:sz="4" w:space="0" w:color="auto"/>
              <w:right w:val="single" w:sz="4" w:space="0" w:color="auto"/>
            </w:tcBorders>
            <w:shd w:val="clear" w:color="000000" w:fill="FFFFFF"/>
            <w:noWrap/>
            <w:vAlign w:val="center"/>
            <w:hideMark/>
          </w:tcPr>
          <w:p w14:paraId="2885D580" w14:textId="77777777" w:rsidR="003933E7" w:rsidRPr="00920BFC" w:rsidRDefault="003933E7" w:rsidP="009F419A">
            <w:pPr>
              <w:rPr>
                <w:szCs w:val="20"/>
                <w:lang w:eastAsia="es-ES"/>
              </w:rPr>
            </w:pPr>
            <w:r w:rsidRPr="00920BFC">
              <w:rPr>
                <w:szCs w:val="20"/>
                <w:lang w:eastAsia="es-ES"/>
              </w:rPr>
              <w:t>Separadores y valla informativa en intersección LZ-58 con C/. La Palma</w:t>
            </w:r>
          </w:p>
        </w:tc>
      </w:tr>
    </w:tbl>
    <w:p w14:paraId="06D9B345" w14:textId="60CB228A" w:rsidR="003933E7" w:rsidRDefault="003933E7" w:rsidP="003933E7"/>
    <w:tbl>
      <w:tblPr>
        <w:tblW w:w="8420" w:type="dxa"/>
        <w:tblCellMar>
          <w:left w:w="70" w:type="dxa"/>
          <w:right w:w="70" w:type="dxa"/>
        </w:tblCellMar>
        <w:tblLook w:val="04A0" w:firstRow="1" w:lastRow="0" w:firstColumn="1" w:lastColumn="0" w:noHBand="0" w:noVBand="1"/>
      </w:tblPr>
      <w:tblGrid>
        <w:gridCol w:w="520"/>
        <w:gridCol w:w="7900"/>
      </w:tblGrid>
      <w:tr w:rsidR="00CF664C" w:rsidRPr="006A77ED" w14:paraId="72EE46E6" w14:textId="77777777" w:rsidTr="009F419A">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F249E" w14:textId="77777777" w:rsidR="00CF664C" w:rsidRPr="006A77ED" w:rsidRDefault="00CF664C" w:rsidP="009F419A">
            <w:pPr>
              <w:rPr>
                <w:lang w:eastAsia="es-ES"/>
              </w:rPr>
            </w:pPr>
            <w:r w:rsidRPr="006A77ED">
              <w:rPr>
                <w:lang w:eastAsia="es-ES"/>
              </w:rPr>
              <w:t>N.º</w:t>
            </w:r>
          </w:p>
        </w:tc>
        <w:tc>
          <w:tcPr>
            <w:tcW w:w="7900" w:type="dxa"/>
            <w:tcBorders>
              <w:top w:val="single" w:sz="4" w:space="0" w:color="auto"/>
              <w:left w:val="nil"/>
              <w:bottom w:val="single" w:sz="4" w:space="0" w:color="auto"/>
              <w:right w:val="single" w:sz="4" w:space="0" w:color="auto"/>
            </w:tcBorders>
            <w:shd w:val="clear" w:color="000000" w:fill="FFFFFF"/>
            <w:noWrap/>
            <w:vAlign w:val="center"/>
            <w:hideMark/>
          </w:tcPr>
          <w:p w14:paraId="1F3C9A0A" w14:textId="77777777" w:rsidR="00CF664C" w:rsidRPr="006A77ED" w:rsidRDefault="00CF664C" w:rsidP="009F419A">
            <w:pPr>
              <w:jc w:val="center"/>
              <w:rPr>
                <w:lang w:eastAsia="es-ES"/>
              </w:rPr>
            </w:pPr>
            <w:r w:rsidRPr="006A77ED">
              <w:rPr>
                <w:color w:val="FF0000"/>
                <w:lang w:eastAsia="es-ES"/>
              </w:rPr>
              <w:t>BLOQUE 5 -</w:t>
            </w:r>
            <w:r w:rsidRPr="006A77ED">
              <w:rPr>
                <w:lang w:eastAsia="es-ES"/>
              </w:rPr>
              <w:t xml:space="preserve"> LZ-46 (TIAGUA - MANCHA BLANCA)</w:t>
            </w:r>
          </w:p>
        </w:tc>
      </w:tr>
      <w:tr w:rsidR="00CF664C" w:rsidRPr="006A77ED" w14:paraId="575A0077" w14:textId="77777777" w:rsidTr="003A6D3A">
        <w:trPr>
          <w:trHeight w:val="34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A22DA85" w14:textId="77777777" w:rsidR="00CF664C" w:rsidRPr="006A77ED" w:rsidRDefault="00CF664C" w:rsidP="009F419A">
            <w:pPr>
              <w:rPr>
                <w:lang w:eastAsia="es-ES"/>
              </w:rPr>
            </w:pPr>
            <w:r w:rsidRPr="006A77ED">
              <w:rPr>
                <w:lang w:eastAsia="es-ES"/>
              </w:rPr>
              <w:t>108</w:t>
            </w:r>
          </w:p>
        </w:tc>
        <w:tc>
          <w:tcPr>
            <w:tcW w:w="7900" w:type="dxa"/>
            <w:tcBorders>
              <w:top w:val="nil"/>
              <w:left w:val="nil"/>
              <w:bottom w:val="single" w:sz="4" w:space="0" w:color="auto"/>
              <w:right w:val="single" w:sz="4" w:space="0" w:color="auto"/>
            </w:tcBorders>
            <w:shd w:val="clear" w:color="000000" w:fill="FFFFFF"/>
            <w:noWrap/>
            <w:vAlign w:val="center"/>
            <w:hideMark/>
          </w:tcPr>
          <w:p w14:paraId="6625E89F" w14:textId="77777777" w:rsidR="00CF664C" w:rsidRPr="006A77ED" w:rsidRDefault="00CF664C" w:rsidP="009F419A">
            <w:pPr>
              <w:rPr>
                <w:lang w:eastAsia="es-ES"/>
              </w:rPr>
            </w:pPr>
            <w:r w:rsidRPr="006A77ED">
              <w:rPr>
                <w:lang w:eastAsia="es-ES"/>
              </w:rPr>
              <w:t>Separadores y vallado informativo Cruce LZ-46 con LZ-20 Tiagua</w:t>
            </w:r>
          </w:p>
        </w:tc>
      </w:tr>
      <w:tr w:rsidR="00CF664C" w:rsidRPr="006A77ED" w14:paraId="56F6C502"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2D0B3DE" w14:textId="77777777" w:rsidR="00CF664C" w:rsidRPr="006A77ED" w:rsidRDefault="00CF664C" w:rsidP="009F419A">
            <w:pPr>
              <w:rPr>
                <w:lang w:eastAsia="es-ES"/>
              </w:rPr>
            </w:pPr>
            <w:r w:rsidRPr="006A77ED">
              <w:rPr>
                <w:lang w:eastAsia="es-ES"/>
              </w:rPr>
              <w:t>109</w:t>
            </w:r>
          </w:p>
        </w:tc>
        <w:tc>
          <w:tcPr>
            <w:tcW w:w="7900" w:type="dxa"/>
            <w:tcBorders>
              <w:top w:val="nil"/>
              <w:left w:val="nil"/>
              <w:bottom w:val="single" w:sz="4" w:space="0" w:color="auto"/>
              <w:right w:val="single" w:sz="4" w:space="0" w:color="auto"/>
            </w:tcBorders>
            <w:shd w:val="clear" w:color="000000" w:fill="FFFFFF"/>
            <w:noWrap/>
            <w:vAlign w:val="center"/>
            <w:hideMark/>
          </w:tcPr>
          <w:p w14:paraId="0B910EF0" w14:textId="77777777" w:rsidR="00CF664C" w:rsidRPr="006A77ED" w:rsidRDefault="00CF664C" w:rsidP="009F419A">
            <w:pPr>
              <w:rPr>
                <w:lang w:eastAsia="es-ES"/>
              </w:rPr>
            </w:pPr>
            <w:r w:rsidRPr="006A77ED">
              <w:rPr>
                <w:lang w:eastAsia="es-ES"/>
              </w:rPr>
              <w:t>Separadores y valla informativa intersección LZ-46 con Camino de Yuco</w:t>
            </w:r>
          </w:p>
        </w:tc>
      </w:tr>
      <w:tr w:rsidR="00CF664C" w:rsidRPr="006A77ED" w14:paraId="52EBFAAE"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53F0C3EE" w14:textId="77777777" w:rsidR="00CF664C" w:rsidRPr="006A77ED" w:rsidRDefault="00CF664C" w:rsidP="009F419A">
            <w:pPr>
              <w:rPr>
                <w:lang w:eastAsia="es-ES"/>
              </w:rPr>
            </w:pPr>
            <w:r w:rsidRPr="006A77ED">
              <w:rPr>
                <w:lang w:eastAsia="es-ES"/>
              </w:rPr>
              <w:t>110</w:t>
            </w:r>
          </w:p>
        </w:tc>
        <w:tc>
          <w:tcPr>
            <w:tcW w:w="7900" w:type="dxa"/>
            <w:tcBorders>
              <w:top w:val="nil"/>
              <w:left w:val="nil"/>
              <w:bottom w:val="single" w:sz="4" w:space="0" w:color="auto"/>
              <w:right w:val="single" w:sz="4" w:space="0" w:color="auto"/>
            </w:tcBorders>
            <w:shd w:val="clear" w:color="000000" w:fill="FFFFFF"/>
            <w:noWrap/>
            <w:vAlign w:val="center"/>
            <w:hideMark/>
          </w:tcPr>
          <w:p w14:paraId="56995202" w14:textId="77777777" w:rsidR="00CF664C" w:rsidRPr="006A77ED" w:rsidRDefault="00CF664C" w:rsidP="009F419A">
            <w:pPr>
              <w:rPr>
                <w:lang w:eastAsia="es-ES"/>
              </w:rPr>
            </w:pPr>
            <w:r w:rsidRPr="006A77ED">
              <w:rPr>
                <w:lang w:eastAsia="es-ES"/>
              </w:rPr>
              <w:t>Separadores y vallado informativo LZ-46 primeras casas de la Vegueta</w:t>
            </w:r>
          </w:p>
        </w:tc>
      </w:tr>
      <w:tr w:rsidR="00CF664C" w:rsidRPr="006A77ED" w14:paraId="197B81CF"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41FCCAE4" w14:textId="77777777" w:rsidR="00CF664C" w:rsidRPr="006A77ED" w:rsidRDefault="00CF664C" w:rsidP="009F419A">
            <w:pPr>
              <w:rPr>
                <w:lang w:eastAsia="es-ES"/>
              </w:rPr>
            </w:pPr>
            <w:r w:rsidRPr="006A77ED">
              <w:rPr>
                <w:lang w:eastAsia="es-ES"/>
              </w:rPr>
              <w:t>111</w:t>
            </w:r>
          </w:p>
        </w:tc>
        <w:tc>
          <w:tcPr>
            <w:tcW w:w="7900" w:type="dxa"/>
            <w:tcBorders>
              <w:top w:val="nil"/>
              <w:left w:val="nil"/>
              <w:bottom w:val="single" w:sz="4" w:space="0" w:color="auto"/>
              <w:right w:val="single" w:sz="4" w:space="0" w:color="auto"/>
            </w:tcBorders>
            <w:shd w:val="clear" w:color="000000" w:fill="FFFFFF"/>
            <w:noWrap/>
            <w:vAlign w:val="center"/>
            <w:hideMark/>
          </w:tcPr>
          <w:p w14:paraId="1A0052F7" w14:textId="77777777" w:rsidR="00CF664C" w:rsidRPr="006A77ED" w:rsidRDefault="00CF664C" w:rsidP="009F419A">
            <w:pPr>
              <w:rPr>
                <w:lang w:eastAsia="es-ES"/>
              </w:rPr>
            </w:pPr>
            <w:r w:rsidRPr="006A77ED">
              <w:rPr>
                <w:lang w:eastAsia="es-ES"/>
              </w:rPr>
              <w:t>Valla informativa cruce LZ-46 con C/. Yuco y Camino del Peñón</w:t>
            </w:r>
          </w:p>
        </w:tc>
      </w:tr>
      <w:tr w:rsidR="00CF664C" w:rsidRPr="006A77ED" w14:paraId="6799AB41"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22F9EE4" w14:textId="77777777" w:rsidR="00CF664C" w:rsidRPr="006A77ED" w:rsidRDefault="00CF664C" w:rsidP="009F419A">
            <w:pPr>
              <w:rPr>
                <w:lang w:eastAsia="es-ES"/>
              </w:rPr>
            </w:pPr>
            <w:r w:rsidRPr="006A77ED">
              <w:rPr>
                <w:lang w:eastAsia="es-ES"/>
              </w:rPr>
              <w:t>112</w:t>
            </w:r>
          </w:p>
        </w:tc>
        <w:tc>
          <w:tcPr>
            <w:tcW w:w="7900" w:type="dxa"/>
            <w:tcBorders>
              <w:top w:val="nil"/>
              <w:left w:val="nil"/>
              <w:bottom w:val="single" w:sz="4" w:space="0" w:color="auto"/>
              <w:right w:val="single" w:sz="4" w:space="0" w:color="auto"/>
            </w:tcBorders>
            <w:shd w:val="clear" w:color="000000" w:fill="FFFFFF"/>
            <w:noWrap/>
            <w:vAlign w:val="center"/>
            <w:hideMark/>
          </w:tcPr>
          <w:p w14:paraId="67EF6F9C" w14:textId="77777777" w:rsidR="00CF664C" w:rsidRPr="006A77ED" w:rsidRDefault="00CF664C" w:rsidP="009F419A">
            <w:pPr>
              <w:rPr>
                <w:lang w:eastAsia="es-ES"/>
              </w:rPr>
            </w:pPr>
            <w:r w:rsidRPr="006A77ED">
              <w:rPr>
                <w:lang w:eastAsia="es-ES"/>
              </w:rPr>
              <w:t>Separadores Camino el Peñón</w:t>
            </w:r>
          </w:p>
        </w:tc>
      </w:tr>
      <w:tr w:rsidR="00CF664C" w:rsidRPr="006A77ED" w14:paraId="370CB7A8"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0D4BD8EC" w14:textId="77777777" w:rsidR="00CF664C" w:rsidRPr="006A77ED" w:rsidRDefault="00CF664C" w:rsidP="009F419A">
            <w:pPr>
              <w:rPr>
                <w:lang w:eastAsia="es-ES"/>
              </w:rPr>
            </w:pPr>
            <w:r w:rsidRPr="006A77ED">
              <w:rPr>
                <w:lang w:eastAsia="es-ES"/>
              </w:rPr>
              <w:t>113</w:t>
            </w:r>
          </w:p>
        </w:tc>
        <w:tc>
          <w:tcPr>
            <w:tcW w:w="7900" w:type="dxa"/>
            <w:tcBorders>
              <w:top w:val="nil"/>
              <w:left w:val="nil"/>
              <w:bottom w:val="single" w:sz="4" w:space="0" w:color="auto"/>
              <w:right w:val="single" w:sz="4" w:space="0" w:color="auto"/>
            </w:tcBorders>
            <w:shd w:val="clear" w:color="000000" w:fill="FFFFFF"/>
            <w:noWrap/>
            <w:vAlign w:val="center"/>
            <w:hideMark/>
          </w:tcPr>
          <w:p w14:paraId="31CD9653" w14:textId="77777777" w:rsidR="00CF664C" w:rsidRPr="006A77ED" w:rsidRDefault="00CF664C" w:rsidP="009F419A">
            <w:pPr>
              <w:rPr>
                <w:lang w:eastAsia="es-ES"/>
              </w:rPr>
            </w:pPr>
            <w:r w:rsidRPr="006A77ED">
              <w:rPr>
                <w:lang w:eastAsia="es-ES"/>
              </w:rPr>
              <w:t>Valla informativa camino del Peñón</w:t>
            </w:r>
          </w:p>
        </w:tc>
      </w:tr>
      <w:tr w:rsidR="00CF664C" w:rsidRPr="006A77ED" w14:paraId="5509476F"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DEE8923" w14:textId="77777777" w:rsidR="00CF664C" w:rsidRPr="006A77ED" w:rsidRDefault="00CF664C" w:rsidP="009F419A">
            <w:pPr>
              <w:rPr>
                <w:lang w:eastAsia="es-ES"/>
              </w:rPr>
            </w:pPr>
            <w:r w:rsidRPr="006A77ED">
              <w:rPr>
                <w:lang w:eastAsia="es-ES"/>
              </w:rPr>
              <w:lastRenderedPageBreak/>
              <w:t>114</w:t>
            </w:r>
          </w:p>
        </w:tc>
        <w:tc>
          <w:tcPr>
            <w:tcW w:w="7900" w:type="dxa"/>
            <w:tcBorders>
              <w:top w:val="nil"/>
              <w:left w:val="nil"/>
              <w:bottom w:val="single" w:sz="4" w:space="0" w:color="auto"/>
              <w:right w:val="single" w:sz="4" w:space="0" w:color="auto"/>
            </w:tcBorders>
            <w:shd w:val="clear" w:color="000000" w:fill="FFFFFF"/>
            <w:noWrap/>
            <w:vAlign w:val="center"/>
            <w:hideMark/>
          </w:tcPr>
          <w:p w14:paraId="430FED24" w14:textId="77777777" w:rsidR="00CF664C" w:rsidRPr="006A77ED" w:rsidRDefault="00CF664C" w:rsidP="009F419A">
            <w:pPr>
              <w:rPr>
                <w:lang w:eastAsia="es-ES"/>
              </w:rPr>
            </w:pPr>
            <w:r w:rsidRPr="006A77ED">
              <w:rPr>
                <w:lang w:eastAsia="es-ES"/>
              </w:rPr>
              <w:t>Vallado LZ-46 zona del supermercado</w:t>
            </w:r>
          </w:p>
        </w:tc>
      </w:tr>
      <w:tr w:rsidR="00CF664C" w:rsidRPr="006A77ED" w14:paraId="71279E94"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006407E" w14:textId="77777777" w:rsidR="00CF664C" w:rsidRPr="006A77ED" w:rsidRDefault="00CF664C" w:rsidP="009F419A">
            <w:pPr>
              <w:rPr>
                <w:lang w:eastAsia="es-ES"/>
              </w:rPr>
            </w:pPr>
            <w:r w:rsidRPr="006A77ED">
              <w:rPr>
                <w:lang w:eastAsia="es-ES"/>
              </w:rPr>
              <w:t>115</w:t>
            </w:r>
          </w:p>
        </w:tc>
        <w:tc>
          <w:tcPr>
            <w:tcW w:w="7900" w:type="dxa"/>
            <w:tcBorders>
              <w:top w:val="nil"/>
              <w:left w:val="nil"/>
              <w:bottom w:val="single" w:sz="4" w:space="0" w:color="auto"/>
              <w:right w:val="single" w:sz="4" w:space="0" w:color="auto"/>
            </w:tcBorders>
            <w:shd w:val="clear" w:color="000000" w:fill="FFFFFF"/>
            <w:noWrap/>
            <w:vAlign w:val="center"/>
            <w:hideMark/>
          </w:tcPr>
          <w:p w14:paraId="6AE51370" w14:textId="77777777" w:rsidR="00CF664C" w:rsidRPr="006A77ED" w:rsidRDefault="00CF664C" w:rsidP="009F419A">
            <w:pPr>
              <w:rPr>
                <w:lang w:eastAsia="es-ES"/>
              </w:rPr>
            </w:pPr>
            <w:r w:rsidRPr="006A77ED">
              <w:rPr>
                <w:lang w:eastAsia="es-ES"/>
              </w:rPr>
              <w:t xml:space="preserve">Separadores desde C/. Yuco a C/. Regla </w:t>
            </w:r>
          </w:p>
        </w:tc>
      </w:tr>
      <w:tr w:rsidR="00CF664C" w:rsidRPr="006A77ED" w14:paraId="3C704C16"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7FB8D61" w14:textId="77777777" w:rsidR="00CF664C" w:rsidRPr="006A77ED" w:rsidRDefault="00CF664C" w:rsidP="009F419A">
            <w:pPr>
              <w:rPr>
                <w:lang w:eastAsia="es-ES"/>
              </w:rPr>
            </w:pPr>
            <w:r w:rsidRPr="006A77ED">
              <w:rPr>
                <w:lang w:eastAsia="es-ES"/>
              </w:rPr>
              <w:t>116</w:t>
            </w:r>
          </w:p>
        </w:tc>
        <w:tc>
          <w:tcPr>
            <w:tcW w:w="7900" w:type="dxa"/>
            <w:tcBorders>
              <w:top w:val="nil"/>
              <w:left w:val="nil"/>
              <w:bottom w:val="single" w:sz="4" w:space="0" w:color="auto"/>
              <w:right w:val="single" w:sz="4" w:space="0" w:color="auto"/>
            </w:tcBorders>
            <w:shd w:val="clear" w:color="000000" w:fill="FFFFFF"/>
            <w:noWrap/>
            <w:vAlign w:val="center"/>
            <w:hideMark/>
          </w:tcPr>
          <w:p w14:paraId="286B6E39" w14:textId="77777777" w:rsidR="00CF664C" w:rsidRPr="006A77ED" w:rsidRDefault="00CF664C" w:rsidP="009F419A">
            <w:pPr>
              <w:rPr>
                <w:lang w:eastAsia="es-ES"/>
              </w:rPr>
            </w:pPr>
            <w:r w:rsidRPr="006A77ED">
              <w:rPr>
                <w:lang w:eastAsia="es-ES"/>
              </w:rPr>
              <w:t>Separadores y valla informativa intersección Lz-46 con Muros Blancos zona 1</w:t>
            </w:r>
          </w:p>
        </w:tc>
      </w:tr>
      <w:tr w:rsidR="00CF664C" w:rsidRPr="006A77ED" w14:paraId="7FF7E932"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B23B77E" w14:textId="77777777" w:rsidR="00CF664C" w:rsidRPr="006A77ED" w:rsidRDefault="00CF664C" w:rsidP="009F419A">
            <w:pPr>
              <w:rPr>
                <w:lang w:eastAsia="es-ES"/>
              </w:rPr>
            </w:pPr>
            <w:r w:rsidRPr="006A77ED">
              <w:rPr>
                <w:lang w:eastAsia="es-ES"/>
              </w:rPr>
              <w:t>117</w:t>
            </w:r>
          </w:p>
        </w:tc>
        <w:tc>
          <w:tcPr>
            <w:tcW w:w="7900" w:type="dxa"/>
            <w:tcBorders>
              <w:top w:val="nil"/>
              <w:left w:val="nil"/>
              <w:bottom w:val="single" w:sz="4" w:space="0" w:color="auto"/>
              <w:right w:val="single" w:sz="4" w:space="0" w:color="auto"/>
            </w:tcBorders>
            <w:shd w:val="clear" w:color="000000" w:fill="FFFFFF"/>
            <w:noWrap/>
            <w:vAlign w:val="center"/>
            <w:hideMark/>
          </w:tcPr>
          <w:p w14:paraId="64432BE5" w14:textId="77777777" w:rsidR="00CF664C" w:rsidRPr="006A77ED" w:rsidRDefault="00CF664C" w:rsidP="009F419A">
            <w:pPr>
              <w:rPr>
                <w:lang w:eastAsia="es-ES"/>
              </w:rPr>
            </w:pPr>
            <w:r w:rsidRPr="006A77ED">
              <w:rPr>
                <w:lang w:eastAsia="es-ES"/>
              </w:rPr>
              <w:t>Separadores y valla informativa intersección Lz-46 con Muros Blancos zona 2</w:t>
            </w:r>
          </w:p>
        </w:tc>
      </w:tr>
      <w:tr w:rsidR="00CF664C" w:rsidRPr="006A77ED" w14:paraId="2C7A81DA"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4BA30C7" w14:textId="77777777" w:rsidR="00CF664C" w:rsidRPr="006A77ED" w:rsidRDefault="00CF664C" w:rsidP="009F419A">
            <w:pPr>
              <w:rPr>
                <w:lang w:eastAsia="es-ES"/>
              </w:rPr>
            </w:pPr>
            <w:r w:rsidRPr="006A77ED">
              <w:rPr>
                <w:lang w:eastAsia="es-ES"/>
              </w:rPr>
              <w:t>118</w:t>
            </w:r>
          </w:p>
        </w:tc>
        <w:tc>
          <w:tcPr>
            <w:tcW w:w="7900" w:type="dxa"/>
            <w:tcBorders>
              <w:top w:val="nil"/>
              <w:left w:val="nil"/>
              <w:bottom w:val="single" w:sz="4" w:space="0" w:color="auto"/>
              <w:right w:val="single" w:sz="4" w:space="0" w:color="auto"/>
            </w:tcBorders>
            <w:shd w:val="clear" w:color="000000" w:fill="FFFFFF"/>
            <w:noWrap/>
            <w:vAlign w:val="center"/>
            <w:hideMark/>
          </w:tcPr>
          <w:p w14:paraId="55EE27D2" w14:textId="77777777" w:rsidR="00CF664C" w:rsidRPr="006A77ED" w:rsidRDefault="00CF664C" w:rsidP="009F419A">
            <w:pPr>
              <w:rPr>
                <w:lang w:eastAsia="es-ES"/>
              </w:rPr>
            </w:pPr>
            <w:r w:rsidRPr="006A77ED">
              <w:rPr>
                <w:lang w:eastAsia="es-ES"/>
              </w:rPr>
              <w:t>Separadores y valla informativa intersección Lz-46 con Muros Blancos zona 3</w:t>
            </w:r>
          </w:p>
        </w:tc>
      </w:tr>
      <w:tr w:rsidR="00CF664C" w:rsidRPr="006A77ED" w14:paraId="644E3204"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2D44483" w14:textId="77777777" w:rsidR="00CF664C" w:rsidRPr="006A77ED" w:rsidRDefault="00CF664C" w:rsidP="009F419A">
            <w:pPr>
              <w:rPr>
                <w:lang w:eastAsia="es-ES"/>
              </w:rPr>
            </w:pPr>
            <w:r w:rsidRPr="006A77ED">
              <w:rPr>
                <w:lang w:eastAsia="es-ES"/>
              </w:rPr>
              <w:t>119</w:t>
            </w:r>
          </w:p>
        </w:tc>
        <w:tc>
          <w:tcPr>
            <w:tcW w:w="7900" w:type="dxa"/>
            <w:tcBorders>
              <w:top w:val="nil"/>
              <w:left w:val="nil"/>
              <w:bottom w:val="single" w:sz="4" w:space="0" w:color="auto"/>
              <w:right w:val="single" w:sz="4" w:space="0" w:color="auto"/>
            </w:tcBorders>
            <w:shd w:val="clear" w:color="000000" w:fill="FFFFFF"/>
            <w:noWrap/>
            <w:vAlign w:val="center"/>
            <w:hideMark/>
          </w:tcPr>
          <w:p w14:paraId="545537E5" w14:textId="77777777" w:rsidR="00CF664C" w:rsidRPr="006A77ED" w:rsidRDefault="00CF664C" w:rsidP="009F419A">
            <w:pPr>
              <w:rPr>
                <w:lang w:eastAsia="es-ES"/>
              </w:rPr>
            </w:pPr>
            <w:r w:rsidRPr="006A77ED">
              <w:rPr>
                <w:lang w:eastAsia="es-ES"/>
              </w:rPr>
              <w:t>Separadores y valla informativa intersección Lz-46 con C/. Palacio zona 1</w:t>
            </w:r>
          </w:p>
        </w:tc>
      </w:tr>
      <w:tr w:rsidR="00CF664C" w:rsidRPr="006A77ED" w14:paraId="21B45A34"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26E1BDE3" w14:textId="77777777" w:rsidR="00CF664C" w:rsidRPr="006A77ED" w:rsidRDefault="00CF664C" w:rsidP="009F419A">
            <w:pPr>
              <w:rPr>
                <w:lang w:eastAsia="es-ES"/>
              </w:rPr>
            </w:pPr>
            <w:r w:rsidRPr="006A77ED">
              <w:rPr>
                <w:lang w:eastAsia="es-ES"/>
              </w:rPr>
              <w:t>120</w:t>
            </w:r>
          </w:p>
        </w:tc>
        <w:tc>
          <w:tcPr>
            <w:tcW w:w="7900" w:type="dxa"/>
            <w:tcBorders>
              <w:top w:val="nil"/>
              <w:left w:val="nil"/>
              <w:bottom w:val="single" w:sz="4" w:space="0" w:color="auto"/>
              <w:right w:val="single" w:sz="4" w:space="0" w:color="auto"/>
            </w:tcBorders>
            <w:shd w:val="clear" w:color="000000" w:fill="FFFFFF"/>
            <w:noWrap/>
            <w:vAlign w:val="center"/>
            <w:hideMark/>
          </w:tcPr>
          <w:p w14:paraId="3D3E7FA9" w14:textId="77777777" w:rsidR="00CF664C" w:rsidRPr="006A77ED" w:rsidRDefault="00CF664C" w:rsidP="009F419A">
            <w:pPr>
              <w:rPr>
                <w:lang w:eastAsia="es-ES"/>
              </w:rPr>
            </w:pPr>
            <w:r w:rsidRPr="006A77ED">
              <w:rPr>
                <w:lang w:eastAsia="es-ES"/>
              </w:rPr>
              <w:t>Separadores y valla informativa intersección Lz-46 con C/. Palacio zona 2</w:t>
            </w:r>
          </w:p>
        </w:tc>
      </w:tr>
      <w:tr w:rsidR="00CF664C" w:rsidRPr="006A77ED" w14:paraId="057B57BE"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EF52E45" w14:textId="77777777" w:rsidR="00CF664C" w:rsidRPr="006A77ED" w:rsidRDefault="00CF664C" w:rsidP="009F419A">
            <w:pPr>
              <w:rPr>
                <w:lang w:eastAsia="es-ES"/>
              </w:rPr>
            </w:pPr>
            <w:r w:rsidRPr="006A77ED">
              <w:rPr>
                <w:lang w:eastAsia="es-ES"/>
              </w:rPr>
              <w:t>121</w:t>
            </w:r>
          </w:p>
        </w:tc>
        <w:tc>
          <w:tcPr>
            <w:tcW w:w="7900" w:type="dxa"/>
            <w:tcBorders>
              <w:top w:val="nil"/>
              <w:left w:val="nil"/>
              <w:bottom w:val="single" w:sz="4" w:space="0" w:color="auto"/>
              <w:right w:val="single" w:sz="4" w:space="0" w:color="auto"/>
            </w:tcBorders>
            <w:shd w:val="clear" w:color="000000" w:fill="FFFFFF"/>
            <w:noWrap/>
            <w:vAlign w:val="center"/>
            <w:hideMark/>
          </w:tcPr>
          <w:p w14:paraId="3EFCDB71" w14:textId="77777777" w:rsidR="00CF664C" w:rsidRPr="006A77ED" w:rsidRDefault="00CF664C" w:rsidP="009F419A">
            <w:pPr>
              <w:rPr>
                <w:lang w:eastAsia="es-ES"/>
              </w:rPr>
            </w:pPr>
            <w:r w:rsidRPr="006A77ED">
              <w:rPr>
                <w:lang w:eastAsia="es-ES"/>
              </w:rPr>
              <w:t>Separadores y valla informativa intersección Lz-46 con C/. Palacio zona 3</w:t>
            </w:r>
          </w:p>
        </w:tc>
      </w:tr>
      <w:tr w:rsidR="00CF664C" w:rsidRPr="006A77ED" w14:paraId="689372A5"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7E1D7C2" w14:textId="77777777" w:rsidR="00CF664C" w:rsidRPr="006A77ED" w:rsidRDefault="00CF664C" w:rsidP="009F419A">
            <w:pPr>
              <w:rPr>
                <w:lang w:eastAsia="es-ES"/>
              </w:rPr>
            </w:pPr>
            <w:r w:rsidRPr="006A77ED">
              <w:rPr>
                <w:lang w:eastAsia="es-ES"/>
              </w:rPr>
              <w:t>122</w:t>
            </w:r>
          </w:p>
        </w:tc>
        <w:tc>
          <w:tcPr>
            <w:tcW w:w="7900" w:type="dxa"/>
            <w:tcBorders>
              <w:top w:val="nil"/>
              <w:left w:val="nil"/>
              <w:bottom w:val="single" w:sz="4" w:space="0" w:color="auto"/>
              <w:right w:val="single" w:sz="4" w:space="0" w:color="auto"/>
            </w:tcBorders>
            <w:shd w:val="clear" w:color="000000" w:fill="FFFFFF"/>
            <w:noWrap/>
            <w:vAlign w:val="center"/>
            <w:hideMark/>
          </w:tcPr>
          <w:p w14:paraId="5E1F0F1B" w14:textId="77777777" w:rsidR="00CF664C" w:rsidRPr="006A77ED" w:rsidRDefault="00CF664C" w:rsidP="009F419A">
            <w:pPr>
              <w:rPr>
                <w:lang w:eastAsia="es-ES"/>
              </w:rPr>
            </w:pPr>
            <w:r w:rsidRPr="006A77ED">
              <w:rPr>
                <w:lang w:eastAsia="es-ES"/>
              </w:rPr>
              <w:t>Valla Entre C/. Muros Blancos y C/ Palacios</w:t>
            </w:r>
          </w:p>
        </w:tc>
      </w:tr>
      <w:tr w:rsidR="00CF664C" w:rsidRPr="006A77ED" w14:paraId="4F925D34"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BA21D19" w14:textId="77777777" w:rsidR="00CF664C" w:rsidRPr="006A77ED" w:rsidRDefault="00CF664C" w:rsidP="009F419A">
            <w:pPr>
              <w:rPr>
                <w:lang w:eastAsia="es-ES"/>
              </w:rPr>
            </w:pPr>
            <w:r w:rsidRPr="006A77ED">
              <w:rPr>
                <w:lang w:eastAsia="es-ES"/>
              </w:rPr>
              <w:t>123</w:t>
            </w:r>
          </w:p>
        </w:tc>
        <w:tc>
          <w:tcPr>
            <w:tcW w:w="7900" w:type="dxa"/>
            <w:tcBorders>
              <w:top w:val="nil"/>
              <w:left w:val="nil"/>
              <w:bottom w:val="single" w:sz="4" w:space="0" w:color="auto"/>
              <w:right w:val="single" w:sz="4" w:space="0" w:color="auto"/>
            </w:tcBorders>
            <w:shd w:val="clear" w:color="000000" w:fill="FFFFFF"/>
            <w:noWrap/>
            <w:vAlign w:val="center"/>
            <w:hideMark/>
          </w:tcPr>
          <w:p w14:paraId="15433D46" w14:textId="77777777" w:rsidR="00CF664C" w:rsidRPr="006A77ED" w:rsidRDefault="00CF664C" w:rsidP="009F419A">
            <w:pPr>
              <w:rPr>
                <w:lang w:eastAsia="es-ES"/>
              </w:rPr>
            </w:pPr>
            <w:r w:rsidRPr="006A77ED">
              <w:rPr>
                <w:lang w:eastAsia="es-ES"/>
              </w:rPr>
              <w:t>Valla informativa salida Lugar de la Vegueta 1</w:t>
            </w:r>
          </w:p>
        </w:tc>
      </w:tr>
      <w:tr w:rsidR="00CF664C" w:rsidRPr="006A77ED" w14:paraId="459C060E"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D0E6543" w14:textId="77777777" w:rsidR="00CF664C" w:rsidRPr="006A77ED" w:rsidRDefault="00CF664C" w:rsidP="009F419A">
            <w:pPr>
              <w:rPr>
                <w:lang w:eastAsia="es-ES"/>
              </w:rPr>
            </w:pPr>
            <w:r w:rsidRPr="006A77ED">
              <w:rPr>
                <w:lang w:eastAsia="es-ES"/>
              </w:rPr>
              <w:t>124</w:t>
            </w:r>
          </w:p>
        </w:tc>
        <w:tc>
          <w:tcPr>
            <w:tcW w:w="7900" w:type="dxa"/>
            <w:tcBorders>
              <w:top w:val="nil"/>
              <w:left w:val="nil"/>
              <w:bottom w:val="single" w:sz="4" w:space="0" w:color="auto"/>
              <w:right w:val="single" w:sz="4" w:space="0" w:color="auto"/>
            </w:tcBorders>
            <w:shd w:val="clear" w:color="000000" w:fill="FFFFFF"/>
            <w:noWrap/>
            <w:vAlign w:val="center"/>
            <w:hideMark/>
          </w:tcPr>
          <w:p w14:paraId="6C4F9F38" w14:textId="77777777" w:rsidR="00CF664C" w:rsidRPr="006A77ED" w:rsidRDefault="00CF664C" w:rsidP="009F419A">
            <w:pPr>
              <w:rPr>
                <w:lang w:eastAsia="es-ES"/>
              </w:rPr>
            </w:pPr>
            <w:r w:rsidRPr="006A77ED">
              <w:rPr>
                <w:lang w:eastAsia="es-ES"/>
              </w:rPr>
              <w:t>Valla informativa dirección Lugar de la Vegueta 1</w:t>
            </w:r>
          </w:p>
        </w:tc>
      </w:tr>
      <w:tr w:rsidR="00CF664C" w:rsidRPr="006A77ED" w14:paraId="174356B3"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0DA11158" w14:textId="77777777" w:rsidR="00CF664C" w:rsidRPr="006A77ED" w:rsidRDefault="00CF664C" w:rsidP="009F419A">
            <w:pPr>
              <w:rPr>
                <w:lang w:eastAsia="es-ES"/>
              </w:rPr>
            </w:pPr>
            <w:r w:rsidRPr="006A77ED">
              <w:rPr>
                <w:lang w:eastAsia="es-ES"/>
              </w:rPr>
              <w:t>125</w:t>
            </w:r>
          </w:p>
        </w:tc>
        <w:tc>
          <w:tcPr>
            <w:tcW w:w="7900" w:type="dxa"/>
            <w:tcBorders>
              <w:top w:val="nil"/>
              <w:left w:val="nil"/>
              <w:bottom w:val="single" w:sz="4" w:space="0" w:color="auto"/>
              <w:right w:val="single" w:sz="4" w:space="0" w:color="auto"/>
            </w:tcBorders>
            <w:shd w:val="clear" w:color="000000" w:fill="FFFFFF"/>
            <w:noWrap/>
            <w:vAlign w:val="center"/>
            <w:hideMark/>
          </w:tcPr>
          <w:p w14:paraId="772310AB" w14:textId="77777777" w:rsidR="00CF664C" w:rsidRPr="006A77ED" w:rsidRDefault="00CF664C" w:rsidP="009F419A">
            <w:pPr>
              <w:rPr>
                <w:lang w:eastAsia="es-ES"/>
              </w:rPr>
            </w:pPr>
            <w:r w:rsidRPr="006A77ED">
              <w:rPr>
                <w:lang w:eastAsia="es-ES"/>
              </w:rPr>
              <w:t>Valla informativa dirección C/. Palacios</w:t>
            </w:r>
          </w:p>
        </w:tc>
      </w:tr>
      <w:tr w:rsidR="00CF664C" w:rsidRPr="006A77ED" w14:paraId="78FB89C3"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0D61DE22" w14:textId="77777777" w:rsidR="00CF664C" w:rsidRPr="006A77ED" w:rsidRDefault="00CF664C" w:rsidP="009F419A">
            <w:pPr>
              <w:rPr>
                <w:lang w:eastAsia="es-ES"/>
              </w:rPr>
            </w:pPr>
            <w:r w:rsidRPr="006A77ED">
              <w:rPr>
                <w:lang w:eastAsia="es-ES"/>
              </w:rPr>
              <w:t>126</w:t>
            </w:r>
          </w:p>
        </w:tc>
        <w:tc>
          <w:tcPr>
            <w:tcW w:w="7900" w:type="dxa"/>
            <w:tcBorders>
              <w:top w:val="nil"/>
              <w:left w:val="nil"/>
              <w:bottom w:val="single" w:sz="4" w:space="0" w:color="auto"/>
              <w:right w:val="single" w:sz="4" w:space="0" w:color="auto"/>
            </w:tcBorders>
            <w:shd w:val="clear" w:color="000000" w:fill="FFFFFF"/>
            <w:noWrap/>
            <w:vAlign w:val="center"/>
            <w:hideMark/>
          </w:tcPr>
          <w:p w14:paraId="7E936E4D" w14:textId="77777777" w:rsidR="00CF664C" w:rsidRPr="006A77ED" w:rsidRDefault="00CF664C" w:rsidP="009F419A">
            <w:pPr>
              <w:rPr>
                <w:lang w:eastAsia="es-ES"/>
              </w:rPr>
            </w:pPr>
            <w:r w:rsidRPr="006A77ED">
              <w:rPr>
                <w:lang w:eastAsia="es-ES"/>
              </w:rPr>
              <w:t>Coneado y señalización 1 Lugar de la Vegueta 1</w:t>
            </w:r>
          </w:p>
        </w:tc>
      </w:tr>
      <w:tr w:rsidR="00CF664C" w:rsidRPr="006A77ED" w14:paraId="04C24833"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4E0FF8A" w14:textId="77777777" w:rsidR="00CF664C" w:rsidRPr="006A77ED" w:rsidRDefault="00CF664C" w:rsidP="009F419A">
            <w:pPr>
              <w:rPr>
                <w:lang w:eastAsia="es-ES"/>
              </w:rPr>
            </w:pPr>
            <w:r w:rsidRPr="006A77ED">
              <w:rPr>
                <w:lang w:eastAsia="es-ES"/>
              </w:rPr>
              <w:t>127</w:t>
            </w:r>
          </w:p>
        </w:tc>
        <w:tc>
          <w:tcPr>
            <w:tcW w:w="7900" w:type="dxa"/>
            <w:tcBorders>
              <w:top w:val="nil"/>
              <w:left w:val="nil"/>
              <w:bottom w:val="single" w:sz="4" w:space="0" w:color="auto"/>
              <w:right w:val="single" w:sz="4" w:space="0" w:color="auto"/>
            </w:tcBorders>
            <w:shd w:val="clear" w:color="000000" w:fill="FFFFFF"/>
            <w:noWrap/>
            <w:vAlign w:val="center"/>
            <w:hideMark/>
          </w:tcPr>
          <w:p w14:paraId="26B83B29" w14:textId="77777777" w:rsidR="00CF664C" w:rsidRPr="006A77ED" w:rsidRDefault="00CF664C" w:rsidP="009F419A">
            <w:pPr>
              <w:rPr>
                <w:lang w:eastAsia="es-ES"/>
              </w:rPr>
            </w:pPr>
            <w:r w:rsidRPr="006A77ED">
              <w:rPr>
                <w:lang w:eastAsia="es-ES"/>
              </w:rPr>
              <w:t>Coneado y señalización 2 Lugar de la Vegueta 1</w:t>
            </w:r>
          </w:p>
        </w:tc>
      </w:tr>
      <w:tr w:rsidR="00CF664C" w:rsidRPr="006A77ED" w14:paraId="214F4AB0"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2C5877C3" w14:textId="77777777" w:rsidR="00CF664C" w:rsidRPr="006A77ED" w:rsidRDefault="00CF664C" w:rsidP="009F419A">
            <w:pPr>
              <w:rPr>
                <w:lang w:eastAsia="es-ES"/>
              </w:rPr>
            </w:pPr>
            <w:r w:rsidRPr="006A77ED">
              <w:rPr>
                <w:lang w:eastAsia="es-ES"/>
              </w:rPr>
              <w:t>128</w:t>
            </w:r>
          </w:p>
        </w:tc>
        <w:tc>
          <w:tcPr>
            <w:tcW w:w="7900" w:type="dxa"/>
            <w:tcBorders>
              <w:top w:val="nil"/>
              <w:left w:val="nil"/>
              <w:bottom w:val="single" w:sz="4" w:space="0" w:color="auto"/>
              <w:right w:val="single" w:sz="4" w:space="0" w:color="auto"/>
            </w:tcBorders>
            <w:shd w:val="clear" w:color="000000" w:fill="FFFFFF"/>
            <w:noWrap/>
            <w:vAlign w:val="center"/>
            <w:hideMark/>
          </w:tcPr>
          <w:p w14:paraId="58F74643" w14:textId="77777777" w:rsidR="00CF664C" w:rsidRPr="006A77ED" w:rsidRDefault="00CF664C" w:rsidP="009F419A">
            <w:pPr>
              <w:rPr>
                <w:lang w:eastAsia="es-ES"/>
              </w:rPr>
            </w:pPr>
            <w:r w:rsidRPr="006A77ED">
              <w:rPr>
                <w:lang w:eastAsia="es-ES"/>
              </w:rPr>
              <w:t>Separadores y valla informativa salida Lugar de la Vegueta 2</w:t>
            </w:r>
          </w:p>
        </w:tc>
      </w:tr>
      <w:tr w:rsidR="00CF664C" w:rsidRPr="006A77ED" w14:paraId="0F08724D"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9F10D50" w14:textId="77777777" w:rsidR="00CF664C" w:rsidRPr="006A77ED" w:rsidRDefault="00CF664C" w:rsidP="009F419A">
            <w:pPr>
              <w:rPr>
                <w:lang w:eastAsia="es-ES"/>
              </w:rPr>
            </w:pPr>
            <w:r w:rsidRPr="006A77ED">
              <w:rPr>
                <w:lang w:eastAsia="es-ES"/>
              </w:rPr>
              <w:t>129</w:t>
            </w:r>
          </w:p>
        </w:tc>
        <w:tc>
          <w:tcPr>
            <w:tcW w:w="7900" w:type="dxa"/>
            <w:tcBorders>
              <w:top w:val="nil"/>
              <w:left w:val="nil"/>
              <w:bottom w:val="single" w:sz="4" w:space="0" w:color="auto"/>
              <w:right w:val="single" w:sz="4" w:space="0" w:color="auto"/>
            </w:tcBorders>
            <w:shd w:val="clear" w:color="000000" w:fill="FFFFFF"/>
            <w:noWrap/>
            <w:vAlign w:val="center"/>
            <w:hideMark/>
          </w:tcPr>
          <w:p w14:paraId="2F98ABED" w14:textId="120ABB04" w:rsidR="00CF664C" w:rsidRPr="006A77ED" w:rsidRDefault="00CF664C" w:rsidP="009F419A">
            <w:pPr>
              <w:rPr>
                <w:lang w:eastAsia="es-ES"/>
              </w:rPr>
            </w:pPr>
            <w:r w:rsidRPr="006A77ED">
              <w:rPr>
                <w:lang w:eastAsia="es-ES"/>
              </w:rPr>
              <w:t xml:space="preserve">Separadores y valla informativa </w:t>
            </w:r>
            <w:r w:rsidR="009F419A" w:rsidRPr="006A77ED">
              <w:rPr>
                <w:lang w:eastAsia="es-ES"/>
              </w:rPr>
              <w:t>dirección</w:t>
            </w:r>
            <w:r w:rsidRPr="006A77ED">
              <w:rPr>
                <w:lang w:eastAsia="es-ES"/>
              </w:rPr>
              <w:t xml:space="preserve"> Lugar de la Vegueta 2</w:t>
            </w:r>
          </w:p>
        </w:tc>
      </w:tr>
      <w:tr w:rsidR="00CF664C" w:rsidRPr="006A77ED" w14:paraId="286EAF7F"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5215A739" w14:textId="77777777" w:rsidR="00CF664C" w:rsidRPr="006A77ED" w:rsidRDefault="00CF664C" w:rsidP="009F419A">
            <w:pPr>
              <w:rPr>
                <w:lang w:eastAsia="es-ES"/>
              </w:rPr>
            </w:pPr>
            <w:r w:rsidRPr="006A77ED">
              <w:rPr>
                <w:lang w:eastAsia="es-ES"/>
              </w:rPr>
              <w:t>130</w:t>
            </w:r>
          </w:p>
        </w:tc>
        <w:tc>
          <w:tcPr>
            <w:tcW w:w="7900" w:type="dxa"/>
            <w:tcBorders>
              <w:top w:val="nil"/>
              <w:left w:val="nil"/>
              <w:bottom w:val="single" w:sz="4" w:space="0" w:color="auto"/>
              <w:right w:val="single" w:sz="4" w:space="0" w:color="auto"/>
            </w:tcBorders>
            <w:shd w:val="clear" w:color="000000" w:fill="FFFFFF"/>
            <w:noWrap/>
            <w:vAlign w:val="center"/>
            <w:hideMark/>
          </w:tcPr>
          <w:p w14:paraId="23BD18D7" w14:textId="77777777" w:rsidR="00CF664C" w:rsidRPr="006A77ED" w:rsidRDefault="00CF664C" w:rsidP="009F419A">
            <w:pPr>
              <w:rPr>
                <w:lang w:eastAsia="es-ES"/>
              </w:rPr>
            </w:pPr>
            <w:r w:rsidRPr="006A77ED">
              <w:rPr>
                <w:lang w:eastAsia="es-ES"/>
              </w:rPr>
              <w:t>Coneado y señalización 1 Lugar de la Vegueta 2</w:t>
            </w:r>
          </w:p>
        </w:tc>
      </w:tr>
      <w:tr w:rsidR="00CF664C" w:rsidRPr="006A77ED" w14:paraId="6C57A5BF"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94F683D" w14:textId="77777777" w:rsidR="00CF664C" w:rsidRPr="006A77ED" w:rsidRDefault="00CF664C" w:rsidP="009F419A">
            <w:pPr>
              <w:rPr>
                <w:lang w:eastAsia="es-ES"/>
              </w:rPr>
            </w:pPr>
            <w:r w:rsidRPr="006A77ED">
              <w:rPr>
                <w:lang w:eastAsia="es-ES"/>
              </w:rPr>
              <w:t>131</w:t>
            </w:r>
          </w:p>
        </w:tc>
        <w:tc>
          <w:tcPr>
            <w:tcW w:w="7900" w:type="dxa"/>
            <w:tcBorders>
              <w:top w:val="nil"/>
              <w:left w:val="nil"/>
              <w:bottom w:val="single" w:sz="4" w:space="0" w:color="auto"/>
              <w:right w:val="single" w:sz="4" w:space="0" w:color="auto"/>
            </w:tcBorders>
            <w:shd w:val="clear" w:color="000000" w:fill="FFFFFF"/>
            <w:noWrap/>
            <w:vAlign w:val="center"/>
            <w:hideMark/>
          </w:tcPr>
          <w:p w14:paraId="365EC27A" w14:textId="77777777" w:rsidR="00CF664C" w:rsidRPr="006A77ED" w:rsidRDefault="00CF664C" w:rsidP="009F419A">
            <w:pPr>
              <w:rPr>
                <w:lang w:eastAsia="es-ES"/>
              </w:rPr>
            </w:pPr>
            <w:r w:rsidRPr="006A77ED">
              <w:rPr>
                <w:lang w:eastAsia="es-ES"/>
              </w:rPr>
              <w:t>Coneado y señalización 2 Lugar de la Vegueta 2</w:t>
            </w:r>
          </w:p>
        </w:tc>
      </w:tr>
      <w:tr w:rsidR="00CF664C" w:rsidRPr="006A77ED" w14:paraId="2DDC2A2C"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97E9202" w14:textId="77777777" w:rsidR="00CF664C" w:rsidRPr="006A77ED" w:rsidRDefault="00CF664C" w:rsidP="009F419A">
            <w:pPr>
              <w:rPr>
                <w:lang w:eastAsia="es-ES"/>
              </w:rPr>
            </w:pPr>
            <w:r w:rsidRPr="006A77ED">
              <w:rPr>
                <w:lang w:eastAsia="es-ES"/>
              </w:rPr>
              <w:t>132</w:t>
            </w:r>
          </w:p>
        </w:tc>
        <w:tc>
          <w:tcPr>
            <w:tcW w:w="7900" w:type="dxa"/>
            <w:tcBorders>
              <w:top w:val="nil"/>
              <w:left w:val="nil"/>
              <w:bottom w:val="single" w:sz="4" w:space="0" w:color="auto"/>
              <w:right w:val="single" w:sz="4" w:space="0" w:color="auto"/>
            </w:tcBorders>
            <w:shd w:val="clear" w:color="000000" w:fill="FFFFFF"/>
            <w:noWrap/>
            <w:vAlign w:val="center"/>
            <w:hideMark/>
          </w:tcPr>
          <w:p w14:paraId="07B46039" w14:textId="77777777" w:rsidR="00CF664C" w:rsidRPr="006A77ED" w:rsidRDefault="00CF664C" w:rsidP="009F419A">
            <w:pPr>
              <w:rPr>
                <w:lang w:eastAsia="es-ES"/>
              </w:rPr>
            </w:pPr>
            <w:r w:rsidRPr="006A77ED">
              <w:rPr>
                <w:lang w:eastAsia="es-ES"/>
              </w:rPr>
              <w:t>Separadores y valla informativa salida Camino Las Huertitas zona 1</w:t>
            </w:r>
          </w:p>
        </w:tc>
      </w:tr>
      <w:tr w:rsidR="00CF664C" w:rsidRPr="006A77ED" w14:paraId="577DAB09"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24AAE0D" w14:textId="77777777" w:rsidR="00CF664C" w:rsidRPr="006A77ED" w:rsidRDefault="00CF664C" w:rsidP="009F419A">
            <w:pPr>
              <w:rPr>
                <w:lang w:eastAsia="es-ES"/>
              </w:rPr>
            </w:pPr>
            <w:r w:rsidRPr="006A77ED">
              <w:rPr>
                <w:lang w:eastAsia="es-ES"/>
              </w:rPr>
              <w:lastRenderedPageBreak/>
              <w:t>133</w:t>
            </w:r>
          </w:p>
        </w:tc>
        <w:tc>
          <w:tcPr>
            <w:tcW w:w="7900" w:type="dxa"/>
            <w:tcBorders>
              <w:top w:val="nil"/>
              <w:left w:val="nil"/>
              <w:bottom w:val="single" w:sz="4" w:space="0" w:color="auto"/>
              <w:right w:val="single" w:sz="4" w:space="0" w:color="auto"/>
            </w:tcBorders>
            <w:shd w:val="clear" w:color="000000" w:fill="FFFFFF"/>
            <w:noWrap/>
            <w:vAlign w:val="center"/>
            <w:hideMark/>
          </w:tcPr>
          <w:p w14:paraId="36042149" w14:textId="77777777" w:rsidR="00CF664C" w:rsidRPr="006A77ED" w:rsidRDefault="00CF664C" w:rsidP="009F419A">
            <w:pPr>
              <w:rPr>
                <w:lang w:eastAsia="es-ES"/>
              </w:rPr>
            </w:pPr>
            <w:r w:rsidRPr="006A77ED">
              <w:rPr>
                <w:lang w:eastAsia="es-ES"/>
              </w:rPr>
              <w:t>Separadores y valla dirección salida camino las Huertitas zona 2</w:t>
            </w:r>
          </w:p>
        </w:tc>
      </w:tr>
      <w:tr w:rsidR="00CF664C" w:rsidRPr="006A77ED" w14:paraId="118793C1"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0B1756FC" w14:textId="77777777" w:rsidR="00CF664C" w:rsidRPr="006A77ED" w:rsidRDefault="00CF664C" w:rsidP="009F419A">
            <w:pPr>
              <w:rPr>
                <w:lang w:eastAsia="es-ES"/>
              </w:rPr>
            </w:pPr>
            <w:r w:rsidRPr="006A77ED">
              <w:rPr>
                <w:lang w:eastAsia="es-ES"/>
              </w:rPr>
              <w:t>134</w:t>
            </w:r>
          </w:p>
        </w:tc>
        <w:tc>
          <w:tcPr>
            <w:tcW w:w="7900" w:type="dxa"/>
            <w:tcBorders>
              <w:top w:val="nil"/>
              <w:left w:val="nil"/>
              <w:bottom w:val="single" w:sz="4" w:space="0" w:color="auto"/>
              <w:right w:val="single" w:sz="4" w:space="0" w:color="auto"/>
            </w:tcBorders>
            <w:shd w:val="clear" w:color="000000" w:fill="FFFFFF"/>
            <w:noWrap/>
            <w:vAlign w:val="center"/>
            <w:hideMark/>
          </w:tcPr>
          <w:p w14:paraId="1970A571" w14:textId="77777777" w:rsidR="00CF664C" w:rsidRPr="006A77ED" w:rsidRDefault="00CF664C" w:rsidP="009F419A">
            <w:pPr>
              <w:rPr>
                <w:lang w:eastAsia="es-ES"/>
              </w:rPr>
            </w:pPr>
            <w:r w:rsidRPr="006A77ED">
              <w:rPr>
                <w:lang w:eastAsia="es-ES"/>
              </w:rPr>
              <w:t>Coneado y señalización 1 camino las Huertitas</w:t>
            </w:r>
          </w:p>
        </w:tc>
      </w:tr>
      <w:tr w:rsidR="00CF664C" w:rsidRPr="006A77ED" w14:paraId="0F3E85D9"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93C1354" w14:textId="77777777" w:rsidR="00CF664C" w:rsidRPr="006A77ED" w:rsidRDefault="00CF664C" w:rsidP="009F419A">
            <w:pPr>
              <w:rPr>
                <w:lang w:eastAsia="es-ES"/>
              </w:rPr>
            </w:pPr>
            <w:r w:rsidRPr="006A77ED">
              <w:rPr>
                <w:lang w:eastAsia="es-ES"/>
              </w:rPr>
              <w:t>135</w:t>
            </w:r>
          </w:p>
        </w:tc>
        <w:tc>
          <w:tcPr>
            <w:tcW w:w="7900" w:type="dxa"/>
            <w:tcBorders>
              <w:top w:val="nil"/>
              <w:left w:val="nil"/>
              <w:bottom w:val="single" w:sz="4" w:space="0" w:color="auto"/>
              <w:right w:val="single" w:sz="4" w:space="0" w:color="auto"/>
            </w:tcBorders>
            <w:shd w:val="clear" w:color="000000" w:fill="FFFFFF"/>
            <w:noWrap/>
            <w:vAlign w:val="center"/>
            <w:hideMark/>
          </w:tcPr>
          <w:p w14:paraId="30BE4A8B" w14:textId="77777777" w:rsidR="00CF664C" w:rsidRPr="006A77ED" w:rsidRDefault="00CF664C" w:rsidP="009F419A">
            <w:pPr>
              <w:rPr>
                <w:lang w:eastAsia="es-ES"/>
              </w:rPr>
            </w:pPr>
            <w:r w:rsidRPr="006A77ED">
              <w:rPr>
                <w:lang w:eastAsia="es-ES"/>
              </w:rPr>
              <w:t>Coneado y señalización 2 camino las Huertitas</w:t>
            </w:r>
          </w:p>
        </w:tc>
      </w:tr>
      <w:tr w:rsidR="00CF664C" w:rsidRPr="006A77ED" w14:paraId="344F60F8"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CA19704" w14:textId="77777777" w:rsidR="00CF664C" w:rsidRPr="006A77ED" w:rsidRDefault="00CF664C" w:rsidP="009F419A">
            <w:pPr>
              <w:rPr>
                <w:lang w:eastAsia="es-ES"/>
              </w:rPr>
            </w:pPr>
            <w:r w:rsidRPr="006A77ED">
              <w:rPr>
                <w:lang w:eastAsia="es-ES"/>
              </w:rPr>
              <w:t>136</w:t>
            </w:r>
          </w:p>
        </w:tc>
        <w:tc>
          <w:tcPr>
            <w:tcW w:w="7900" w:type="dxa"/>
            <w:tcBorders>
              <w:top w:val="nil"/>
              <w:left w:val="nil"/>
              <w:bottom w:val="single" w:sz="4" w:space="0" w:color="auto"/>
              <w:right w:val="single" w:sz="4" w:space="0" w:color="auto"/>
            </w:tcBorders>
            <w:shd w:val="clear" w:color="000000" w:fill="FFFFFF"/>
            <w:noWrap/>
            <w:vAlign w:val="center"/>
            <w:hideMark/>
          </w:tcPr>
          <w:p w14:paraId="0E2B75B5" w14:textId="77777777" w:rsidR="00CF664C" w:rsidRPr="006A77ED" w:rsidRDefault="00CF664C" w:rsidP="009F419A">
            <w:pPr>
              <w:rPr>
                <w:lang w:eastAsia="es-ES"/>
              </w:rPr>
            </w:pPr>
            <w:r w:rsidRPr="006A77ED">
              <w:rPr>
                <w:lang w:eastAsia="es-ES"/>
              </w:rPr>
              <w:t>Separadores y valla informativa camino anexo al C. las Huertitas</w:t>
            </w:r>
          </w:p>
        </w:tc>
      </w:tr>
      <w:tr w:rsidR="00CF664C" w:rsidRPr="006A77ED" w14:paraId="36D63B39"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447D71E" w14:textId="77777777" w:rsidR="00CF664C" w:rsidRPr="006A77ED" w:rsidRDefault="00CF664C" w:rsidP="009F419A">
            <w:pPr>
              <w:rPr>
                <w:lang w:eastAsia="es-ES"/>
              </w:rPr>
            </w:pPr>
            <w:r w:rsidRPr="006A77ED">
              <w:rPr>
                <w:lang w:eastAsia="es-ES"/>
              </w:rPr>
              <w:t>137</w:t>
            </w:r>
          </w:p>
        </w:tc>
        <w:tc>
          <w:tcPr>
            <w:tcW w:w="7900" w:type="dxa"/>
            <w:tcBorders>
              <w:top w:val="nil"/>
              <w:left w:val="nil"/>
              <w:bottom w:val="single" w:sz="4" w:space="0" w:color="auto"/>
              <w:right w:val="single" w:sz="4" w:space="0" w:color="auto"/>
            </w:tcBorders>
            <w:shd w:val="clear" w:color="000000" w:fill="FFFFFF"/>
            <w:noWrap/>
            <w:vAlign w:val="center"/>
            <w:hideMark/>
          </w:tcPr>
          <w:p w14:paraId="33148F9D" w14:textId="77777777" w:rsidR="00CF664C" w:rsidRPr="006A77ED" w:rsidRDefault="00CF664C" w:rsidP="009F419A">
            <w:pPr>
              <w:rPr>
                <w:lang w:eastAsia="es-ES"/>
              </w:rPr>
            </w:pPr>
            <w:r w:rsidRPr="006A77ED">
              <w:rPr>
                <w:lang w:eastAsia="es-ES"/>
              </w:rPr>
              <w:t xml:space="preserve">Separadores y Valla informativa salida C/. La reglita </w:t>
            </w:r>
            <w:proofErr w:type="spellStart"/>
            <w:r w:rsidRPr="006A77ED">
              <w:rPr>
                <w:lang w:eastAsia="es-ES"/>
              </w:rPr>
              <w:t>Bethecourt</w:t>
            </w:r>
            <w:proofErr w:type="spellEnd"/>
          </w:p>
        </w:tc>
      </w:tr>
      <w:tr w:rsidR="00CF664C" w:rsidRPr="006A77ED" w14:paraId="3E70CC44"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53AAD498" w14:textId="77777777" w:rsidR="00CF664C" w:rsidRPr="006A77ED" w:rsidRDefault="00CF664C" w:rsidP="009F419A">
            <w:pPr>
              <w:rPr>
                <w:lang w:eastAsia="es-ES"/>
              </w:rPr>
            </w:pPr>
            <w:r w:rsidRPr="006A77ED">
              <w:rPr>
                <w:lang w:eastAsia="es-ES"/>
              </w:rPr>
              <w:t>138</w:t>
            </w:r>
          </w:p>
        </w:tc>
        <w:tc>
          <w:tcPr>
            <w:tcW w:w="7900" w:type="dxa"/>
            <w:tcBorders>
              <w:top w:val="nil"/>
              <w:left w:val="nil"/>
              <w:bottom w:val="single" w:sz="4" w:space="0" w:color="auto"/>
              <w:right w:val="single" w:sz="4" w:space="0" w:color="auto"/>
            </w:tcBorders>
            <w:shd w:val="clear" w:color="000000" w:fill="FFFFFF"/>
            <w:noWrap/>
            <w:vAlign w:val="center"/>
            <w:hideMark/>
          </w:tcPr>
          <w:p w14:paraId="5BAAB1B8" w14:textId="77777777" w:rsidR="00CF664C" w:rsidRPr="006A77ED" w:rsidRDefault="00CF664C" w:rsidP="009F419A">
            <w:pPr>
              <w:rPr>
                <w:lang w:eastAsia="es-ES"/>
              </w:rPr>
            </w:pPr>
            <w:r w:rsidRPr="006A77ED">
              <w:rPr>
                <w:lang w:eastAsia="es-ES"/>
              </w:rPr>
              <w:t>Separadores y valla informativa salida C/. Regla cierre LZ-46</w:t>
            </w:r>
          </w:p>
        </w:tc>
      </w:tr>
      <w:tr w:rsidR="00CF664C" w:rsidRPr="006A77ED" w14:paraId="109C464F"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0859202D" w14:textId="77777777" w:rsidR="00CF664C" w:rsidRPr="006A77ED" w:rsidRDefault="00CF664C" w:rsidP="009F419A">
            <w:pPr>
              <w:rPr>
                <w:lang w:eastAsia="es-ES"/>
              </w:rPr>
            </w:pPr>
            <w:r w:rsidRPr="006A77ED">
              <w:rPr>
                <w:lang w:eastAsia="es-ES"/>
              </w:rPr>
              <w:t>139</w:t>
            </w:r>
          </w:p>
        </w:tc>
        <w:tc>
          <w:tcPr>
            <w:tcW w:w="7900" w:type="dxa"/>
            <w:tcBorders>
              <w:top w:val="nil"/>
              <w:left w:val="nil"/>
              <w:bottom w:val="single" w:sz="4" w:space="0" w:color="auto"/>
              <w:right w:val="single" w:sz="4" w:space="0" w:color="auto"/>
            </w:tcBorders>
            <w:shd w:val="clear" w:color="000000" w:fill="FFFFFF"/>
            <w:noWrap/>
            <w:vAlign w:val="center"/>
            <w:hideMark/>
          </w:tcPr>
          <w:p w14:paraId="5E341F29" w14:textId="77777777" w:rsidR="00CF664C" w:rsidRPr="006A77ED" w:rsidRDefault="00CF664C" w:rsidP="009F419A">
            <w:pPr>
              <w:rPr>
                <w:lang w:eastAsia="es-ES"/>
              </w:rPr>
            </w:pPr>
            <w:r w:rsidRPr="006A77ED">
              <w:rPr>
                <w:lang w:eastAsia="es-ES"/>
              </w:rPr>
              <w:t>Separadores Valla informativa cierre LZ-46 dirección Mancha Blanca / C/. La Regla</w:t>
            </w:r>
          </w:p>
        </w:tc>
      </w:tr>
      <w:tr w:rsidR="00CF664C" w:rsidRPr="006A77ED" w14:paraId="03B880A5"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5641F314" w14:textId="77777777" w:rsidR="00CF664C" w:rsidRPr="006A77ED" w:rsidRDefault="00CF664C" w:rsidP="009F419A">
            <w:pPr>
              <w:rPr>
                <w:lang w:eastAsia="es-ES"/>
              </w:rPr>
            </w:pPr>
            <w:r w:rsidRPr="006A77ED">
              <w:rPr>
                <w:lang w:eastAsia="es-ES"/>
              </w:rPr>
              <w:t>140</w:t>
            </w:r>
          </w:p>
        </w:tc>
        <w:tc>
          <w:tcPr>
            <w:tcW w:w="7900" w:type="dxa"/>
            <w:tcBorders>
              <w:top w:val="nil"/>
              <w:left w:val="nil"/>
              <w:bottom w:val="single" w:sz="4" w:space="0" w:color="auto"/>
              <w:right w:val="single" w:sz="4" w:space="0" w:color="auto"/>
            </w:tcBorders>
            <w:shd w:val="clear" w:color="000000" w:fill="FFFFFF"/>
            <w:noWrap/>
            <w:vAlign w:val="center"/>
            <w:hideMark/>
          </w:tcPr>
          <w:p w14:paraId="3B1730D0" w14:textId="77777777" w:rsidR="00CF664C" w:rsidRPr="006A77ED" w:rsidRDefault="00CF664C" w:rsidP="009F419A">
            <w:pPr>
              <w:rPr>
                <w:lang w:eastAsia="es-ES"/>
              </w:rPr>
            </w:pPr>
            <w:r w:rsidRPr="006A77ED">
              <w:rPr>
                <w:lang w:eastAsia="es-ES"/>
              </w:rPr>
              <w:t>Coneado y señalización 1 camino Reglita Bethencourt</w:t>
            </w:r>
          </w:p>
        </w:tc>
      </w:tr>
      <w:tr w:rsidR="00CF664C" w:rsidRPr="006A77ED" w14:paraId="0B1BFD08"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582BEEB1" w14:textId="77777777" w:rsidR="00CF664C" w:rsidRPr="006A77ED" w:rsidRDefault="00CF664C" w:rsidP="009F419A">
            <w:pPr>
              <w:rPr>
                <w:lang w:eastAsia="es-ES"/>
              </w:rPr>
            </w:pPr>
            <w:r w:rsidRPr="006A77ED">
              <w:rPr>
                <w:lang w:eastAsia="es-ES"/>
              </w:rPr>
              <w:t>141</w:t>
            </w:r>
          </w:p>
        </w:tc>
        <w:tc>
          <w:tcPr>
            <w:tcW w:w="7900" w:type="dxa"/>
            <w:tcBorders>
              <w:top w:val="nil"/>
              <w:left w:val="nil"/>
              <w:bottom w:val="single" w:sz="4" w:space="0" w:color="auto"/>
              <w:right w:val="single" w:sz="4" w:space="0" w:color="auto"/>
            </w:tcBorders>
            <w:shd w:val="clear" w:color="000000" w:fill="FFFFFF"/>
            <w:noWrap/>
            <w:vAlign w:val="center"/>
            <w:hideMark/>
          </w:tcPr>
          <w:p w14:paraId="2870D159" w14:textId="77777777" w:rsidR="00CF664C" w:rsidRPr="006A77ED" w:rsidRDefault="00CF664C" w:rsidP="009F419A">
            <w:pPr>
              <w:rPr>
                <w:lang w:eastAsia="es-ES"/>
              </w:rPr>
            </w:pPr>
            <w:r w:rsidRPr="006A77ED">
              <w:rPr>
                <w:lang w:eastAsia="es-ES"/>
              </w:rPr>
              <w:t>Coneado y señalización 2 camino Reglita Bethencourt</w:t>
            </w:r>
          </w:p>
        </w:tc>
      </w:tr>
      <w:tr w:rsidR="00CF664C" w:rsidRPr="006A77ED" w14:paraId="18E5C67A"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4BC6CA23" w14:textId="77777777" w:rsidR="00CF664C" w:rsidRPr="006A77ED" w:rsidRDefault="00CF664C" w:rsidP="009F419A">
            <w:pPr>
              <w:rPr>
                <w:lang w:eastAsia="es-ES"/>
              </w:rPr>
            </w:pPr>
            <w:r w:rsidRPr="006A77ED">
              <w:rPr>
                <w:lang w:eastAsia="es-ES"/>
              </w:rPr>
              <w:t>142</w:t>
            </w:r>
          </w:p>
        </w:tc>
        <w:tc>
          <w:tcPr>
            <w:tcW w:w="7900" w:type="dxa"/>
            <w:tcBorders>
              <w:top w:val="nil"/>
              <w:left w:val="nil"/>
              <w:bottom w:val="single" w:sz="4" w:space="0" w:color="auto"/>
              <w:right w:val="single" w:sz="4" w:space="0" w:color="auto"/>
            </w:tcBorders>
            <w:shd w:val="clear" w:color="000000" w:fill="FFFFFF"/>
            <w:noWrap/>
            <w:vAlign w:val="center"/>
            <w:hideMark/>
          </w:tcPr>
          <w:p w14:paraId="24457D54" w14:textId="77777777" w:rsidR="00CF664C" w:rsidRPr="006A77ED" w:rsidRDefault="00CF664C" w:rsidP="009F419A">
            <w:pPr>
              <w:rPr>
                <w:lang w:eastAsia="es-ES"/>
              </w:rPr>
            </w:pPr>
            <w:r w:rsidRPr="006A77ED">
              <w:rPr>
                <w:lang w:eastAsia="es-ES"/>
              </w:rPr>
              <w:t>Separadores y valla informativa salida Camino Capellanía</w:t>
            </w:r>
          </w:p>
        </w:tc>
      </w:tr>
      <w:tr w:rsidR="00CF664C" w:rsidRPr="006A77ED" w14:paraId="0F5B9F49"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41FBEA52" w14:textId="77777777" w:rsidR="00CF664C" w:rsidRPr="006A77ED" w:rsidRDefault="00CF664C" w:rsidP="009F419A">
            <w:pPr>
              <w:rPr>
                <w:lang w:eastAsia="es-ES"/>
              </w:rPr>
            </w:pPr>
            <w:r w:rsidRPr="006A77ED">
              <w:rPr>
                <w:lang w:eastAsia="es-ES"/>
              </w:rPr>
              <w:t>143</w:t>
            </w:r>
          </w:p>
        </w:tc>
        <w:tc>
          <w:tcPr>
            <w:tcW w:w="7900" w:type="dxa"/>
            <w:tcBorders>
              <w:top w:val="nil"/>
              <w:left w:val="nil"/>
              <w:bottom w:val="single" w:sz="4" w:space="0" w:color="auto"/>
              <w:right w:val="single" w:sz="4" w:space="0" w:color="auto"/>
            </w:tcBorders>
            <w:shd w:val="clear" w:color="000000" w:fill="FFFFFF"/>
            <w:noWrap/>
            <w:vAlign w:val="center"/>
            <w:hideMark/>
          </w:tcPr>
          <w:p w14:paraId="785927DF" w14:textId="77777777" w:rsidR="00CF664C" w:rsidRPr="006A77ED" w:rsidRDefault="00CF664C" w:rsidP="009F419A">
            <w:pPr>
              <w:rPr>
                <w:lang w:eastAsia="es-ES"/>
              </w:rPr>
            </w:pPr>
            <w:r w:rsidRPr="006A77ED">
              <w:rPr>
                <w:lang w:eastAsia="es-ES"/>
              </w:rPr>
              <w:t>Separadores y valla informativa entrada Camino Capellanía</w:t>
            </w:r>
          </w:p>
        </w:tc>
      </w:tr>
      <w:tr w:rsidR="00CF664C" w:rsidRPr="006A77ED" w14:paraId="22B90B36"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48FA5E01" w14:textId="77777777" w:rsidR="00CF664C" w:rsidRPr="006A77ED" w:rsidRDefault="00CF664C" w:rsidP="009F419A">
            <w:pPr>
              <w:rPr>
                <w:lang w:eastAsia="es-ES"/>
              </w:rPr>
            </w:pPr>
            <w:r w:rsidRPr="006A77ED">
              <w:rPr>
                <w:lang w:eastAsia="es-ES"/>
              </w:rPr>
              <w:t>144</w:t>
            </w:r>
          </w:p>
        </w:tc>
        <w:tc>
          <w:tcPr>
            <w:tcW w:w="7900" w:type="dxa"/>
            <w:tcBorders>
              <w:top w:val="nil"/>
              <w:left w:val="nil"/>
              <w:bottom w:val="single" w:sz="4" w:space="0" w:color="auto"/>
              <w:right w:val="single" w:sz="4" w:space="0" w:color="auto"/>
            </w:tcBorders>
            <w:shd w:val="clear" w:color="000000" w:fill="FFFFFF"/>
            <w:noWrap/>
            <w:vAlign w:val="center"/>
            <w:hideMark/>
          </w:tcPr>
          <w:p w14:paraId="47F525D4" w14:textId="77777777" w:rsidR="00CF664C" w:rsidRPr="006A77ED" w:rsidRDefault="00CF664C" w:rsidP="009F419A">
            <w:pPr>
              <w:rPr>
                <w:lang w:eastAsia="es-ES"/>
              </w:rPr>
            </w:pPr>
            <w:r w:rsidRPr="006A77ED">
              <w:rPr>
                <w:lang w:eastAsia="es-ES"/>
              </w:rPr>
              <w:t>Separadores Cierre LZ-46 altura C. Capellanía</w:t>
            </w:r>
          </w:p>
        </w:tc>
      </w:tr>
      <w:tr w:rsidR="00CF664C" w:rsidRPr="006A77ED" w14:paraId="2133364F"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2FEFDE40" w14:textId="77777777" w:rsidR="00CF664C" w:rsidRPr="006A77ED" w:rsidRDefault="00CF664C" w:rsidP="009F419A">
            <w:pPr>
              <w:rPr>
                <w:lang w:eastAsia="es-ES"/>
              </w:rPr>
            </w:pPr>
            <w:r w:rsidRPr="006A77ED">
              <w:rPr>
                <w:lang w:eastAsia="es-ES"/>
              </w:rPr>
              <w:t>145</w:t>
            </w:r>
          </w:p>
        </w:tc>
        <w:tc>
          <w:tcPr>
            <w:tcW w:w="7900" w:type="dxa"/>
            <w:tcBorders>
              <w:top w:val="nil"/>
              <w:left w:val="nil"/>
              <w:bottom w:val="single" w:sz="4" w:space="0" w:color="auto"/>
              <w:right w:val="single" w:sz="4" w:space="0" w:color="auto"/>
            </w:tcBorders>
            <w:shd w:val="clear" w:color="000000" w:fill="FFFFFF"/>
            <w:noWrap/>
            <w:vAlign w:val="center"/>
            <w:hideMark/>
          </w:tcPr>
          <w:p w14:paraId="202E099B" w14:textId="77777777" w:rsidR="00CF664C" w:rsidRPr="006A77ED" w:rsidRDefault="00CF664C" w:rsidP="009F419A">
            <w:pPr>
              <w:rPr>
                <w:lang w:eastAsia="es-ES"/>
              </w:rPr>
            </w:pPr>
            <w:r w:rsidRPr="006A77ED">
              <w:rPr>
                <w:lang w:eastAsia="es-ES"/>
              </w:rPr>
              <w:t>Valla informativa 1 de Cierre LZ-46 altura C. Capellanía</w:t>
            </w:r>
          </w:p>
        </w:tc>
      </w:tr>
      <w:tr w:rsidR="00CF664C" w:rsidRPr="006A77ED" w14:paraId="5E87FB0E"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44B7349D" w14:textId="77777777" w:rsidR="00CF664C" w:rsidRPr="006A77ED" w:rsidRDefault="00CF664C" w:rsidP="009F419A">
            <w:pPr>
              <w:rPr>
                <w:lang w:eastAsia="es-ES"/>
              </w:rPr>
            </w:pPr>
            <w:r w:rsidRPr="006A77ED">
              <w:rPr>
                <w:lang w:eastAsia="es-ES"/>
              </w:rPr>
              <w:t>146</w:t>
            </w:r>
          </w:p>
        </w:tc>
        <w:tc>
          <w:tcPr>
            <w:tcW w:w="7900" w:type="dxa"/>
            <w:tcBorders>
              <w:top w:val="nil"/>
              <w:left w:val="nil"/>
              <w:bottom w:val="single" w:sz="4" w:space="0" w:color="auto"/>
              <w:right w:val="single" w:sz="4" w:space="0" w:color="auto"/>
            </w:tcBorders>
            <w:shd w:val="clear" w:color="000000" w:fill="FFFFFF"/>
            <w:noWrap/>
            <w:vAlign w:val="center"/>
            <w:hideMark/>
          </w:tcPr>
          <w:p w14:paraId="436A428D" w14:textId="77777777" w:rsidR="00CF664C" w:rsidRPr="006A77ED" w:rsidRDefault="00CF664C" w:rsidP="009F419A">
            <w:pPr>
              <w:rPr>
                <w:lang w:eastAsia="es-ES"/>
              </w:rPr>
            </w:pPr>
            <w:r w:rsidRPr="006A77ED">
              <w:rPr>
                <w:lang w:eastAsia="es-ES"/>
              </w:rPr>
              <w:t>Valla informativa 2 de Cierre LZ-46 altura C. Capellanía</w:t>
            </w:r>
          </w:p>
        </w:tc>
      </w:tr>
      <w:tr w:rsidR="00CF664C" w:rsidRPr="006A77ED" w14:paraId="2A529523"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21B72E24" w14:textId="77777777" w:rsidR="00CF664C" w:rsidRPr="006A77ED" w:rsidRDefault="00CF664C" w:rsidP="009F419A">
            <w:pPr>
              <w:rPr>
                <w:lang w:eastAsia="es-ES"/>
              </w:rPr>
            </w:pPr>
            <w:r w:rsidRPr="006A77ED">
              <w:rPr>
                <w:lang w:eastAsia="es-ES"/>
              </w:rPr>
              <w:t>147</w:t>
            </w:r>
          </w:p>
        </w:tc>
        <w:tc>
          <w:tcPr>
            <w:tcW w:w="7900" w:type="dxa"/>
            <w:tcBorders>
              <w:top w:val="nil"/>
              <w:left w:val="nil"/>
              <w:bottom w:val="single" w:sz="4" w:space="0" w:color="auto"/>
              <w:right w:val="single" w:sz="4" w:space="0" w:color="auto"/>
            </w:tcBorders>
            <w:shd w:val="clear" w:color="000000" w:fill="FFFFFF"/>
            <w:noWrap/>
            <w:vAlign w:val="center"/>
            <w:hideMark/>
          </w:tcPr>
          <w:p w14:paraId="0B71DDB1" w14:textId="77777777" w:rsidR="00CF664C" w:rsidRPr="006A77ED" w:rsidRDefault="00CF664C" w:rsidP="009F419A">
            <w:pPr>
              <w:rPr>
                <w:lang w:eastAsia="es-ES"/>
              </w:rPr>
            </w:pPr>
            <w:r w:rsidRPr="006A77ED">
              <w:rPr>
                <w:lang w:eastAsia="es-ES"/>
              </w:rPr>
              <w:t>Coneado y señalización 1 camino Capellanía</w:t>
            </w:r>
          </w:p>
        </w:tc>
      </w:tr>
      <w:tr w:rsidR="00CF664C" w:rsidRPr="006A77ED" w14:paraId="6603032A"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D301E48" w14:textId="77777777" w:rsidR="00CF664C" w:rsidRPr="006A77ED" w:rsidRDefault="00CF664C" w:rsidP="009F419A">
            <w:pPr>
              <w:rPr>
                <w:lang w:eastAsia="es-ES"/>
              </w:rPr>
            </w:pPr>
            <w:r w:rsidRPr="006A77ED">
              <w:rPr>
                <w:lang w:eastAsia="es-ES"/>
              </w:rPr>
              <w:t>148</w:t>
            </w:r>
          </w:p>
        </w:tc>
        <w:tc>
          <w:tcPr>
            <w:tcW w:w="7900" w:type="dxa"/>
            <w:tcBorders>
              <w:top w:val="nil"/>
              <w:left w:val="nil"/>
              <w:bottom w:val="single" w:sz="4" w:space="0" w:color="auto"/>
              <w:right w:val="single" w:sz="4" w:space="0" w:color="auto"/>
            </w:tcBorders>
            <w:shd w:val="clear" w:color="000000" w:fill="FFFFFF"/>
            <w:noWrap/>
            <w:vAlign w:val="center"/>
            <w:hideMark/>
          </w:tcPr>
          <w:p w14:paraId="7A067D54" w14:textId="77777777" w:rsidR="00CF664C" w:rsidRPr="006A77ED" w:rsidRDefault="00CF664C" w:rsidP="009F419A">
            <w:pPr>
              <w:rPr>
                <w:lang w:eastAsia="es-ES"/>
              </w:rPr>
            </w:pPr>
            <w:r w:rsidRPr="006A77ED">
              <w:rPr>
                <w:lang w:eastAsia="es-ES"/>
              </w:rPr>
              <w:t>Coneado y señalización 2 camino Capellanía</w:t>
            </w:r>
          </w:p>
        </w:tc>
      </w:tr>
      <w:tr w:rsidR="00CF664C" w:rsidRPr="006A77ED" w14:paraId="16A8CD6A"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C9D41A5" w14:textId="77777777" w:rsidR="00CF664C" w:rsidRPr="006A77ED" w:rsidRDefault="00CF664C" w:rsidP="009F419A">
            <w:pPr>
              <w:rPr>
                <w:lang w:eastAsia="es-ES"/>
              </w:rPr>
            </w:pPr>
            <w:r w:rsidRPr="006A77ED">
              <w:rPr>
                <w:lang w:eastAsia="es-ES"/>
              </w:rPr>
              <w:t>149</w:t>
            </w:r>
          </w:p>
        </w:tc>
        <w:tc>
          <w:tcPr>
            <w:tcW w:w="7900" w:type="dxa"/>
            <w:tcBorders>
              <w:top w:val="nil"/>
              <w:left w:val="nil"/>
              <w:bottom w:val="single" w:sz="4" w:space="0" w:color="auto"/>
              <w:right w:val="single" w:sz="4" w:space="0" w:color="auto"/>
            </w:tcBorders>
            <w:shd w:val="clear" w:color="000000" w:fill="FFFFFF"/>
            <w:noWrap/>
            <w:vAlign w:val="center"/>
            <w:hideMark/>
          </w:tcPr>
          <w:p w14:paraId="57EC132F" w14:textId="77777777" w:rsidR="00CF664C" w:rsidRPr="006A77ED" w:rsidRDefault="00CF664C" w:rsidP="009F419A">
            <w:pPr>
              <w:rPr>
                <w:lang w:eastAsia="es-ES"/>
              </w:rPr>
            </w:pPr>
            <w:r w:rsidRPr="006A77ED">
              <w:rPr>
                <w:lang w:eastAsia="es-ES"/>
              </w:rPr>
              <w:t>Valla informativa salida camino de las Quemadas</w:t>
            </w:r>
          </w:p>
        </w:tc>
      </w:tr>
      <w:tr w:rsidR="00CF664C" w:rsidRPr="006A77ED" w14:paraId="729C4B39"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4DD1F17" w14:textId="77777777" w:rsidR="00CF664C" w:rsidRPr="006A77ED" w:rsidRDefault="00CF664C" w:rsidP="009F419A">
            <w:pPr>
              <w:rPr>
                <w:lang w:eastAsia="es-ES"/>
              </w:rPr>
            </w:pPr>
            <w:r w:rsidRPr="006A77ED">
              <w:rPr>
                <w:lang w:eastAsia="es-ES"/>
              </w:rPr>
              <w:t>150</w:t>
            </w:r>
          </w:p>
        </w:tc>
        <w:tc>
          <w:tcPr>
            <w:tcW w:w="7900" w:type="dxa"/>
            <w:tcBorders>
              <w:top w:val="nil"/>
              <w:left w:val="nil"/>
              <w:bottom w:val="single" w:sz="4" w:space="0" w:color="auto"/>
              <w:right w:val="single" w:sz="4" w:space="0" w:color="auto"/>
            </w:tcBorders>
            <w:shd w:val="clear" w:color="000000" w:fill="FFFFFF"/>
            <w:noWrap/>
            <w:vAlign w:val="center"/>
            <w:hideMark/>
          </w:tcPr>
          <w:p w14:paraId="11FEAF6B" w14:textId="77777777" w:rsidR="00CF664C" w:rsidRPr="006A77ED" w:rsidRDefault="00CF664C" w:rsidP="009F419A">
            <w:pPr>
              <w:rPr>
                <w:lang w:eastAsia="es-ES"/>
              </w:rPr>
            </w:pPr>
            <w:r w:rsidRPr="006A77ED">
              <w:rPr>
                <w:lang w:eastAsia="es-ES"/>
              </w:rPr>
              <w:t>Valla informativa entrada al camino de las Quemadas</w:t>
            </w:r>
          </w:p>
        </w:tc>
      </w:tr>
      <w:tr w:rsidR="00CF664C" w:rsidRPr="006A77ED" w14:paraId="0E30F523"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0FEC21D" w14:textId="77777777" w:rsidR="00CF664C" w:rsidRPr="006A77ED" w:rsidRDefault="00CF664C" w:rsidP="009F419A">
            <w:pPr>
              <w:rPr>
                <w:lang w:eastAsia="es-ES"/>
              </w:rPr>
            </w:pPr>
            <w:r w:rsidRPr="006A77ED">
              <w:rPr>
                <w:lang w:eastAsia="es-ES"/>
              </w:rPr>
              <w:t>151</w:t>
            </w:r>
          </w:p>
        </w:tc>
        <w:tc>
          <w:tcPr>
            <w:tcW w:w="7900" w:type="dxa"/>
            <w:tcBorders>
              <w:top w:val="nil"/>
              <w:left w:val="nil"/>
              <w:bottom w:val="single" w:sz="4" w:space="0" w:color="auto"/>
              <w:right w:val="single" w:sz="4" w:space="0" w:color="auto"/>
            </w:tcBorders>
            <w:shd w:val="clear" w:color="000000" w:fill="FFFFFF"/>
            <w:noWrap/>
            <w:vAlign w:val="center"/>
            <w:hideMark/>
          </w:tcPr>
          <w:p w14:paraId="7869CED7" w14:textId="77777777" w:rsidR="00CF664C" w:rsidRPr="006A77ED" w:rsidRDefault="00CF664C" w:rsidP="009F419A">
            <w:pPr>
              <w:rPr>
                <w:lang w:eastAsia="es-ES"/>
              </w:rPr>
            </w:pPr>
            <w:r w:rsidRPr="006A77ED">
              <w:rPr>
                <w:lang w:eastAsia="es-ES"/>
              </w:rPr>
              <w:t>Cierre separadores 1 Camino de las Quemadas</w:t>
            </w:r>
          </w:p>
        </w:tc>
      </w:tr>
      <w:tr w:rsidR="00CF664C" w:rsidRPr="006A77ED" w14:paraId="098A60E8"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0738E9E7" w14:textId="77777777" w:rsidR="00CF664C" w:rsidRPr="006A77ED" w:rsidRDefault="00CF664C" w:rsidP="009F419A">
            <w:pPr>
              <w:rPr>
                <w:lang w:eastAsia="es-ES"/>
              </w:rPr>
            </w:pPr>
            <w:r w:rsidRPr="006A77ED">
              <w:rPr>
                <w:lang w:eastAsia="es-ES"/>
              </w:rPr>
              <w:lastRenderedPageBreak/>
              <w:t>152</w:t>
            </w:r>
          </w:p>
        </w:tc>
        <w:tc>
          <w:tcPr>
            <w:tcW w:w="7900" w:type="dxa"/>
            <w:tcBorders>
              <w:top w:val="nil"/>
              <w:left w:val="nil"/>
              <w:bottom w:val="single" w:sz="4" w:space="0" w:color="auto"/>
              <w:right w:val="single" w:sz="4" w:space="0" w:color="auto"/>
            </w:tcBorders>
            <w:shd w:val="clear" w:color="000000" w:fill="FFFFFF"/>
            <w:noWrap/>
            <w:vAlign w:val="center"/>
            <w:hideMark/>
          </w:tcPr>
          <w:p w14:paraId="2D720083" w14:textId="77777777" w:rsidR="00CF664C" w:rsidRPr="006A77ED" w:rsidRDefault="00CF664C" w:rsidP="009F419A">
            <w:pPr>
              <w:rPr>
                <w:lang w:eastAsia="es-ES"/>
              </w:rPr>
            </w:pPr>
            <w:r w:rsidRPr="006A77ED">
              <w:rPr>
                <w:lang w:eastAsia="es-ES"/>
              </w:rPr>
              <w:t>Cierre Separadores 2 Camino de las Quemadas</w:t>
            </w:r>
          </w:p>
        </w:tc>
      </w:tr>
      <w:tr w:rsidR="00CF664C" w:rsidRPr="006A77ED" w14:paraId="0A72ACF9"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CB46A6B" w14:textId="77777777" w:rsidR="00CF664C" w:rsidRPr="006A77ED" w:rsidRDefault="00CF664C" w:rsidP="009F419A">
            <w:pPr>
              <w:rPr>
                <w:lang w:eastAsia="es-ES"/>
              </w:rPr>
            </w:pPr>
            <w:r w:rsidRPr="006A77ED">
              <w:rPr>
                <w:lang w:eastAsia="es-ES"/>
              </w:rPr>
              <w:t>153</w:t>
            </w:r>
          </w:p>
        </w:tc>
        <w:tc>
          <w:tcPr>
            <w:tcW w:w="7900" w:type="dxa"/>
            <w:tcBorders>
              <w:top w:val="nil"/>
              <w:left w:val="nil"/>
              <w:bottom w:val="single" w:sz="4" w:space="0" w:color="auto"/>
              <w:right w:val="single" w:sz="4" w:space="0" w:color="auto"/>
            </w:tcBorders>
            <w:shd w:val="clear" w:color="000000" w:fill="FFFFFF"/>
            <w:noWrap/>
            <w:vAlign w:val="center"/>
            <w:hideMark/>
          </w:tcPr>
          <w:p w14:paraId="50633EF2" w14:textId="77777777" w:rsidR="00CF664C" w:rsidRPr="006A77ED" w:rsidRDefault="00CF664C" w:rsidP="009F419A">
            <w:pPr>
              <w:rPr>
                <w:lang w:eastAsia="es-ES"/>
              </w:rPr>
            </w:pPr>
            <w:r w:rsidRPr="006A77ED">
              <w:rPr>
                <w:lang w:eastAsia="es-ES"/>
              </w:rPr>
              <w:t>Coneado 1 Camino de las Quemadas LZ-46</w:t>
            </w:r>
          </w:p>
        </w:tc>
      </w:tr>
      <w:tr w:rsidR="00CF664C" w:rsidRPr="006A77ED" w14:paraId="3416BF50"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C6284E0" w14:textId="77777777" w:rsidR="00CF664C" w:rsidRPr="006A77ED" w:rsidRDefault="00CF664C" w:rsidP="009F419A">
            <w:pPr>
              <w:rPr>
                <w:lang w:eastAsia="es-ES"/>
              </w:rPr>
            </w:pPr>
            <w:r w:rsidRPr="006A77ED">
              <w:rPr>
                <w:lang w:eastAsia="es-ES"/>
              </w:rPr>
              <w:t>154</w:t>
            </w:r>
          </w:p>
        </w:tc>
        <w:tc>
          <w:tcPr>
            <w:tcW w:w="7900" w:type="dxa"/>
            <w:tcBorders>
              <w:top w:val="nil"/>
              <w:left w:val="nil"/>
              <w:bottom w:val="single" w:sz="4" w:space="0" w:color="auto"/>
              <w:right w:val="single" w:sz="4" w:space="0" w:color="auto"/>
            </w:tcBorders>
            <w:shd w:val="clear" w:color="000000" w:fill="FFFFFF"/>
            <w:noWrap/>
            <w:vAlign w:val="center"/>
            <w:hideMark/>
          </w:tcPr>
          <w:p w14:paraId="1A907CF7" w14:textId="77777777" w:rsidR="00CF664C" w:rsidRPr="006A77ED" w:rsidRDefault="00CF664C" w:rsidP="009F419A">
            <w:pPr>
              <w:rPr>
                <w:lang w:eastAsia="es-ES"/>
              </w:rPr>
            </w:pPr>
            <w:r w:rsidRPr="006A77ED">
              <w:rPr>
                <w:lang w:eastAsia="es-ES"/>
              </w:rPr>
              <w:t>Coneado 2 Camino de las Quemadas LZ-46</w:t>
            </w:r>
          </w:p>
        </w:tc>
      </w:tr>
      <w:tr w:rsidR="00CF664C" w:rsidRPr="006A77ED" w14:paraId="584F2917"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7B620A6" w14:textId="77777777" w:rsidR="00CF664C" w:rsidRPr="006A77ED" w:rsidRDefault="00CF664C" w:rsidP="009F419A">
            <w:pPr>
              <w:rPr>
                <w:lang w:eastAsia="es-ES"/>
              </w:rPr>
            </w:pPr>
            <w:r w:rsidRPr="006A77ED">
              <w:rPr>
                <w:lang w:eastAsia="es-ES"/>
              </w:rPr>
              <w:t>155</w:t>
            </w:r>
          </w:p>
        </w:tc>
        <w:tc>
          <w:tcPr>
            <w:tcW w:w="7900" w:type="dxa"/>
            <w:tcBorders>
              <w:top w:val="nil"/>
              <w:left w:val="nil"/>
              <w:bottom w:val="single" w:sz="4" w:space="0" w:color="auto"/>
              <w:right w:val="single" w:sz="4" w:space="0" w:color="auto"/>
            </w:tcBorders>
            <w:shd w:val="clear" w:color="000000" w:fill="FFFFFF"/>
            <w:noWrap/>
            <w:vAlign w:val="center"/>
            <w:hideMark/>
          </w:tcPr>
          <w:p w14:paraId="510F702C" w14:textId="77777777" w:rsidR="00CF664C" w:rsidRPr="006A77ED" w:rsidRDefault="00CF664C" w:rsidP="009F419A">
            <w:pPr>
              <w:rPr>
                <w:lang w:eastAsia="es-ES"/>
              </w:rPr>
            </w:pPr>
            <w:r w:rsidRPr="006A77ED">
              <w:rPr>
                <w:lang w:eastAsia="es-ES"/>
              </w:rPr>
              <w:t>Separadores camino de Tierra antes de las 1º casas de Mancha Blanca</w:t>
            </w:r>
          </w:p>
        </w:tc>
      </w:tr>
      <w:tr w:rsidR="00CF664C" w:rsidRPr="006A77ED" w14:paraId="66F9208A"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6FE840C7" w14:textId="77777777" w:rsidR="00CF664C" w:rsidRPr="006A77ED" w:rsidRDefault="00CF664C" w:rsidP="009F419A">
            <w:pPr>
              <w:rPr>
                <w:lang w:eastAsia="es-ES"/>
              </w:rPr>
            </w:pPr>
            <w:r w:rsidRPr="006A77ED">
              <w:rPr>
                <w:lang w:eastAsia="es-ES"/>
              </w:rPr>
              <w:t>156</w:t>
            </w:r>
          </w:p>
        </w:tc>
        <w:tc>
          <w:tcPr>
            <w:tcW w:w="7900" w:type="dxa"/>
            <w:tcBorders>
              <w:top w:val="nil"/>
              <w:left w:val="nil"/>
              <w:bottom w:val="single" w:sz="4" w:space="0" w:color="auto"/>
              <w:right w:val="single" w:sz="4" w:space="0" w:color="auto"/>
            </w:tcBorders>
            <w:shd w:val="clear" w:color="000000" w:fill="FFFFFF"/>
            <w:noWrap/>
            <w:vAlign w:val="center"/>
            <w:hideMark/>
          </w:tcPr>
          <w:p w14:paraId="3C0A01F0" w14:textId="77777777" w:rsidR="00CF664C" w:rsidRPr="006A77ED" w:rsidRDefault="00CF664C" w:rsidP="009F419A">
            <w:pPr>
              <w:rPr>
                <w:lang w:eastAsia="es-ES"/>
              </w:rPr>
            </w:pPr>
            <w:r w:rsidRPr="006A77ED">
              <w:rPr>
                <w:lang w:eastAsia="es-ES"/>
              </w:rPr>
              <w:t>Valla informativa camino de tierra nates de las PC Mancha Blanca</w:t>
            </w:r>
          </w:p>
        </w:tc>
      </w:tr>
      <w:tr w:rsidR="00CF664C" w:rsidRPr="006A77ED" w14:paraId="771D3550"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7E622B7D" w14:textId="77777777" w:rsidR="00CF664C" w:rsidRPr="006A77ED" w:rsidRDefault="00CF664C" w:rsidP="009F419A">
            <w:pPr>
              <w:rPr>
                <w:lang w:eastAsia="es-ES"/>
              </w:rPr>
            </w:pPr>
            <w:r w:rsidRPr="006A77ED">
              <w:rPr>
                <w:lang w:eastAsia="es-ES"/>
              </w:rPr>
              <w:t>157</w:t>
            </w:r>
          </w:p>
        </w:tc>
        <w:tc>
          <w:tcPr>
            <w:tcW w:w="7900" w:type="dxa"/>
            <w:tcBorders>
              <w:top w:val="nil"/>
              <w:left w:val="nil"/>
              <w:bottom w:val="single" w:sz="4" w:space="0" w:color="auto"/>
              <w:right w:val="single" w:sz="4" w:space="0" w:color="auto"/>
            </w:tcBorders>
            <w:shd w:val="clear" w:color="000000" w:fill="FFFFFF"/>
            <w:noWrap/>
            <w:vAlign w:val="center"/>
            <w:hideMark/>
          </w:tcPr>
          <w:p w14:paraId="172B670E" w14:textId="77777777" w:rsidR="00CF664C" w:rsidRPr="006A77ED" w:rsidRDefault="00CF664C" w:rsidP="009F419A">
            <w:pPr>
              <w:rPr>
                <w:lang w:eastAsia="es-ES"/>
              </w:rPr>
            </w:pPr>
            <w:r w:rsidRPr="006A77ED">
              <w:rPr>
                <w:lang w:eastAsia="es-ES"/>
              </w:rPr>
              <w:t>Separadores LZ-46 primeras casas de Mancha Blanca</w:t>
            </w:r>
          </w:p>
        </w:tc>
      </w:tr>
      <w:tr w:rsidR="00CF664C" w:rsidRPr="006A77ED" w14:paraId="25E66B55" w14:textId="77777777" w:rsidTr="003A6D3A">
        <w:trPr>
          <w:trHeight w:val="27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369324DD" w14:textId="77777777" w:rsidR="00CF664C" w:rsidRPr="006A77ED" w:rsidRDefault="00CF664C" w:rsidP="009F419A">
            <w:pPr>
              <w:rPr>
                <w:lang w:eastAsia="es-ES"/>
              </w:rPr>
            </w:pPr>
            <w:r w:rsidRPr="006A77ED">
              <w:rPr>
                <w:lang w:eastAsia="es-ES"/>
              </w:rPr>
              <w:t>158</w:t>
            </w:r>
          </w:p>
        </w:tc>
        <w:tc>
          <w:tcPr>
            <w:tcW w:w="7900" w:type="dxa"/>
            <w:tcBorders>
              <w:top w:val="nil"/>
              <w:left w:val="nil"/>
              <w:bottom w:val="single" w:sz="4" w:space="0" w:color="auto"/>
              <w:right w:val="single" w:sz="4" w:space="0" w:color="auto"/>
            </w:tcBorders>
            <w:shd w:val="clear" w:color="000000" w:fill="FFFFFF"/>
            <w:noWrap/>
            <w:vAlign w:val="center"/>
            <w:hideMark/>
          </w:tcPr>
          <w:p w14:paraId="45FA1437" w14:textId="77777777" w:rsidR="00CF664C" w:rsidRPr="006A77ED" w:rsidRDefault="00CF664C" w:rsidP="009F419A">
            <w:pPr>
              <w:rPr>
                <w:lang w:eastAsia="es-ES"/>
              </w:rPr>
            </w:pPr>
            <w:r w:rsidRPr="006A77ED">
              <w:rPr>
                <w:lang w:eastAsia="es-ES"/>
              </w:rPr>
              <w:t>Vallado informativo LZ-46 primeras casas de Mancha Blanca</w:t>
            </w:r>
          </w:p>
        </w:tc>
      </w:tr>
      <w:tr w:rsidR="00CF664C" w:rsidRPr="006A77ED" w14:paraId="3C33F0AD" w14:textId="77777777" w:rsidTr="003A6D3A">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14:paraId="13B05E32" w14:textId="77777777" w:rsidR="00CF664C" w:rsidRPr="006A77ED" w:rsidRDefault="00CF664C" w:rsidP="009F419A">
            <w:pPr>
              <w:rPr>
                <w:lang w:eastAsia="es-ES"/>
              </w:rPr>
            </w:pPr>
            <w:r w:rsidRPr="006A77ED">
              <w:rPr>
                <w:lang w:eastAsia="es-ES"/>
              </w:rPr>
              <w:t>159</w:t>
            </w:r>
          </w:p>
        </w:tc>
        <w:tc>
          <w:tcPr>
            <w:tcW w:w="7900" w:type="dxa"/>
            <w:tcBorders>
              <w:top w:val="nil"/>
              <w:left w:val="nil"/>
              <w:bottom w:val="single" w:sz="4" w:space="0" w:color="auto"/>
              <w:right w:val="single" w:sz="4" w:space="0" w:color="auto"/>
            </w:tcBorders>
            <w:shd w:val="clear" w:color="000000" w:fill="FFFFFF"/>
            <w:noWrap/>
            <w:vAlign w:val="bottom"/>
            <w:hideMark/>
          </w:tcPr>
          <w:p w14:paraId="701A4E1F" w14:textId="77777777" w:rsidR="00CF664C" w:rsidRPr="006A77ED" w:rsidRDefault="00CF664C" w:rsidP="009F419A">
            <w:pPr>
              <w:rPr>
                <w:lang w:eastAsia="es-ES"/>
              </w:rPr>
            </w:pPr>
            <w:r w:rsidRPr="006A77ED">
              <w:rPr>
                <w:lang w:eastAsia="es-ES"/>
              </w:rPr>
              <w:t>intersección LZ-46 con 48 salidas de fincas y caminos rurales (Separadores y valla informativas).</w:t>
            </w:r>
          </w:p>
        </w:tc>
      </w:tr>
    </w:tbl>
    <w:p w14:paraId="6BF8F154" w14:textId="6FA765C0" w:rsidR="00CF664C" w:rsidRDefault="00CF664C" w:rsidP="003933E7"/>
    <w:tbl>
      <w:tblPr>
        <w:tblW w:w="8420" w:type="dxa"/>
        <w:tblCellMar>
          <w:left w:w="70" w:type="dxa"/>
          <w:right w:w="70" w:type="dxa"/>
        </w:tblCellMar>
        <w:tblLook w:val="04A0" w:firstRow="1" w:lastRow="0" w:firstColumn="1" w:lastColumn="0" w:noHBand="0" w:noVBand="1"/>
      </w:tblPr>
      <w:tblGrid>
        <w:gridCol w:w="520"/>
        <w:gridCol w:w="7900"/>
      </w:tblGrid>
      <w:tr w:rsidR="00CF664C" w:rsidRPr="003A739B" w14:paraId="5715AD45" w14:textId="77777777" w:rsidTr="003A6D3A">
        <w:trPr>
          <w:trHeight w:val="84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1DF4F" w14:textId="77777777" w:rsidR="00CF664C" w:rsidRPr="003A739B" w:rsidRDefault="00CF664C" w:rsidP="009F419A">
            <w:pPr>
              <w:rPr>
                <w:lang w:eastAsia="es-ES"/>
              </w:rPr>
            </w:pPr>
            <w:r w:rsidRPr="003A739B">
              <w:rPr>
                <w:lang w:eastAsia="es-ES"/>
              </w:rPr>
              <w:t>N.º</w:t>
            </w:r>
          </w:p>
        </w:tc>
        <w:tc>
          <w:tcPr>
            <w:tcW w:w="7900" w:type="dxa"/>
            <w:tcBorders>
              <w:top w:val="single" w:sz="4" w:space="0" w:color="auto"/>
              <w:left w:val="nil"/>
              <w:bottom w:val="single" w:sz="4" w:space="0" w:color="auto"/>
              <w:right w:val="single" w:sz="4" w:space="0" w:color="auto"/>
            </w:tcBorders>
            <w:shd w:val="clear" w:color="000000" w:fill="FFFFFF"/>
            <w:noWrap/>
            <w:vAlign w:val="center"/>
            <w:hideMark/>
          </w:tcPr>
          <w:p w14:paraId="6640980A" w14:textId="77777777" w:rsidR="00CF664C" w:rsidRPr="003A739B" w:rsidRDefault="00CF664C" w:rsidP="009F419A">
            <w:pPr>
              <w:rPr>
                <w:lang w:eastAsia="es-ES"/>
              </w:rPr>
            </w:pPr>
            <w:r w:rsidRPr="003A739B">
              <w:rPr>
                <w:color w:val="FF0000"/>
                <w:lang w:eastAsia="es-ES"/>
              </w:rPr>
              <w:t>BLOQUE 6 -</w:t>
            </w:r>
            <w:r w:rsidRPr="003A739B">
              <w:rPr>
                <w:lang w:eastAsia="es-ES"/>
              </w:rPr>
              <w:t xml:space="preserve"> LZ-56 (MANCHA BLANCA - LA GERIA)</w:t>
            </w:r>
          </w:p>
        </w:tc>
      </w:tr>
      <w:tr w:rsidR="00CF664C" w:rsidRPr="003A739B" w14:paraId="3D92D631" w14:textId="77777777" w:rsidTr="008D328C">
        <w:trPr>
          <w:trHeight w:val="420"/>
        </w:trPr>
        <w:tc>
          <w:tcPr>
            <w:tcW w:w="5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5A510A5" w14:textId="77777777" w:rsidR="00CF664C" w:rsidRPr="003A739B" w:rsidRDefault="00CF664C" w:rsidP="009F419A">
            <w:pPr>
              <w:rPr>
                <w:lang w:eastAsia="es-ES"/>
              </w:rPr>
            </w:pPr>
            <w:r w:rsidRPr="003A739B">
              <w:rPr>
                <w:lang w:eastAsia="es-ES"/>
              </w:rPr>
              <w:t>160</w:t>
            </w:r>
          </w:p>
        </w:tc>
        <w:tc>
          <w:tcPr>
            <w:tcW w:w="7900" w:type="dxa"/>
            <w:tcBorders>
              <w:top w:val="nil"/>
              <w:left w:val="nil"/>
              <w:bottom w:val="single" w:sz="4" w:space="0" w:color="auto"/>
              <w:right w:val="single" w:sz="4" w:space="0" w:color="auto"/>
            </w:tcBorders>
            <w:shd w:val="clear" w:color="auto" w:fill="auto"/>
            <w:noWrap/>
            <w:vAlign w:val="center"/>
            <w:hideMark/>
          </w:tcPr>
          <w:p w14:paraId="587C8F50" w14:textId="77777777" w:rsidR="00CF664C" w:rsidRPr="003A739B" w:rsidRDefault="00CF664C" w:rsidP="009F419A">
            <w:pPr>
              <w:rPr>
                <w:lang w:eastAsia="es-ES"/>
              </w:rPr>
            </w:pPr>
            <w:r w:rsidRPr="003A739B">
              <w:rPr>
                <w:lang w:eastAsia="es-ES"/>
              </w:rPr>
              <w:t>Separadores intersección LZ-30 con LZ-56</w:t>
            </w:r>
          </w:p>
        </w:tc>
      </w:tr>
      <w:tr w:rsidR="00CF664C" w:rsidRPr="003A739B" w14:paraId="1210065E" w14:textId="77777777" w:rsidTr="008D328C">
        <w:trPr>
          <w:trHeight w:val="405"/>
        </w:trPr>
        <w:tc>
          <w:tcPr>
            <w:tcW w:w="5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52FDF61" w14:textId="77777777" w:rsidR="00CF664C" w:rsidRPr="003A739B" w:rsidRDefault="00CF664C" w:rsidP="009F419A">
            <w:pPr>
              <w:rPr>
                <w:lang w:eastAsia="es-ES"/>
              </w:rPr>
            </w:pPr>
            <w:r w:rsidRPr="003A739B">
              <w:rPr>
                <w:lang w:eastAsia="es-ES"/>
              </w:rPr>
              <w:t>161</w:t>
            </w:r>
          </w:p>
        </w:tc>
        <w:tc>
          <w:tcPr>
            <w:tcW w:w="7900" w:type="dxa"/>
            <w:tcBorders>
              <w:top w:val="nil"/>
              <w:left w:val="nil"/>
              <w:bottom w:val="single" w:sz="4" w:space="0" w:color="auto"/>
              <w:right w:val="single" w:sz="4" w:space="0" w:color="auto"/>
            </w:tcBorders>
            <w:shd w:val="clear" w:color="auto" w:fill="auto"/>
            <w:noWrap/>
            <w:vAlign w:val="center"/>
            <w:hideMark/>
          </w:tcPr>
          <w:p w14:paraId="58997450" w14:textId="77777777" w:rsidR="00CF664C" w:rsidRPr="003A739B" w:rsidRDefault="00CF664C" w:rsidP="009F419A">
            <w:pPr>
              <w:rPr>
                <w:lang w:eastAsia="es-ES"/>
              </w:rPr>
            </w:pPr>
            <w:r w:rsidRPr="003A739B">
              <w:rPr>
                <w:lang w:eastAsia="es-ES"/>
              </w:rPr>
              <w:t>Valla informativo intersección LZ-30 con LZ-56</w:t>
            </w:r>
          </w:p>
        </w:tc>
      </w:tr>
      <w:tr w:rsidR="00CF664C" w:rsidRPr="003A739B" w14:paraId="45828923" w14:textId="77777777" w:rsidTr="008D328C">
        <w:trPr>
          <w:trHeight w:val="345"/>
        </w:trPr>
        <w:tc>
          <w:tcPr>
            <w:tcW w:w="5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BD10DCE" w14:textId="77777777" w:rsidR="00CF664C" w:rsidRPr="003A739B" w:rsidRDefault="00CF664C" w:rsidP="009F419A">
            <w:pPr>
              <w:rPr>
                <w:lang w:eastAsia="es-ES"/>
              </w:rPr>
            </w:pPr>
            <w:r w:rsidRPr="003A739B">
              <w:rPr>
                <w:lang w:eastAsia="es-ES"/>
              </w:rPr>
              <w:t>162</w:t>
            </w:r>
          </w:p>
        </w:tc>
        <w:tc>
          <w:tcPr>
            <w:tcW w:w="7900" w:type="dxa"/>
            <w:tcBorders>
              <w:top w:val="nil"/>
              <w:left w:val="nil"/>
              <w:bottom w:val="single" w:sz="4" w:space="0" w:color="auto"/>
              <w:right w:val="single" w:sz="4" w:space="0" w:color="auto"/>
            </w:tcBorders>
            <w:shd w:val="clear" w:color="auto" w:fill="auto"/>
            <w:noWrap/>
            <w:vAlign w:val="center"/>
            <w:hideMark/>
          </w:tcPr>
          <w:p w14:paraId="6E0B6084" w14:textId="77777777" w:rsidR="00CF664C" w:rsidRPr="003A739B" w:rsidRDefault="00CF664C" w:rsidP="009F419A">
            <w:pPr>
              <w:rPr>
                <w:lang w:eastAsia="es-ES"/>
              </w:rPr>
            </w:pPr>
            <w:r w:rsidRPr="003A739B">
              <w:rPr>
                <w:lang w:eastAsia="es-ES"/>
              </w:rPr>
              <w:t>Valla informativa transporte colectivo</w:t>
            </w:r>
          </w:p>
        </w:tc>
      </w:tr>
      <w:tr w:rsidR="00CF664C" w:rsidRPr="003A739B" w14:paraId="56EE7A53" w14:textId="77777777" w:rsidTr="008D328C">
        <w:trPr>
          <w:trHeight w:val="375"/>
        </w:trPr>
        <w:tc>
          <w:tcPr>
            <w:tcW w:w="5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BD3CDD2" w14:textId="77777777" w:rsidR="00CF664C" w:rsidRPr="003A739B" w:rsidRDefault="00CF664C" w:rsidP="009F419A">
            <w:pPr>
              <w:rPr>
                <w:lang w:eastAsia="es-ES"/>
              </w:rPr>
            </w:pPr>
            <w:r w:rsidRPr="003A739B">
              <w:rPr>
                <w:lang w:eastAsia="es-ES"/>
              </w:rPr>
              <w:t>163</w:t>
            </w:r>
          </w:p>
        </w:tc>
        <w:tc>
          <w:tcPr>
            <w:tcW w:w="7900" w:type="dxa"/>
            <w:tcBorders>
              <w:top w:val="nil"/>
              <w:left w:val="nil"/>
              <w:bottom w:val="single" w:sz="4" w:space="0" w:color="auto"/>
              <w:right w:val="single" w:sz="4" w:space="0" w:color="auto"/>
            </w:tcBorders>
            <w:shd w:val="clear" w:color="auto" w:fill="auto"/>
            <w:noWrap/>
            <w:vAlign w:val="center"/>
            <w:hideMark/>
          </w:tcPr>
          <w:p w14:paraId="478BBD6B" w14:textId="77777777" w:rsidR="00CF664C" w:rsidRPr="003A739B" w:rsidRDefault="00CF664C" w:rsidP="009F419A">
            <w:pPr>
              <w:rPr>
                <w:lang w:eastAsia="es-ES"/>
              </w:rPr>
            </w:pPr>
            <w:r w:rsidRPr="003A739B">
              <w:rPr>
                <w:lang w:eastAsia="es-ES"/>
              </w:rPr>
              <w:t>Separadores Camino de Tierra 1 con LZ-56</w:t>
            </w:r>
          </w:p>
        </w:tc>
      </w:tr>
      <w:tr w:rsidR="00CF664C" w:rsidRPr="003A739B" w14:paraId="17D5771E" w14:textId="77777777" w:rsidTr="008D328C">
        <w:trPr>
          <w:trHeight w:val="390"/>
        </w:trPr>
        <w:tc>
          <w:tcPr>
            <w:tcW w:w="5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5D7B4CC" w14:textId="77777777" w:rsidR="00CF664C" w:rsidRPr="003A739B" w:rsidRDefault="00CF664C" w:rsidP="009F419A">
            <w:pPr>
              <w:rPr>
                <w:lang w:eastAsia="es-ES"/>
              </w:rPr>
            </w:pPr>
            <w:r w:rsidRPr="003A739B">
              <w:rPr>
                <w:lang w:eastAsia="es-ES"/>
              </w:rPr>
              <w:t>164</w:t>
            </w:r>
          </w:p>
        </w:tc>
        <w:tc>
          <w:tcPr>
            <w:tcW w:w="7900" w:type="dxa"/>
            <w:tcBorders>
              <w:top w:val="nil"/>
              <w:left w:val="nil"/>
              <w:bottom w:val="single" w:sz="4" w:space="0" w:color="auto"/>
              <w:right w:val="single" w:sz="4" w:space="0" w:color="auto"/>
            </w:tcBorders>
            <w:shd w:val="clear" w:color="auto" w:fill="auto"/>
            <w:noWrap/>
            <w:vAlign w:val="center"/>
            <w:hideMark/>
          </w:tcPr>
          <w:p w14:paraId="0F3FA624" w14:textId="77777777" w:rsidR="00CF664C" w:rsidRPr="003A739B" w:rsidRDefault="00CF664C" w:rsidP="009F419A">
            <w:pPr>
              <w:rPr>
                <w:lang w:eastAsia="es-ES"/>
              </w:rPr>
            </w:pPr>
            <w:r w:rsidRPr="003A739B">
              <w:rPr>
                <w:lang w:eastAsia="es-ES"/>
              </w:rPr>
              <w:t xml:space="preserve">Valla informativo camino de Tierra 1 con LZ-56 </w:t>
            </w:r>
          </w:p>
        </w:tc>
      </w:tr>
      <w:tr w:rsidR="00CF664C" w:rsidRPr="003A739B" w14:paraId="0D626957" w14:textId="77777777" w:rsidTr="008D328C">
        <w:trPr>
          <w:trHeight w:val="375"/>
        </w:trPr>
        <w:tc>
          <w:tcPr>
            <w:tcW w:w="5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3476AAD" w14:textId="77777777" w:rsidR="00CF664C" w:rsidRPr="003A739B" w:rsidRDefault="00CF664C" w:rsidP="009F419A">
            <w:pPr>
              <w:rPr>
                <w:lang w:eastAsia="es-ES"/>
              </w:rPr>
            </w:pPr>
            <w:r w:rsidRPr="003A739B">
              <w:rPr>
                <w:lang w:eastAsia="es-ES"/>
              </w:rPr>
              <w:t>165</w:t>
            </w:r>
          </w:p>
        </w:tc>
        <w:tc>
          <w:tcPr>
            <w:tcW w:w="7900" w:type="dxa"/>
            <w:tcBorders>
              <w:top w:val="nil"/>
              <w:left w:val="nil"/>
              <w:bottom w:val="single" w:sz="4" w:space="0" w:color="auto"/>
              <w:right w:val="single" w:sz="4" w:space="0" w:color="auto"/>
            </w:tcBorders>
            <w:shd w:val="clear" w:color="auto" w:fill="auto"/>
            <w:noWrap/>
            <w:vAlign w:val="center"/>
            <w:hideMark/>
          </w:tcPr>
          <w:p w14:paraId="15D45235" w14:textId="77777777" w:rsidR="00CF664C" w:rsidRPr="003A739B" w:rsidRDefault="00CF664C" w:rsidP="009F419A">
            <w:pPr>
              <w:rPr>
                <w:lang w:eastAsia="es-ES"/>
              </w:rPr>
            </w:pPr>
            <w:r w:rsidRPr="003A739B">
              <w:rPr>
                <w:lang w:eastAsia="es-ES"/>
              </w:rPr>
              <w:t>Separadores Camino de Tierra 2 con LZ-56</w:t>
            </w:r>
          </w:p>
        </w:tc>
      </w:tr>
      <w:tr w:rsidR="00CF664C" w:rsidRPr="003A739B" w14:paraId="1A45EEA8" w14:textId="77777777" w:rsidTr="008D328C">
        <w:trPr>
          <w:trHeight w:val="330"/>
        </w:trPr>
        <w:tc>
          <w:tcPr>
            <w:tcW w:w="5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6FD6EC" w14:textId="77777777" w:rsidR="00CF664C" w:rsidRPr="003A739B" w:rsidRDefault="00CF664C" w:rsidP="009F419A">
            <w:pPr>
              <w:rPr>
                <w:lang w:eastAsia="es-ES"/>
              </w:rPr>
            </w:pPr>
            <w:r w:rsidRPr="003A739B">
              <w:rPr>
                <w:lang w:eastAsia="es-ES"/>
              </w:rPr>
              <w:t>166</w:t>
            </w:r>
          </w:p>
        </w:tc>
        <w:tc>
          <w:tcPr>
            <w:tcW w:w="7900" w:type="dxa"/>
            <w:tcBorders>
              <w:top w:val="nil"/>
              <w:left w:val="nil"/>
              <w:bottom w:val="single" w:sz="4" w:space="0" w:color="auto"/>
              <w:right w:val="single" w:sz="4" w:space="0" w:color="auto"/>
            </w:tcBorders>
            <w:shd w:val="clear" w:color="auto" w:fill="auto"/>
            <w:noWrap/>
            <w:vAlign w:val="center"/>
            <w:hideMark/>
          </w:tcPr>
          <w:p w14:paraId="4494C492" w14:textId="77777777" w:rsidR="00CF664C" w:rsidRPr="003A739B" w:rsidRDefault="00CF664C" w:rsidP="009F419A">
            <w:pPr>
              <w:rPr>
                <w:lang w:eastAsia="es-ES"/>
              </w:rPr>
            </w:pPr>
            <w:r w:rsidRPr="003A739B">
              <w:rPr>
                <w:lang w:eastAsia="es-ES"/>
              </w:rPr>
              <w:t xml:space="preserve">Valla informativo camino de Tierra 2 con LZ-56 </w:t>
            </w:r>
          </w:p>
        </w:tc>
      </w:tr>
      <w:tr w:rsidR="00CF664C" w:rsidRPr="003A739B" w14:paraId="61B8BD62" w14:textId="77777777" w:rsidTr="008D328C">
        <w:trPr>
          <w:trHeight w:val="330"/>
        </w:trPr>
        <w:tc>
          <w:tcPr>
            <w:tcW w:w="5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7E15FCD" w14:textId="77777777" w:rsidR="00CF664C" w:rsidRPr="003A739B" w:rsidRDefault="00CF664C" w:rsidP="009F419A">
            <w:pPr>
              <w:rPr>
                <w:lang w:eastAsia="es-ES"/>
              </w:rPr>
            </w:pPr>
            <w:r w:rsidRPr="003A739B">
              <w:rPr>
                <w:lang w:eastAsia="es-ES"/>
              </w:rPr>
              <w:t>167</w:t>
            </w:r>
          </w:p>
        </w:tc>
        <w:tc>
          <w:tcPr>
            <w:tcW w:w="7900" w:type="dxa"/>
            <w:tcBorders>
              <w:top w:val="nil"/>
              <w:left w:val="nil"/>
              <w:bottom w:val="single" w:sz="4" w:space="0" w:color="auto"/>
              <w:right w:val="single" w:sz="4" w:space="0" w:color="auto"/>
            </w:tcBorders>
            <w:shd w:val="clear" w:color="auto" w:fill="auto"/>
            <w:noWrap/>
            <w:vAlign w:val="center"/>
            <w:hideMark/>
          </w:tcPr>
          <w:p w14:paraId="6C24FADC" w14:textId="77777777" w:rsidR="00CF664C" w:rsidRPr="003A739B" w:rsidRDefault="00CF664C" w:rsidP="009F419A">
            <w:pPr>
              <w:rPr>
                <w:lang w:eastAsia="es-ES"/>
              </w:rPr>
            </w:pPr>
            <w:r w:rsidRPr="003A739B">
              <w:rPr>
                <w:lang w:eastAsia="es-ES"/>
              </w:rPr>
              <w:t>Valla informativa transporte colectivo</w:t>
            </w:r>
          </w:p>
        </w:tc>
      </w:tr>
      <w:tr w:rsidR="00CF664C" w:rsidRPr="003A739B" w14:paraId="72AB55A5" w14:textId="77777777" w:rsidTr="008D328C">
        <w:trPr>
          <w:trHeight w:val="330"/>
        </w:trPr>
        <w:tc>
          <w:tcPr>
            <w:tcW w:w="5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746555C" w14:textId="77777777" w:rsidR="00CF664C" w:rsidRPr="008D328C" w:rsidRDefault="00CF664C" w:rsidP="009F419A">
            <w:pPr>
              <w:rPr>
                <w:lang w:eastAsia="es-ES"/>
              </w:rPr>
            </w:pPr>
            <w:r w:rsidRPr="008D328C">
              <w:rPr>
                <w:lang w:eastAsia="es-ES"/>
              </w:rPr>
              <w:lastRenderedPageBreak/>
              <w:t>168</w:t>
            </w:r>
          </w:p>
        </w:tc>
        <w:tc>
          <w:tcPr>
            <w:tcW w:w="7900" w:type="dxa"/>
            <w:tcBorders>
              <w:top w:val="nil"/>
              <w:left w:val="nil"/>
              <w:bottom w:val="single" w:sz="4" w:space="0" w:color="auto"/>
              <w:right w:val="single" w:sz="4" w:space="0" w:color="auto"/>
            </w:tcBorders>
            <w:shd w:val="clear" w:color="auto" w:fill="auto"/>
            <w:noWrap/>
            <w:vAlign w:val="center"/>
            <w:hideMark/>
          </w:tcPr>
          <w:p w14:paraId="30456E75" w14:textId="77777777" w:rsidR="00CF664C" w:rsidRPr="003A739B" w:rsidRDefault="00CF664C" w:rsidP="009F419A">
            <w:pPr>
              <w:rPr>
                <w:lang w:eastAsia="es-ES"/>
              </w:rPr>
            </w:pPr>
            <w:r w:rsidRPr="003A739B">
              <w:rPr>
                <w:lang w:eastAsia="es-ES"/>
              </w:rPr>
              <w:t xml:space="preserve">Separadores LZ-56 altura del Palmeral </w:t>
            </w:r>
          </w:p>
        </w:tc>
      </w:tr>
      <w:tr w:rsidR="00CF664C" w:rsidRPr="003A739B" w14:paraId="6A5D2DC2" w14:textId="77777777" w:rsidTr="008D328C">
        <w:trPr>
          <w:trHeight w:val="330"/>
        </w:trPr>
        <w:tc>
          <w:tcPr>
            <w:tcW w:w="5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2017E4C" w14:textId="77777777" w:rsidR="00CF664C" w:rsidRPr="008D328C" w:rsidRDefault="00CF664C" w:rsidP="009F419A">
            <w:pPr>
              <w:rPr>
                <w:lang w:eastAsia="es-ES"/>
              </w:rPr>
            </w:pPr>
            <w:r w:rsidRPr="008D328C">
              <w:rPr>
                <w:lang w:eastAsia="es-ES"/>
              </w:rPr>
              <w:t>169</w:t>
            </w:r>
          </w:p>
        </w:tc>
        <w:tc>
          <w:tcPr>
            <w:tcW w:w="7900" w:type="dxa"/>
            <w:tcBorders>
              <w:top w:val="nil"/>
              <w:left w:val="nil"/>
              <w:bottom w:val="single" w:sz="4" w:space="0" w:color="auto"/>
              <w:right w:val="single" w:sz="4" w:space="0" w:color="auto"/>
            </w:tcBorders>
            <w:shd w:val="clear" w:color="auto" w:fill="auto"/>
            <w:noWrap/>
            <w:vAlign w:val="center"/>
            <w:hideMark/>
          </w:tcPr>
          <w:p w14:paraId="7E56FE0D" w14:textId="77777777" w:rsidR="00CF664C" w:rsidRPr="003A739B" w:rsidRDefault="00CF664C" w:rsidP="009F419A">
            <w:pPr>
              <w:rPr>
                <w:lang w:eastAsia="es-ES"/>
              </w:rPr>
            </w:pPr>
            <w:r w:rsidRPr="003A739B">
              <w:rPr>
                <w:lang w:eastAsia="es-ES"/>
              </w:rPr>
              <w:t xml:space="preserve">Valla informativa LZ-56 altura del Palmeral </w:t>
            </w:r>
          </w:p>
        </w:tc>
      </w:tr>
      <w:tr w:rsidR="00CF664C" w:rsidRPr="003A739B" w14:paraId="36F1A5CD" w14:textId="77777777" w:rsidTr="008D328C">
        <w:trPr>
          <w:trHeight w:val="330"/>
        </w:trPr>
        <w:tc>
          <w:tcPr>
            <w:tcW w:w="5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B16131" w14:textId="77777777" w:rsidR="00CF664C" w:rsidRPr="008D328C" w:rsidRDefault="00CF664C" w:rsidP="009F419A">
            <w:pPr>
              <w:rPr>
                <w:lang w:eastAsia="es-ES"/>
              </w:rPr>
            </w:pPr>
            <w:r w:rsidRPr="008D328C">
              <w:rPr>
                <w:lang w:eastAsia="es-ES"/>
              </w:rPr>
              <w:t>170</w:t>
            </w:r>
          </w:p>
        </w:tc>
        <w:tc>
          <w:tcPr>
            <w:tcW w:w="7900" w:type="dxa"/>
            <w:tcBorders>
              <w:top w:val="nil"/>
              <w:left w:val="nil"/>
              <w:bottom w:val="single" w:sz="4" w:space="0" w:color="auto"/>
              <w:right w:val="single" w:sz="4" w:space="0" w:color="auto"/>
            </w:tcBorders>
            <w:shd w:val="clear" w:color="auto" w:fill="auto"/>
            <w:noWrap/>
            <w:vAlign w:val="center"/>
            <w:hideMark/>
          </w:tcPr>
          <w:p w14:paraId="16EA55FE" w14:textId="77777777" w:rsidR="00CF664C" w:rsidRPr="003A739B" w:rsidRDefault="00CF664C" w:rsidP="009F419A">
            <w:pPr>
              <w:rPr>
                <w:lang w:eastAsia="es-ES"/>
              </w:rPr>
            </w:pPr>
            <w:r w:rsidRPr="003A739B">
              <w:rPr>
                <w:lang w:eastAsia="es-ES"/>
              </w:rPr>
              <w:t>Separadores desde el palmeral hasta 1 casas finalización LZ-56</w:t>
            </w:r>
          </w:p>
        </w:tc>
      </w:tr>
      <w:tr w:rsidR="00CF664C" w:rsidRPr="003A739B" w14:paraId="2A07D644" w14:textId="77777777" w:rsidTr="008D328C">
        <w:trPr>
          <w:trHeight w:val="330"/>
        </w:trPr>
        <w:tc>
          <w:tcPr>
            <w:tcW w:w="5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F72699C" w14:textId="77777777" w:rsidR="00CF664C" w:rsidRPr="008D328C" w:rsidRDefault="00CF664C" w:rsidP="009F419A">
            <w:pPr>
              <w:rPr>
                <w:lang w:eastAsia="es-ES"/>
              </w:rPr>
            </w:pPr>
            <w:r w:rsidRPr="008D328C">
              <w:rPr>
                <w:lang w:eastAsia="es-ES"/>
              </w:rPr>
              <w:t>171</w:t>
            </w:r>
          </w:p>
        </w:tc>
        <w:tc>
          <w:tcPr>
            <w:tcW w:w="7900" w:type="dxa"/>
            <w:tcBorders>
              <w:top w:val="nil"/>
              <w:left w:val="nil"/>
              <w:bottom w:val="single" w:sz="4" w:space="0" w:color="auto"/>
              <w:right w:val="single" w:sz="4" w:space="0" w:color="auto"/>
            </w:tcBorders>
            <w:shd w:val="clear" w:color="auto" w:fill="auto"/>
            <w:noWrap/>
            <w:vAlign w:val="center"/>
            <w:hideMark/>
          </w:tcPr>
          <w:p w14:paraId="134A7219" w14:textId="77777777" w:rsidR="00CF664C" w:rsidRPr="003A739B" w:rsidRDefault="00CF664C" w:rsidP="009F419A">
            <w:pPr>
              <w:rPr>
                <w:lang w:eastAsia="es-ES"/>
              </w:rPr>
            </w:pPr>
            <w:r w:rsidRPr="003A739B">
              <w:rPr>
                <w:lang w:eastAsia="es-ES"/>
              </w:rPr>
              <w:t>Valla informativa dirección</w:t>
            </w:r>
          </w:p>
        </w:tc>
      </w:tr>
      <w:tr w:rsidR="00CF664C" w:rsidRPr="003A739B" w14:paraId="3576F15D" w14:textId="77777777" w:rsidTr="008D328C">
        <w:trPr>
          <w:trHeight w:val="330"/>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B3B67D" w14:textId="77777777" w:rsidR="00CF664C" w:rsidRPr="008D328C" w:rsidRDefault="00CF664C" w:rsidP="009F419A">
            <w:pPr>
              <w:rPr>
                <w:lang w:eastAsia="es-ES"/>
              </w:rPr>
            </w:pPr>
            <w:r w:rsidRPr="008D328C">
              <w:rPr>
                <w:lang w:eastAsia="es-ES"/>
              </w:rPr>
              <w:t>172</w:t>
            </w:r>
          </w:p>
        </w:tc>
        <w:tc>
          <w:tcPr>
            <w:tcW w:w="7900" w:type="dxa"/>
            <w:tcBorders>
              <w:top w:val="nil"/>
              <w:left w:val="nil"/>
              <w:bottom w:val="single" w:sz="4" w:space="0" w:color="auto"/>
              <w:right w:val="single" w:sz="4" w:space="0" w:color="auto"/>
            </w:tcBorders>
            <w:shd w:val="clear" w:color="000000" w:fill="FFFFFF"/>
            <w:noWrap/>
            <w:vAlign w:val="center"/>
            <w:hideMark/>
          </w:tcPr>
          <w:p w14:paraId="4E6C8D56" w14:textId="77777777" w:rsidR="00CF664C" w:rsidRPr="003A739B" w:rsidRDefault="00CF664C" w:rsidP="009F419A">
            <w:pPr>
              <w:rPr>
                <w:lang w:eastAsia="es-ES"/>
              </w:rPr>
            </w:pPr>
            <w:r w:rsidRPr="003A739B">
              <w:rPr>
                <w:lang w:eastAsia="es-ES"/>
              </w:rPr>
              <w:t>Separadores y vallado informativo intersección LZ-56 con caminos de Tierra (9)</w:t>
            </w:r>
          </w:p>
        </w:tc>
      </w:tr>
    </w:tbl>
    <w:p w14:paraId="03F77216" w14:textId="6C934291" w:rsidR="00CF664C" w:rsidRDefault="00CF664C" w:rsidP="003933E7"/>
    <w:p w14:paraId="686D9AF7" w14:textId="33B09A86" w:rsidR="00CF664C" w:rsidRDefault="00CF664C" w:rsidP="003933E7"/>
    <w:p w14:paraId="1924C4F3" w14:textId="32A44F95" w:rsidR="009F419A" w:rsidRDefault="009F419A" w:rsidP="003933E7"/>
    <w:p w14:paraId="648DCE89" w14:textId="2F393B95" w:rsidR="009F419A" w:rsidRDefault="009F419A" w:rsidP="003933E7"/>
    <w:p w14:paraId="41AF867D" w14:textId="05C74E91" w:rsidR="009F419A" w:rsidRDefault="009F419A" w:rsidP="003933E7"/>
    <w:p w14:paraId="4A1DCC65" w14:textId="74370F9C" w:rsidR="009F419A" w:rsidRDefault="009F419A" w:rsidP="003933E7"/>
    <w:p w14:paraId="7F5EDA77" w14:textId="74EFFEBD" w:rsidR="009F419A" w:rsidRDefault="009F419A" w:rsidP="003933E7"/>
    <w:p w14:paraId="360C8E13" w14:textId="1AB33AA8" w:rsidR="009F419A" w:rsidRDefault="009F419A" w:rsidP="003933E7"/>
    <w:p w14:paraId="68DE0B02" w14:textId="29592C9C" w:rsidR="009F419A" w:rsidRDefault="009F419A" w:rsidP="003933E7"/>
    <w:p w14:paraId="5D113131" w14:textId="7798FA71" w:rsidR="009F419A" w:rsidRDefault="009F419A" w:rsidP="003933E7"/>
    <w:p w14:paraId="42CCB27E" w14:textId="41E865EA" w:rsidR="009F419A" w:rsidRDefault="009F419A" w:rsidP="003933E7"/>
    <w:p w14:paraId="0B9A8931" w14:textId="428DE5B5" w:rsidR="009F419A" w:rsidRDefault="009F419A" w:rsidP="003933E7"/>
    <w:p w14:paraId="58B2207A" w14:textId="4494CC5A" w:rsidR="009F419A" w:rsidRDefault="009F419A" w:rsidP="003933E7"/>
    <w:p w14:paraId="1B705EFB" w14:textId="40F88532" w:rsidR="009F419A" w:rsidRDefault="009F419A" w:rsidP="003933E7"/>
    <w:p w14:paraId="191AA9FB" w14:textId="2EF7BB5B" w:rsidR="009F419A" w:rsidRDefault="009F419A" w:rsidP="003933E7"/>
    <w:p w14:paraId="5E49F952" w14:textId="77777777" w:rsidR="009F419A" w:rsidRDefault="009F419A" w:rsidP="003933E7">
      <w:pPr>
        <w:sectPr w:rsidR="009F419A" w:rsidSect="00232533">
          <w:headerReference w:type="default" r:id="rId30"/>
          <w:footerReference w:type="default" r:id="rId31"/>
          <w:headerReference w:type="first" r:id="rId32"/>
          <w:pgSz w:w="11906" w:h="16838" w:code="9"/>
          <w:pgMar w:top="1418" w:right="1701" w:bottom="1418" w:left="1701" w:header="709" w:footer="709" w:gutter="0"/>
          <w:cols w:space="708"/>
          <w:docGrid w:linePitch="360"/>
        </w:sectPr>
      </w:pPr>
    </w:p>
    <w:tbl>
      <w:tblPr>
        <w:tblW w:w="5000" w:type="pct"/>
        <w:tblCellMar>
          <w:left w:w="70" w:type="dxa"/>
          <w:right w:w="70" w:type="dxa"/>
        </w:tblCellMar>
        <w:tblLook w:val="04A0" w:firstRow="1" w:lastRow="0" w:firstColumn="1" w:lastColumn="0" w:noHBand="0" w:noVBand="1"/>
      </w:tblPr>
      <w:tblGrid>
        <w:gridCol w:w="6795"/>
        <w:gridCol w:w="1709"/>
      </w:tblGrid>
      <w:tr w:rsidR="000A4256" w:rsidRPr="004F43B3" w14:paraId="0BD971DB" w14:textId="77777777" w:rsidTr="00871491">
        <w:trPr>
          <w:trHeight w:val="300"/>
        </w:trPr>
        <w:tc>
          <w:tcPr>
            <w:tcW w:w="5000" w:type="pct"/>
            <w:gridSpan w:val="2"/>
            <w:tcBorders>
              <w:top w:val="nil"/>
              <w:left w:val="nil"/>
              <w:bottom w:val="nil"/>
              <w:right w:val="nil"/>
            </w:tcBorders>
            <w:shd w:val="clear" w:color="000000" w:fill="DDEBF7"/>
            <w:noWrap/>
            <w:vAlign w:val="center"/>
            <w:hideMark/>
          </w:tcPr>
          <w:p w14:paraId="08D5C454" w14:textId="74CE2F27" w:rsidR="000A4256" w:rsidRPr="004F43B3" w:rsidRDefault="001B05D5" w:rsidP="00871491">
            <w:pPr>
              <w:spacing w:after="0" w:line="240" w:lineRule="auto"/>
              <w:jc w:val="center"/>
              <w:rPr>
                <w:rFonts w:eastAsia="Times New Roman" w:cs="Calibri"/>
                <w:b/>
                <w:bCs/>
                <w:szCs w:val="20"/>
                <w:lang w:eastAsia="es-ES"/>
              </w:rPr>
            </w:pPr>
            <w:r>
              <w:lastRenderedPageBreak/>
              <w:tab/>
            </w:r>
            <w:r>
              <w:tab/>
            </w:r>
            <w:r w:rsidR="000A4256" w:rsidRPr="004F43B3">
              <w:rPr>
                <w:rFonts w:eastAsia="Times New Roman" w:cs="Calibri"/>
                <w:b/>
                <w:bCs/>
                <w:szCs w:val="20"/>
                <w:lang w:eastAsia="es-ES"/>
              </w:rPr>
              <w:t>Material mínimo disponible por la Empresa</w:t>
            </w:r>
          </w:p>
        </w:tc>
      </w:tr>
      <w:tr w:rsidR="000A4256" w:rsidRPr="004F43B3" w14:paraId="25EA60B7" w14:textId="77777777" w:rsidTr="00871491">
        <w:trPr>
          <w:trHeight w:val="240"/>
        </w:trPr>
        <w:tc>
          <w:tcPr>
            <w:tcW w:w="3995" w:type="pct"/>
            <w:tcBorders>
              <w:top w:val="nil"/>
              <w:left w:val="nil"/>
              <w:bottom w:val="nil"/>
              <w:right w:val="nil"/>
            </w:tcBorders>
            <w:shd w:val="clear" w:color="000000" w:fill="FFFFFF"/>
            <w:noWrap/>
            <w:vAlign w:val="bottom"/>
            <w:hideMark/>
          </w:tcPr>
          <w:p w14:paraId="2FF19FE6" w14:textId="77777777" w:rsidR="000A4256" w:rsidRPr="004F43B3" w:rsidRDefault="000A4256" w:rsidP="00871491">
            <w:pPr>
              <w:spacing w:after="0" w:line="240" w:lineRule="auto"/>
              <w:rPr>
                <w:rFonts w:eastAsia="Times New Roman" w:cs="Calibri"/>
                <w:lang w:eastAsia="es-ES"/>
              </w:rPr>
            </w:pPr>
            <w:r w:rsidRPr="004F43B3">
              <w:rPr>
                <w:rFonts w:eastAsia="Times New Roman" w:cs="Calibri"/>
                <w:lang w:eastAsia="es-ES"/>
              </w:rPr>
              <w:t> </w:t>
            </w:r>
          </w:p>
        </w:tc>
        <w:tc>
          <w:tcPr>
            <w:tcW w:w="1005" w:type="pct"/>
            <w:tcBorders>
              <w:top w:val="nil"/>
              <w:left w:val="nil"/>
              <w:bottom w:val="nil"/>
              <w:right w:val="nil"/>
            </w:tcBorders>
            <w:shd w:val="clear" w:color="000000" w:fill="FFFFFF"/>
            <w:noWrap/>
            <w:vAlign w:val="bottom"/>
            <w:hideMark/>
          </w:tcPr>
          <w:p w14:paraId="638FFD04" w14:textId="77777777" w:rsidR="000A4256" w:rsidRPr="004F43B3" w:rsidRDefault="000A4256" w:rsidP="00871491">
            <w:pPr>
              <w:spacing w:after="0" w:line="240" w:lineRule="auto"/>
              <w:rPr>
                <w:rFonts w:eastAsia="Times New Roman" w:cs="Calibri"/>
                <w:lang w:eastAsia="es-ES"/>
              </w:rPr>
            </w:pPr>
            <w:r w:rsidRPr="004F43B3">
              <w:rPr>
                <w:rFonts w:eastAsia="Times New Roman" w:cs="Calibri"/>
                <w:lang w:eastAsia="es-ES"/>
              </w:rPr>
              <w:t> </w:t>
            </w:r>
          </w:p>
        </w:tc>
      </w:tr>
      <w:tr w:rsidR="000A4256" w:rsidRPr="004F43B3" w14:paraId="04431D08" w14:textId="77777777" w:rsidTr="00871491">
        <w:trPr>
          <w:trHeight w:val="300"/>
        </w:trPr>
        <w:tc>
          <w:tcPr>
            <w:tcW w:w="3995" w:type="pct"/>
            <w:tcBorders>
              <w:top w:val="nil"/>
              <w:left w:val="nil"/>
              <w:bottom w:val="nil"/>
              <w:right w:val="nil"/>
            </w:tcBorders>
            <w:shd w:val="clear" w:color="000000" w:fill="DDEBF7"/>
            <w:noWrap/>
            <w:vAlign w:val="center"/>
            <w:hideMark/>
          </w:tcPr>
          <w:p w14:paraId="2B8D134A" w14:textId="77777777" w:rsidR="000A4256" w:rsidRPr="004F43B3" w:rsidRDefault="000A4256" w:rsidP="00871491">
            <w:pPr>
              <w:spacing w:after="0" w:line="240" w:lineRule="auto"/>
              <w:jc w:val="center"/>
              <w:rPr>
                <w:rFonts w:eastAsia="Times New Roman" w:cs="Calibri"/>
                <w:b/>
                <w:bCs/>
                <w:szCs w:val="20"/>
                <w:lang w:eastAsia="es-ES"/>
              </w:rPr>
            </w:pPr>
            <w:r w:rsidRPr="004F43B3">
              <w:rPr>
                <w:rFonts w:eastAsia="Times New Roman" w:cs="Calibri"/>
                <w:b/>
                <w:bCs/>
                <w:szCs w:val="20"/>
                <w:lang w:eastAsia="es-ES"/>
              </w:rPr>
              <w:t>Material</w:t>
            </w:r>
          </w:p>
        </w:tc>
        <w:tc>
          <w:tcPr>
            <w:tcW w:w="1005" w:type="pct"/>
            <w:tcBorders>
              <w:top w:val="nil"/>
              <w:left w:val="nil"/>
              <w:bottom w:val="nil"/>
              <w:right w:val="nil"/>
            </w:tcBorders>
            <w:shd w:val="clear" w:color="000000" w:fill="DDEBF7"/>
            <w:vAlign w:val="center"/>
            <w:hideMark/>
          </w:tcPr>
          <w:p w14:paraId="5E29CA4F" w14:textId="77777777" w:rsidR="000A4256" w:rsidRPr="004F43B3" w:rsidRDefault="000A4256" w:rsidP="00871491">
            <w:pPr>
              <w:spacing w:after="0" w:line="240" w:lineRule="auto"/>
              <w:jc w:val="center"/>
              <w:rPr>
                <w:rFonts w:eastAsia="Times New Roman" w:cs="Calibri"/>
                <w:b/>
                <w:bCs/>
                <w:szCs w:val="20"/>
                <w:lang w:eastAsia="es-ES"/>
              </w:rPr>
            </w:pPr>
            <w:r w:rsidRPr="004F43B3">
              <w:rPr>
                <w:rFonts w:eastAsia="Times New Roman" w:cs="Calibri"/>
                <w:b/>
                <w:bCs/>
                <w:szCs w:val="20"/>
                <w:lang w:eastAsia="es-ES"/>
              </w:rPr>
              <w:t>Unidades</w:t>
            </w:r>
          </w:p>
        </w:tc>
      </w:tr>
      <w:tr w:rsidR="000A4256" w:rsidRPr="004F43B3" w14:paraId="7E7B0D58" w14:textId="77777777" w:rsidTr="00871491">
        <w:trPr>
          <w:trHeight w:val="499"/>
        </w:trPr>
        <w:tc>
          <w:tcPr>
            <w:tcW w:w="3995" w:type="pct"/>
            <w:tcBorders>
              <w:top w:val="nil"/>
              <w:left w:val="nil"/>
              <w:bottom w:val="nil"/>
              <w:right w:val="nil"/>
            </w:tcBorders>
            <w:shd w:val="clear" w:color="auto" w:fill="auto"/>
            <w:noWrap/>
            <w:vAlign w:val="bottom"/>
            <w:hideMark/>
          </w:tcPr>
          <w:p w14:paraId="1DBD77B4" w14:textId="77777777"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35040" behindDoc="0" locked="0" layoutInCell="1" allowOverlap="1" wp14:anchorId="2EE88C1A" wp14:editId="2A5386D5">
                  <wp:simplePos x="0" y="0"/>
                  <wp:positionH relativeFrom="column">
                    <wp:posOffset>2295525</wp:posOffset>
                  </wp:positionH>
                  <wp:positionV relativeFrom="paragraph">
                    <wp:posOffset>47625</wp:posOffset>
                  </wp:positionV>
                  <wp:extent cx="171450" cy="247650"/>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5F7244AE"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08A5E5EC"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Conos</w:t>
                  </w:r>
                </w:p>
              </w:tc>
            </w:tr>
          </w:tbl>
          <w:p w14:paraId="3DC1BF06"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auto" w:fill="auto"/>
            <w:vAlign w:val="center"/>
            <w:hideMark/>
          </w:tcPr>
          <w:p w14:paraId="4CCA0DAA"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1.000</w:t>
            </w:r>
          </w:p>
        </w:tc>
      </w:tr>
      <w:tr w:rsidR="000A4256" w:rsidRPr="004F43B3" w14:paraId="466014BB" w14:textId="77777777" w:rsidTr="00871491">
        <w:trPr>
          <w:trHeight w:val="499"/>
        </w:trPr>
        <w:tc>
          <w:tcPr>
            <w:tcW w:w="3995" w:type="pct"/>
            <w:tcBorders>
              <w:top w:val="nil"/>
              <w:left w:val="nil"/>
              <w:bottom w:val="nil"/>
              <w:right w:val="nil"/>
            </w:tcBorders>
            <w:shd w:val="clear" w:color="auto" w:fill="auto"/>
            <w:noWrap/>
            <w:vAlign w:val="bottom"/>
            <w:hideMark/>
          </w:tcPr>
          <w:p w14:paraId="51BBD9F6" w14:textId="77777777"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32992" behindDoc="0" locked="0" layoutInCell="1" allowOverlap="1" wp14:anchorId="6168547F" wp14:editId="7A7E7209">
                  <wp:simplePos x="0" y="0"/>
                  <wp:positionH relativeFrom="column">
                    <wp:posOffset>2228850</wp:posOffset>
                  </wp:positionH>
                  <wp:positionV relativeFrom="paragraph">
                    <wp:posOffset>9525</wp:posOffset>
                  </wp:positionV>
                  <wp:extent cx="314325" cy="295275"/>
                  <wp:effectExtent l="0" t="0" r="9525" b="9525"/>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1F82249E"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2EA588E9"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Barreras New Jersey</w:t>
                  </w:r>
                </w:p>
              </w:tc>
            </w:tr>
          </w:tbl>
          <w:p w14:paraId="5EC3904C"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auto" w:fill="auto"/>
            <w:vAlign w:val="center"/>
            <w:hideMark/>
          </w:tcPr>
          <w:p w14:paraId="0F8397B8"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2.000</w:t>
            </w:r>
          </w:p>
        </w:tc>
      </w:tr>
      <w:tr w:rsidR="000A4256" w:rsidRPr="004F43B3" w14:paraId="0B911F96" w14:textId="77777777" w:rsidTr="00871491">
        <w:trPr>
          <w:trHeight w:val="499"/>
        </w:trPr>
        <w:tc>
          <w:tcPr>
            <w:tcW w:w="3995" w:type="pct"/>
            <w:tcBorders>
              <w:top w:val="nil"/>
              <w:left w:val="nil"/>
              <w:bottom w:val="nil"/>
              <w:right w:val="nil"/>
            </w:tcBorders>
            <w:shd w:val="clear" w:color="auto" w:fill="auto"/>
            <w:noWrap/>
            <w:vAlign w:val="bottom"/>
            <w:hideMark/>
          </w:tcPr>
          <w:p w14:paraId="6F082E2F" w14:textId="77777777"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34016" behindDoc="0" locked="0" layoutInCell="1" allowOverlap="1" wp14:anchorId="5FE9C4AB" wp14:editId="262AC8A3">
                  <wp:simplePos x="0" y="0"/>
                  <wp:positionH relativeFrom="column">
                    <wp:posOffset>2171700</wp:posOffset>
                  </wp:positionH>
                  <wp:positionV relativeFrom="paragraph">
                    <wp:posOffset>85725</wp:posOffset>
                  </wp:positionV>
                  <wp:extent cx="390525" cy="190500"/>
                  <wp:effectExtent l="0" t="0" r="9525" b="0"/>
                  <wp:wrapNone/>
                  <wp:docPr id="54" name="Imagen 54"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Gráfico&#10;&#10;Descripción generada automáticamente con confianza m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190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74975036"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27E0C2A1"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Vallas</w:t>
                  </w:r>
                </w:p>
              </w:tc>
            </w:tr>
          </w:tbl>
          <w:p w14:paraId="6BED0A85"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auto" w:fill="auto"/>
            <w:vAlign w:val="center"/>
            <w:hideMark/>
          </w:tcPr>
          <w:p w14:paraId="7FB98786"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167</w:t>
            </w:r>
          </w:p>
        </w:tc>
      </w:tr>
      <w:tr w:rsidR="000A4256" w:rsidRPr="004F43B3" w14:paraId="3B6407AE" w14:textId="77777777" w:rsidTr="00871491">
        <w:trPr>
          <w:trHeight w:val="499"/>
        </w:trPr>
        <w:tc>
          <w:tcPr>
            <w:tcW w:w="3995" w:type="pct"/>
            <w:tcBorders>
              <w:top w:val="nil"/>
              <w:left w:val="nil"/>
              <w:bottom w:val="nil"/>
              <w:right w:val="nil"/>
            </w:tcBorders>
            <w:shd w:val="clear" w:color="auto" w:fill="auto"/>
            <w:noWrap/>
            <w:vAlign w:val="bottom"/>
            <w:hideMark/>
          </w:tcPr>
          <w:p w14:paraId="5975735D" w14:textId="77777777"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36064" behindDoc="0" locked="0" layoutInCell="1" allowOverlap="1" wp14:anchorId="525FDA00" wp14:editId="423B0219">
                  <wp:simplePos x="0" y="0"/>
                  <wp:positionH relativeFrom="column">
                    <wp:posOffset>2324100</wp:posOffset>
                  </wp:positionH>
                  <wp:positionV relativeFrom="paragraph">
                    <wp:posOffset>9525</wp:posOffset>
                  </wp:positionV>
                  <wp:extent cx="133350" cy="276225"/>
                  <wp:effectExtent l="0" t="0" r="0" b="9525"/>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31469418"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09D7A7A1"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Baliza luminosa</w:t>
                  </w:r>
                </w:p>
              </w:tc>
            </w:tr>
          </w:tbl>
          <w:p w14:paraId="7BAC36EE"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auto" w:fill="auto"/>
            <w:vAlign w:val="center"/>
            <w:hideMark/>
          </w:tcPr>
          <w:p w14:paraId="18C43CFA"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167</w:t>
            </w:r>
          </w:p>
        </w:tc>
      </w:tr>
      <w:tr w:rsidR="000A4256" w:rsidRPr="004F43B3" w14:paraId="40FDF980" w14:textId="77777777" w:rsidTr="00871491">
        <w:trPr>
          <w:trHeight w:val="499"/>
        </w:trPr>
        <w:tc>
          <w:tcPr>
            <w:tcW w:w="3995" w:type="pct"/>
            <w:tcBorders>
              <w:top w:val="nil"/>
              <w:left w:val="nil"/>
              <w:bottom w:val="nil"/>
              <w:right w:val="nil"/>
            </w:tcBorders>
            <w:shd w:val="clear" w:color="auto" w:fill="auto"/>
            <w:noWrap/>
            <w:vAlign w:val="bottom"/>
            <w:hideMark/>
          </w:tcPr>
          <w:p w14:paraId="07877548" w14:textId="77777777"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37088" behindDoc="0" locked="0" layoutInCell="1" allowOverlap="1" wp14:anchorId="6CCC5996" wp14:editId="7695CDE5">
                  <wp:simplePos x="0" y="0"/>
                  <wp:positionH relativeFrom="column">
                    <wp:posOffset>2247900</wp:posOffset>
                  </wp:positionH>
                  <wp:positionV relativeFrom="paragraph">
                    <wp:posOffset>57150</wp:posOffset>
                  </wp:positionV>
                  <wp:extent cx="323850" cy="200025"/>
                  <wp:effectExtent l="0" t="0" r="0" b="9525"/>
                  <wp:wrapNone/>
                  <wp:docPr id="56" name="Imagen 56"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Gráfico&#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25591A21"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72AB012D"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Vallas altas 2 m x 3 de largo</w:t>
                  </w:r>
                </w:p>
              </w:tc>
            </w:tr>
          </w:tbl>
          <w:p w14:paraId="664C245A"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auto" w:fill="auto"/>
            <w:vAlign w:val="center"/>
            <w:hideMark/>
          </w:tcPr>
          <w:p w14:paraId="121B6BA9"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200</w:t>
            </w:r>
          </w:p>
        </w:tc>
      </w:tr>
      <w:tr w:rsidR="000A4256" w:rsidRPr="004F43B3" w14:paraId="677B537D" w14:textId="77777777" w:rsidTr="00871491">
        <w:trPr>
          <w:trHeight w:val="499"/>
        </w:trPr>
        <w:tc>
          <w:tcPr>
            <w:tcW w:w="3995" w:type="pct"/>
            <w:tcBorders>
              <w:top w:val="nil"/>
              <w:left w:val="nil"/>
              <w:bottom w:val="nil"/>
              <w:right w:val="nil"/>
            </w:tcBorders>
            <w:shd w:val="clear" w:color="auto" w:fill="auto"/>
            <w:noWrap/>
            <w:vAlign w:val="bottom"/>
            <w:hideMark/>
          </w:tcPr>
          <w:p w14:paraId="6A598BCC" w14:textId="77777777" w:rsidR="000A4256" w:rsidRPr="000A4256" w:rsidRDefault="000A4256" w:rsidP="00871491">
            <w:pPr>
              <w:spacing w:after="0" w:line="240" w:lineRule="auto"/>
              <w:rPr>
                <w:rFonts w:eastAsia="Times New Roman" w:cs="Calibri"/>
                <w:lang w:eastAsia="es-ES"/>
              </w:rPr>
            </w:pPr>
            <w:r w:rsidRPr="000A4256">
              <w:rPr>
                <w:noProof/>
              </w:rPr>
              <w:drawing>
                <wp:anchor distT="0" distB="0" distL="114300" distR="114300" simplePos="0" relativeHeight="251738112" behindDoc="0" locked="0" layoutInCell="1" allowOverlap="1" wp14:anchorId="6C08B483" wp14:editId="2501FC34">
                  <wp:simplePos x="0" y="0"/>
                  <wp:positionH relativeFrom="column">
                    <wp:posOffset>2238375</wp:posOffset>
                  </wp:positionH>
                  <wp:positionV relativeFrom="paragraph">
                    <wp:posOffset>19050</wp:posOffset>
                  </wp:positionV>
                  <wp:extent cx="342900" cy="228600"/>
                  <wp:effectExtent l="0" t="0" r="0" b="0"/>
                  <wp:wrapNone/>
                  <wp:docPr id="57" name="Imagen 57" descr="Imagen que contiene edificio, ladrillo, pied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Imagen que contiene edificio, ladrillo, piedra&#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0A4256" w14:paraId="41A00615"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08550B52" w14:textId="77777777" w:rsidR="000A4256" w:rsidRPr="000A4256" w:rsidRDefault="000A4256" w:rsidP="00871491">
                  <w:pPr>
                    <w:spacing w:after="0" w:line="240" w:lineRule="auto"/>
                    <w:jc w:val="center"/>
                    <w:rPr>
                      <w:rFonts w:eastAsia="Times New Roman" w:cs="Calibri"/>
                      <w:szCs w:val="20"/>
                      <w:lang w:eastAsia="es-ES"/>
                    </w:rPr>
                  </w:pPr>
                  <w:r w:rsidRPr="000A4256">
                    <w:rPr>
                      <w:rFonts w:eastAsia="Times New Roman" w:cs="Calibri"/>
                      <w:szCs w:val="20"/>
                      <w:lang w:eastAsia="es-ES"/>
                    </w:rPr>
                    <w:t>Base hormigón para valla</w:t>
                  </w:r>
                </w:p>
              </w:tc>
            </w:tr>
          </w:tbl>
          <w:p w14:paraId="33161D6F" w14:textId="77777777" w:rsidR="000A4256" w:rsidRPr="000A4256" w:rsidRDefault="000A4256" w:rsidP="00871491">
            <w:pPr>
              <w:spacing w:after="0" w:line="240" w:lineRule="auto"/>
              <w:rPr>
                <w:rFonts w:eastAsia="Times New Roman" w:cs="Calibri"/>
                <w:lang w:eastAsia="es-ES"/>
              </w:rPr>
            </w:pPr>
          </w:p>
        </w:tc>
        <w:tc>
          <w:tcPr>
            <w:tcW w:w="1005" w:type="pct"/>
            <w:tcBorders>
              <w:top w:val="nil"/>
              <w:left w:val="nil"/>
              <w:bottom w:val="nil"/>
              <w:right w:val="nil"/>
            </w:tcBorders>
            <w:shd w:val="clear" w:color="auto" w:fill="auto"/>
            <w:vAlign w:val="center"/>
            <w:hideMark/>
          </w:tcPr>
          <w:p w14:paraId="727401F0" w14:textId="77777777" w:rsidR="000A4256" w:rsidRPr="000A4256" w:rsidRDefault="000A4256" w:rsidP="00871491">
            <w:pPr>
              <w:spacing w:after="0" w:line="240" w:lineRule="auto"/>
              <w:jc w:val="center"/>
              <w:rPr>
                <w:rFonts w:eastAsia="Times New Roman" w:cs="Calibri"/>
                <w:szCs w:val="20"/>
                <w:lang w:eastAsia="es-ES"/>
              </w:rPr>
            </w:pPr>
            <w:r w:rsidRPr="000A4256">
              <w:rPr>
                <w:rFonts w:eastAsia="Times New Roman" w:cs="Calibri"/>
                <w:szCs w:val="20"/>
                <w:lang w:eastAsia="es-ES"/>
              </w:rPr>
              <w:t>400</w:t>
            </w:r>
          </w:p>
        </w:tc>
      </w:tr>
      <w:tr w:rsidR="000A4256" w:rsidRPr="004F43B3" w14:paraId="3AA2A903" w14:textId="77777777" w:rsidTr="00871491">
        <w:trPr>
          <w:trHeight w:val="300"/>
        </w:trPr>
        <w:tc>
          <w:tcPr>
            <w:tcW w:w="3995" w:type="pct"/>
            <w:tcBorders>
              <w:top w:val="nil"/>
              <w:left w:val="nil"/>
              <w:bottom w:val="nil"/>
              <w:right w:val="nil"/>
            </w:tcBorders>
            <w:shd w:val="clear" w:color="000000" w:fill="D9D9D9"/>
            <w:noWrap/>
            <w:vAlign w:val="center"/>
            <w:hideMark/>
          </w:tcPr>
          <w:p w14:paraId="013ED3A2" w14:textId="77777777" w:rsidR="000A4256" w:rsidRPr="000A4256" w:rsidRDefault="000A4256" w:rsidP="00871491">
            <w:pPr>
              <w:spacing w:after="0" w:line="240" w:lineRule="auto"/>
              <w:jc w:val="center"/>
              <w:rPr>
                <w:rFonts w:eastAsia="Times New Roman" w:cs="Calibri"/>
                <w:szCs w:val="20"/>
                <w:lang w:eastAsia="es-ES"/>
              </w:rPr>
            </w:pPr>
            <w:r w:rsidRPr="000A4256">
              <w:rPr>
                <w:rFonts w:eastAsia="Times New Roman" w:cs="Calibri"/>
                <w:szCs w:val="20"/>
                <w:lang w:eastAsia="es-ES"/>
              </w:rPr>
              <w:t>Señales tráfico</w:t>
            </w:r>
          </w:p>
        </w:tc>
        <w:tc>
          <w:tcPr>
            <w:tcW w:w="1005" w:type="pct"/>
            <w:tcBorders>
              <w:top w:val="nil"/>
              <w:left w:val="nil"/>
              <w:bottom w:val="nil"/>
              <w:right w:val="nil"/>
            </w:tcBorders>
            <w:shd w:val="clear" w:color="000000" w:fill="D9D9D9"/>
            <w:vAlign w:val="center"/>
            <w:hideMark/>
          </w:tcPr>
          <w:p w14:paraId="62498C92" w14:textId="77777777" w:rsidR="000A4256" w:rsidRPr="000A4256" w:rsidRDefault="000A4256" w:rsidP="00871491">
            <w:pPr>
              <w:spacing w:after="0" w:line="240" w:lineRule="auto"/>
              <w:jc w:val="center"/>
              <w:rPr>
                <w:rFonts w:eastAsia="Times New Roman" w:cs="Calibri"/>
                <w:szCs w:val="20"/>
                <w:lang w:eastAsia="es-ES"/>
              </w:rPr>
            </w:pPr>
            <w:r w:rsidRPr="000A4256">
              <w:rPr>
                <w:rFonts w:eastAsia="Times New Roman" w:cs="Calibri"/>
                <w:szCs w:val="20"/>
                <w:lang w:eastAsia="es-ES"/>
              </w:rPr>
              <w:t> </w:t>
            </w:r>
          </w:p>
        </w:tc>
      </w:tr>
      <w:tr w:rsidR="000A4256" w:rsidRPr="004F43B3" w14:paraId="4DF0F606" w14:textId="77777777" w:rsidTr="00871491">
        <w:trPr>
          <w:trHeight w:val="499"/>
        </w:trPr>
        <w:tc>
          <w:tcPr>
            <w:tcW w:w="3995" w:type="pct"/>
            <w:tcBorders>
              <w:top w:val="nil"/>
              <w:left w:val="nil"/>
              <w:bottom w:val="nil"/>
              <w:right w:val="nil"/>
            </w:tcBorders>
            <w:shd w:val="clear" w:color="auto" w:fill="auto"/>
            <w:noWrap/>
            <w:vAlign w:val="bottom"/>
            <w:hideMark/>
          </w:tcPr>
          <w:p w14:paraId="0D3AB395" w14:textId="77777777"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26848" behindDoc="0" locked="0" layoutInCell="1" allowOverlap="1" wp14:anchorId="58351F0C" wp14:editId="08F4E621">
                  <wp:simplePos x="0" y="0"/>
                  <wp:positionH relativeFrom="column">
                    <wp:posOffset>2324100</wp:posOffset>
                  </wp:positionH>
                  <wp:positionV relativeFrom="paragraph">
                    <wp:posOffset>66675</wp:posOffset>
                  </wp:positionV>
                  <wp:extent cx="228600" cy="228600"/>
                  <wp:effectExtent l="0" t="0" r="0" b="0"/>
                  <wp:wrapNone/>
                  <wp:docPr id="58" name="Imagen 58" descr="bd0600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d06009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6EE61055" w14:textId="77777777" w:rsidTr="00871491">
              <w:trPr>
                <w:trHeight w:val="499"/>
                <w:tblCellSpacing w:w="0" w:type="dxa"/>
              </w:trPr>
              <w:tc>
                <w:tcPr>
                  <w:tcW w:w="4180" w:type="dxa"/>
                  <w:tcBorders>
                    <w:top w:val="nil"/>
                    <w:left w:val="nil"/>
                    <w:bottom w:val="nil"/>
                    <w:right w:val="nil"/>
                  </w:tcBorders>
                  <w:shd w:val="clear" w:color="000000" w:fill="FFFFFF"/>
                  <w:noWrap/>
                  <w:vAlign w:val="center"/>
                  <w:hideMark/>
                </w:tcPr>
                <w:p w14:paraId="2008064A"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Prohibido el paso</w:t>
                  </w:r>
                </w:p>
              </w:tc>
            </w:tr>
          </w:tbl>
          <w:p w14:paraId="0B0D89B7"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000000" w:fill="FFFFFF"/>
            <w:vAlign w:val="center"/>
            <w:hideMark/>
          </w:tcPr>
          <w:p w14:paraId="2168D646"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50</w:t>
            </w:r>
          </w:p>
        </w:tc>
      </w:tr>
      <w:tr w:rsidR="000A4256" w:rsidRPr="004F43B3" w14:paraId="35B22B94" w14:textId="77777777" w:rsidTr="00871491">
        <w:trPr>
          <w:trHeight w:val="499"/>
        </w:trPr>
        <w:tc>
          <w:tcPr>
            <w:tcW w:w="3995" w:type="pct"/>
            <w:tcBorders>
              <w:top w:val="nil"/>
              <w:left w:val="nil"/>
              <w:bottom w:val="nil"/>
              <w:right w:val="nil"/>
            </w:tcBorders>
            <w:shd w:val="clear" w:color="auto" w:fill="auto"/>
            <w:noWrap/>
            <w:vAlign w:val="bottom"/>
            <w:hideMark/>
          </w:tcPr>
          <w:p w14:paraId="301B1FAB" w14:textId="77777777"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27872" behindDoc="0" locked="0" layoutInCell="1" allowOverlap="1" wp14:anchorId="362D4081" wp14:editId="01105767">
                  <wp:simplePos x="0" y="0"/>
                  <wp:positionH relativeFrom="column">
                    <wp:posOffset>2314575</wp:posOffset>
                  </wp:positionH>
                  <wp:positionV relativeFrom="paragraph">
                    <wp:posOffset>47625</wp:posOffset>
                  </wp:positionV>
                  <wp:extent cx="247650" cy="247650"/>
                  <wp:effectExtent l="0" t="0" r="0" b="0"/>
                  <wp:wrapNone/>
                  <wp:docPr id="59" name="Imagen 59" descr="Logotip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8" descr="Logotipo, Icono&#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1910E966" w14:textId="77777777" w:rsidTr="00871491">
              <w:trPr>
                <w:trHeight w:val="499"/>
                <w:tblCellSpacing w:w="0" w:type="dxa"/>
              </w:trPr>
              <w:tc>
                <w:tcPr>
                  <w:tcW w:w="4180" w:type="dxa"/>
                  <w:tcBorders>
                    <w:top w:val="nil"/>
                    <w:left w:val="nil"/>
                    <w:bottom w:val="nil"/>
                    <w:right w:val="nil"/>
                  </w:tcBorders>
                  <w:shd w:val="clear" w:color="000000" w:fill="FFFFFF"/>
                  <w:noWrap/>
                  <w:vAlign w:val="center"/>
                  <w:hideMark/>
                </w:tcPr>
                <w:p w14:paraId="1B9AB4A5"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Sentido obligatorio</w:t>
                  </w:r>
                </w:p>
              </w:tc>
            </w:tr>
          </w:tbl>
          <w:p w14:paraId="38D69E29"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000000" w:fill="FFFFFF"/>
            <w:vAlign w:val="center"/>
            <w:hideMark/>
          </w:tcPr>
          <w:p w14:paraId="1C7E55E6"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10</w:t>
            </w:r>
          </w:p>
        </w:tc>
      </w:tr>
      <w:tr w:rsidR="000A4256" w:rsidRPr="004F43B3" w14:paraId="0B8B1FF3" w14:textId="77777777" w:rsidTr="00871491">
        <w:trPr>
          <w:trHeight w:val="499"/>
        </w:trPr>
        <w:tc>
          <w:tcPr>
            <w:tcW w:w="3995" w:type="pct"/>
            <w:tcBorders>
              <w:top w:val="nil"/>
              <w:left w:val="nil"/>
              <w:bottom w:val="nil"/>
              <w:right w:val="nil"/>
            </w:tcBorders>
            <w:shd w:val="clear" w:color="auto" w:fill="auto"/>
            <w:noWrap/>
            <w:vAlign w:val="bottom"/>
            <w:hideMark/>
          </w:tcPr>
          <w:p w14:paraId="0F3E8A23" w14:textId="77777777"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28896" behindDoc="0" locked="0" layoutInCell="1" allowOverlap="1" wp14:anchorId="6AF5C948" wp14:editId="7237B834">
                  <wp:simplePos x="0" y="0"/>
                  <wp:positionH relativeFrom="column">
                    <wp:posOffset>2305050</wp:posOffset>
                  </wp:positionH>
                  <wp:positionV relativeFrom="paragraph">
                    <wp:posOffset>38100</wp:posOffset>
                  </wp:positionV>
                  <wp:extent cx="266700" cy="257175"/>
                  <wp:effectExtent l="0" t="0" r="0" b="9525"/>
                  <wp:wrapNone/>
                  <wp:docPr id="60" name="Imagen 60"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Un dibujo de una cara feliz&#10;&#10;Descripción generada automáticamente con confianza baj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33259D1F" w14:textId="77777777" w:rsidTr="00871491">
              <w:trPr>
                <w:trHeight w:val="499"/>
                <w:tblCellSpacing w:w="0" w:type="dxa"/>
              </w:trPr>
              <w:tc>
                <w:tcPr>
                  <w:tcW w:w="4180" w:type="dxa"/>
                  <w:tcBorders>
                    <w:top w:val="nil"/>
                    <w:left w:val="nil"/>
                    <w:bottom w:val="nil"/>
                    <w:right w:val="nil"/>
                  </w:tcBorders>
                  <w:shd w:val="clear" w:color="000000" w:fill="FFFFFF"/>
                  <w:noWrap/>
                  <w:vAlign w:val="center"/>
                  <w:hideMark/>
                </w:tcPr>
                <w:p w14:paraId="6D460B1F"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Velocidad máxima 20 Km/h</w:t>
                  </w:r>
                </w:p>
              </w:tc>
            </w:tr>
          </w:tbl>
          <w:p w14:paraId="450987A7"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000000" w:fill="FFFFFF"/>
            <w:vAlign w:val="center"/>
            <w:hideMark/>
          </w:tcPr>
          <w:p w14:paraId="19A5DFE5" w14:textId="77777777" w:rsidR="000A4256" w:rsidRPr="004F43B3" w:rsidRDefault="000A4256" w:rsidP="00871491">
            <w:pPr>
              <w:spacing w:after="0" w:line="240" w:lineRule="auto"/>
              <w:jc w:val="center"/>
              <w:rPr>
                <w:rFonts w:eastAsia="Times New Roman" w:cs="Calibri"/>
                <w:color w:val="FF0000"/>
                <w:szCs w:val="20"/>
                <w:lang w:eastAsia="es-ES"/>
              </w:rPr>
            </w:pPr>
            <w:r w:rsidRPr="000A4256">
              <w:rPr>
                <w:rFonts w:eastAsia="Times New Roman" w:cs="Calibri"/>
                <w:szCs w:val="20"/>
                <w:lang w:eastAsia="es-ES"/>
              </w:rPr>
              <w:t>16</w:t>
            </w:r>
          </w:p>
        </w:tc>
      </w:tr>
      <w:tr w:rsidR="000A4256" w:rsidRPr="004F43B3" w14:paraId="4C083A31" w14:textId="77777777" w:rsidTr="00871491">
        <w:trPr>
          <w:trHeight w:val="499"/>
        </w:trPr>
        <w:tc>
          <w:tcPr>
            <w:tcW w:w="3995" w:type="pct"/>
            <w:tcBorders>
              <w:top w:val="nil"/>
              <w:left w:val="nil"/>
              <w:bottom w:val="nil"/>
              <w:right w:val="nil"/>
            </w:tcBorders>
            <w:shd w:val="clear" w:color="auto" w:fill="auto"/>
            <w:noWrap/>
            <w:vAlign w:val="bottom"/>
            <w:hideMark/>
          </w:tcPr>
          <w:p w14:paraId="735552E3" w14:textId="77777777"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30944" behindDoc="0" locked="0" layoutInCell="1" allowOverlap="1" wp14:anchorId="5EA2A198" wp14:editId="201E240E">
                  <wp:simplePos x="0" y="0"/>
                  <wp:positionH relativeFrom="column">
                    <wp:posOffset>2314575</wp:posOffset>
                  </wp:positionH>
                  <wp:positionV relativeFrom="paragraph">
                    <wp:posOffset>38100</wp:posOffset>
                  </wp:positionV>
                  <wp:extent cx="257175" cy="257175"/>
                  <wp:effectExtent l="0" t="0" r="9525" b="9525"/>
                  <wp:wrapNone/>
                  <wp:docPr id="61" name="Imagen 6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descr="Un dibujo de una cara feliz&#10;&#10;Descripción generada automáticamente con confianza baj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30687BB6" w14:textId="77777777" w:rsidTr="00871491">
              <w:trPr>
                <w:trHeight w:val="499"/>
                <w:tblCellSpacing w:w="0" w:type="dxa"/>
              </w:trPr>
              <w:tc>
                <w:tcPr>
                  <w:tcW w:w="4180" w:type="dxa"/>
                  <w:tcBorders>
                    <w:top w:val="nil"/>
                    <w:left w:val="nil"/>
                    <w:bottom w:val="nil"/>
                    <w:right w:val="nil"/>
                  </w:tcBorders>
                  <w:shd w:val="clear" w:color="000000" w:fill="FFFFFF"/>
                  <w:noWrap/>
                  <w:vAlign w:val="center"/>
                  <w:hideMark/>
                </w:tcPr>
                <w:p w14:paraId="2B59D5B6"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Velocidad máxima 40 Km/h</w:t>
                  </w:r>
                </w:p>
              </w:tc>
            </w:tr>
          </w:tbl>
          <w:p w14:paraId="335ED1BB"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000000" w:fill="FFFFFF"/>
            <w:vAlign w:val="center"/>
            <w:hideMark/>
          </w:tcPr>
          <w:p w14:paraId="57A0B9E4"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2</w:t>
            </w:r>
          </w:p>
        </w:tc>
      </w:tr>
      <w:tr w:rsidR="000A4256" w:rsidRPr="004F43B3" w14:paraId="4D2A44EB" w14:textId="77777777" w:rsidTr="00871491">
        <w:trPr>
          <w:trHeight w:val="499"/>
        </w:trPr>
        <w:tc>
          <w:tcPr>
            <w:tcW w:w="3995" w:type="pct"/>
            <w:tcBorders>
              <w:top w:val="nil"/>
              <w:left w:val="nil"/>
              <w:bottom w:val="nil"/>
              <w:right w:val="nil"/>
            </w:tcBorders>
            <w:shd w:val="clear" w:color="auto" w:fill="auto"/>
            <w:noWrap/>
            <w:vAlign w:val="bottom"/>
            <w:hideMark/>
          </w:tcPr>
          <w:p w14:paraId="72AD45E3" w14:textId="77777777"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29920" behindDoc="0" locked="0" layoutInCell="1" allowOverlap="1" wp14:anchorId="3F59ECC6" wp14:editId="77DD50E7">
                  <wp:simplePos x="0" y="0"/>
                  <wp:positionH relativeFrom="column">
                    <wp:posOffset>2324100</wp:posOffset>
                  </wp:positionH>
                  <wp:positionV relativeFrom="paragraph">
                    <wp:posOffset>47625</wp:posOffset>
                  </wp:positionV>
                  <wp:extent cx="247650" cy="247650"/>
                  <wp:effectExtent l="0" t="0" r="0" b="0"/>
                  <wp:wrapNone/>
                  <wp:docPr id="62" name="Imagen 62"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9" descr="Un dibujo de una cara feliz&#10;&#10;Descripción generada automáticamente con confianza baj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626B255C" w14:textId="77777777" w:rsidTr="00871491">
              <w:trPr>
                <w:trHeight w:val="499"/>
                <w:tblCellSpacing w:w="0" w:type="dxa"/>
              </w:trPr>
              <w:tc>
                <w:tcPr>
                  <w:tcW w:w="4180" w:type="dxa"/>
                  <w:tcBorders>
                    <w:top w:val="nil"/>
                    <w:left w:val="nil"/>
                    <w:bottom w:val="nil"/>
                    <w:right w:val="nil"/>
                  </w:tcBorders>
                  <w:shd w:val="clear" w:color="000000" w:fill="FFFFFF"/>
                  <w:noWrap/>
                  <w:vAlign w:val="center"/>
                  <w:hideMark/>
                </w:tcPr>
                <w:p w14:paraId="7C5EF85E"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Velocidad máxima 60 Km/h</w:t>
                  </w:r>
                </w:p>
              </w:tc>
            </w:tr>
          </w:tbl>
          <w:p w14:paraId="438513F6"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000000" w:fill="FFFFFF"/>
            <w:vAlign w:val="center"/>
            <w:hideMark/>
          </w:tcPr>
          <w:p w14:paraId="635BA087"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4</w:t>
            </w:r>
          </w:p>
        </w:tc>
      </w:tr>
      <w:tr w:rsidR="000A4256" w:rsidRPr="004F43B3" w14:paraId="74AC735E" w14:textId="77777777" w:rsidTr="00871491">
        <w:trPr>
          <w:trHeight w:val="499"/>
        </w:trPr>
        <w:tc>
          <w:tcPr>
            <w:tcW w:w="3995" w:type="pct"/>
            <w:tcBorders>
              <w:top w:val="nil"/>
              <w:left w:val="nil"/>
              <w:bottom w:val="nil"/>
              <w:right w:val="nil"/>
            </w:tcBorders>
            <w:shd w:val="clear" w:color="auto" w:fill="auto"/>
            <w:noWrap/>
            <w:vAlign w:val="bottom"/>
            <w:hideMark/>
          </w:tcPr>
          <w:p w14:paraId="69A2B818" w14:textId="77777777"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25824" behindDoc="0" locked="0" layoutInCell="1" allowOverlap="1" wp14:anchorId="00759A1E" wp14:editId="3AA62F77">
                  <wp:simplePos x="0" y="0"/>
                  <wp:positionH relativeFrom="column">
                    <wp:posOffset>2305050</wp:posOffset>
                  </wp:positionH>
                  <wp:positionV relativeFrom="paragraph">
                    <wp:posOffset>47625</wp:posOffset>
                  </wp:positionV>
                  <wp:extent cx="276225" cy="238125"/>
                  <wp:effectExtent l="0" t="0" r="9525" b="9525"/>
                  <wp:wrapNone/>
                  <wp:docPr id="63" name="Imagen 63" descr="Imagen que contiene firmar, béisbo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que contiene firmar, béisbol&#10;&#10;Descripción generada automáticamen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4161DF68" w14:textId="77777777" w:rsidTr="00871491">
              <w:trPr>
                <w:trHeight w:val="499"/>
                <w:tblCellSpacing w:w="0" w:type="dxa"/>
              </w:trPr>
              <w:tc>
                <w:tcPr>
                  <w:tcW w:w="4180" w:type="dxa"/>
                  <w:tcBorders>
                    <w:top w:val="nil"/>
                    <w:left w:val="nil"/>
                    <w:bottom w:val="nil"/>
                    <w:right w:val="nil"/>
                  </w:tcBorders>
                  <w:shd w:val="clear" w:color="000000" w:fill="FFFFFF"/>
                  <w:noWrap/>
                  <w:vAlign w:val="center"/>
                  <w:hideMark/>
                </w:tcPr>
                <w:p w14:paraId="227D70EC"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 xml:space="preserve">Advertencia peligro Peatón </w:t>
                  </w:r>
                </w:p>
              </w:tc>
            </w:tr>
          </w:tbl>
          <w:p w14:paraId="62C4722B"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000000" w:fill="FFFFFF"/>
            <w:vAlign w:val="center"/>
            <w:hideMark/>
          </w:tcPr>
          <w:p w14:paraId="255CD036"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10</w:t>
            </w:r>
          </w:p>
        </w:tc>
      </w:tr>
      <w:tr w:rsidR="000A4256" w:rsidRPr="004F43B3" w14:paraId="61A84E5F" w14:textId="77777777" w:rsidTr="00871491">
        <w:trPr>
          <w:trHeight w:val="499"/>
        </w:trPr>
        <w:tc>
          <w:tcPr>
            <w:tcW w:w="3995" w:type="pct"/>
            <w:tcBorders>
              <w:top w:val="nil"/>
              <w:left w:val="nil"/>
              <w:bottom w:val="nil"/>
              <w:right w:val="nil"/>
            </w:tcBorders>
            <w:shd w:val="clear" w:color="auto" w:fill="auto"/>
            <w:noWrap/>
            <w:vAlign w:val="bottom"/>
            <w:hideMark/>
          </w:tcPr>
          <w:p w14:paraId="16D2CF7E" w14:textId="77777777" w:rsidR="000A4256" w:rsidRPr="000A4256" w:rsidRDefault="000A4256" w:rsidP="00871491">
            <w:pPr>
              <w:spacing w:after="0" w:line="240" w:lineRule="auto"/>
              <w:rPr>
                <w:rFonts w:eastAsia="Times New Roman" w:cs="Calibri"/>
                <w:lang w:eastAsia="es-ES"/>
              </w:rPr>
            </w:pPr>
            <w:r w:rsidRPr="000A4256">
              <w:rPr>
                <w:noProof/>
              </w:rPr>
              <w:lastRenderedPageBreak/>
              <w:drawing>
                <wp:anchor distT="0" distB="0" distL="114300" distR="114300" simplePos="0" relativeHeight="251731968" behindDoc="0" locked="0" layoutInCell="1" allowOverlap="1" wp14:anchorId="1477B569" wp14:editId="4F773F88">
                  <wp:simplePos x="0" y="0"/>
                  <wp:positionH relativeFrom="column">
                    <wp:posOffset>2305050</wp:posOffset>
                  </wp:positionH>
                  <wp:positionV relativeFrom="paragraph">
                    <wp:posOffset>9525</wp:posOffset>
                  </wp:positionV>
                  <wp:extent cx="285750" cy="285750"/>
                  <wp:effectExtent l="0" t="0" r="0" b="0"/>
                  <wp:wrapNone/>
                  <wp:docPr id="64" name="Imagen 64" descr="Una señal de al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Una señal de alto&#10;&#10;Descripción generada automáticamente con confianza medi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0A4256" w14:paraId="26190482" w14:textId="77777777" w:rsidTr="00871491">
              <w:trPr>
                <w:trHeight w:val="499"/>
                <w:tblCellSpacing w:w="0" w:type="dxa"/>
              </w:trPr>
              <w:tc>
                <w:tcPr>
                  <w:tcW w:w="4180" w:type="dxa"/>
                  <w:tcBorders>
                    <w:top w:val="nil"/>
                    <w:left w:val="nil"/>
                    <w:bottom w:val="nil"/>
                    <w:right w:val="nil"/>
                  </w:tcBorders>
                  <w:shd w:val="clear" w:color="000000" w:fill="FFFFFF"/>
                  <w:noWrap/>
                  <w:vAlign w:val="center"/>
                  <w:hideMark/>
                </w:tcPr>
                <w:p w14:paraId="306ECF72" w14:textId="77777777" w:rsidR="000A4256" w:rsidRPr="000A4256" w:rsidRDefault="000A4256" w:rsidP="00871491">
                  <w:pPr>
                    <w:spacing w:after="0" w:line="240" w:lineRule="auto"/>
                    <w:jc w:val="center"/>
                    <w:rPr>
                      <w:rFonts w:eastAsia="Times New Roman" w:cs="Calibri"/>
                      <w:szCs w:val="20"/>
                      <w:lang w:eastAsia="es-ES"/>
                    </w:rPr>
                  </w:pPr>
                  <w:r w:rsidRPr="000A4256">
                    <w:rPr>
                      <w:rFonts w:eastAsia="Times New Roman" w:cs="Calibri"/>
                      <w:szCs w:val="20"/>
                      <w:lang w:eastAsia="es-ES"/>
                    </w:rPr>
                    <w:t>Stop</w:t>
                  </w:r>
                </w:p>
              </w:tc>
            </w:tr>
          </w:tbl>
          <w:p w14:paraId="28CEBCA1" w14:textId="77777777" w:rsidR="000A4256" w:rsidRPr="000A4256" w:rsidRDefault="000A4256" w:rsidP="00871491">
            <w:pPr>
              <w:spacing w:after="0" w:line="240" w:lineRule="auto"/>
              <w:rPr>
                <w:rFonts w:eastAsia="Times New Roman" w:cs="Calibri"/>
                <w:lang w:eastAsia="es-ES"/>
              </w:rPr>
            </w:pPr>
          </w:p>
        </w:tc>
        <w:tc>
          <w:tcPr>
            <w:tcW w:w="1005" w:type="pct"/>
            <w:tcBorders>
              <w:top w:val="nil"/>
              <w:left w:val="nil"/>
              <w:bottom w:val="nil"/>
              <w:right w:val="nil"/>
            </w:tcBorders>
            <w:shd w:val="clear" w:color="000000" w:fill="FFFFFF"/>
            <w:vAlign w:val="center"/>
            <w:hideMark/>
          </w:tcPr>
          <w:p w14:paraId="1E273851" w14:textId="77777777" w:rsidR="000A4256" w:rsidRPr="000A4256" w:rsidRDefault="000A4256" w:rsidP="00871491">
            <w:pPr>
              <w:spacing w:after="0" w:line="240" w:lineRule="auto"/>
              <w:jc w:val="center"/>
              <w:rPr>
                <w:rFonts w:eastAsia="Times New Roman" w:cs="Calibri"/>
                <w:szCs w:val="20"/>
                <w:lang w:eastAsia="es-ES"/>
              </w:rPr>
            </w:pPr>
            <w:r w:rsidRPr="000A4256">
              <w:rPr>
                <w:rFonts w:eastAsia="Times New Roman" w:cs="Calibri"/>
                <w:szCs w:val="20"/>
                <w:lang w:eastAsia="es-ES"/>
              </w:rPr>
              <w:t>5</w:t>
            </w:r>
          </w:p>
        </w:tc>
      </w:tr>
      <w:tr w:rsidR="000A4256" w:rsidRPr="004F43B3" w14:paraId="08B33347" w14:textId="77777777" w:rsidTr="00871491">
        <w:trPr>
          <w:trHeight w:val="330"/>
        </w:trPr>
        <w:tc>
          <w:tcPr>
            <w:tcW w:w="3995" w:type="pct"/>
            <w:tcBorders>
              <w:top w:val="nil"/>
              <w:left w:val="nil"/>
              <w:bottom w:val="nil"/>
              <w:right w:val="nil"/>
            </w:tcBorders>
            <w:shd w:val="clear" w:color="000000" w:fill="D9D9D9"/>
            <w:noWrap/>
            <w:vAlign w:val="bottom"/>
            <w:hideMark/>
          </w:tcPr>
          <w:p w14:paraId="10D36F47" w14:textId="77777777" w:rsidR="000A4256" w:rsidRPr="000A4256" w:rsidRDefault="000A4256" w:rsidP="00871491">
            <w:pPr>
              <w:spacing w:after="0" w:line="240" w:lineRule="auto"/>
              <w:jc w:val="center"/>
              <w:rPr>
                <w:rFonts w:eastAsia="Times New Roman" w:cs="Calibri"/>
                <w:lang w:eastAsia="es-ES"/>
              </w:rPr>
            </w:pPr>
            <w:r w:rsidRPr="000A4256">
              <w:rPr>
                <w:rFonts w:eastAsia="Times New Roman" w:cs="Calibri"/>
                <w:lang w:eastAsia="es-ES"/>
              </w:rPr>
              <w:t xml:space="preserve">Total Señales de tráfico = </w:t>
            </w:r>
          </w:p>
        </w:tc>
        <w:tc>
          <w:tcPr>
            <w:tcW w:w="1005" w:type="pct"/>
            <w:tcBorders>
              <w:top w:val="nil"/>
              <w:left w:val="nil"/>
              <w:bottom w:val="nil"/>
              <w:right w:val="nil"/>
            </w:tcBorders>
            <w:shd w:val="clear" w:color="000000" w:fill="D9D9D9"/>
            <w:noWrap/>
            <w:vAlign w:val="bottom"/>
            <w:hideMark/>
          </w:tcPr>
          <w:p w14:paraId="1A60A553" w14:textId="77777777" w:rsidR="000A4256" w:rsidRPr="000A4256" w:rsidRDefault="000A4256" w:rsidP="00871491">
            <w:pPr>
              <w:spacing w:after="0" w:line="240" w:lineRule="auto"/>
              <w:jc w:val="center"/>
              <w:rPr>
                <w:rFonts w:eastAsia="Times New Roman" w:cs="Calibri"/>
                <w:lang w:eastAsia="es-ES"/>
              </w:rPr>
            </w:pPr>
            <w:r w:rsidRPr="000A4256">
              <w:rPr>
                <w:rFonts w:eastAsia="Times New Roman" w:cs="Calibri"/>
                <w:lang w:eastAsia="es-ES"/>
              </w:rPr>
              <w:t>9</w:t>
            </w:r>
            <w:r>
              <w:rPr>
                <w:rFonts w:eastAsia="Times New Roman" w:cs="Calibri"/>
                <w:lang w:eastAsia="es-ES"/>
              </w:rPr>
              <w:t>7</w:t>
            </w:r>
          </w:p>
        </w:tc>
      </w:tr>
      <w:tr w:rsidR="000A4256" w:rsidRPr="004F43B3" w14:paraId="3B698DAD" w14:textId="77777777" w:rsidTr="00871491">
        <w:trPr>
          <w:trHeight w:val="330"/>
        </w:trPr>
        <w:tc>
          <w:tcPr>
            <w:tcW w:w="3995" w:type="pct"/>
            <w:tcBorders>
              <w:top w:val="nil"/>
              <w:left w:val="nil"/>
              <w:bottom w:val="nil"/>
              <w:right w:val="nil"/>
            </w:tcBorders>
            <w:shd w:val="clear" w:color="000000" w:fill="FFFFFF"/>
            <w:noWrap/>
            <w:vAlign w:val="bottom"/>
            <w:hideMark/>
          </w:tcPr>
          <w:p w14:paraId="5DC2E144" w14:textId="77777777" w:rsidR="000A4256" w:rsidRPr="004F43B3" w:rsidRDefault="000A4256" w:rsidP="00871491">
            <w:pPr>
              <w:spacing w:after="0" w:line="240" w:lineRule="auto"/>
              <w:jc w:val="center"/>
              <w:rPr>
                <w:rFonts w:eastAsia="Times New Roman" w:cs="Calibri"/>
                <w:color w:val="FF0000"/>
                <w:lang w:eastAsia="es-ES"/>
              </w:rPr>
            </w:pPr>
            <w:r w:rsidRPr="004F43B3">
              <w:rPr>
                <w:rFonts w:eastAsia="Times New Roman" w:cs="Calibri"/>
                <w:color w:val="FF0000"/>
                <w:lang w:eastAsia="es-ES"/>
              </w:rPr>
              <w:t> </w:t>
            </w:r>
          </w:p>
        </w:tc>
        <w:tc>
          <w:tcPr>
            <w:tcW w:w="1005" w:type="pct"/>
            <w:tcBorders>
              <w:top w:val="nil"/>
              <w:left w:val="nil"/>
              <w:bottom w:val="nil"/>
              <w:right w:val="nil"/>
            </w:tcBorders>
            <w:shd w:val="clear" w:color="000000" w:fill="FFFFFF"/>
            <w:noWrap/>
            <w:vAlign w:val="bottom"/>
            <w:hideMark/>
          </w:tcPr>
          <w:p w14:paraId="1848C991" w14:textId="77777777" w:rsidR="000A4256" w:rsidRPr="004F43B3" w:rsidRDefault="000A4256" w:rsidP="00871491">
            <w:pPr>
              <w:spacing w:after="0" w:line="240" w:lineRule="auto"/>
              <w:jc w:val="center"/>
              <w:rPr>
                <w:rFonts w:eastAsia="Times New Roman" w:cs="Calibri"/>
                <w:color w:val="FF0000"/>
                <w:lang w:eastAsia="es-ES"/>
              </w:rPr>
            </w:pPr>
            <w:r w:rsidRPr="004F43B3">
              <w:rPr>
                <w:rFonts w:eastAsia="Times New Roman" w:cs="Calibri"/>
                <w:color w:val="FF0000"/>
                <w:lang w:eastAsia="es-ES"/>
              </w:rPr>
              <w:t> </w:t>
            </w:r>
          </w:p>
        </w:tc>
      </w:tr>
      <w:tr w:rsidR="000A4256" w:rsidRPr="004F43B3" w14:paraId="001B2ECB" w14:textId="77777777" w:rsidTr="00871491">
        <w:trPr>
          <w:trHeight w:val="510"/>
        </w:trPr>
        <w:tc>
          <w:tcPr>
            <w:tcW w:w="5000" w:type="pct"/>
            <w:gridSpan w:val="2"/>
            <w:tcBorders>
              <w:top w:val="nil"/>
              <w:left w:val="nil"/>
              <w:bottom w:val="nil"/>
              <w:right w:val="nil"/>
            </w:tcBorders>
            <w:shd w:val="clear" w:color="000000" w:fill="DDEBF7"/>
            <w:vAlign w:val="center"/>
            <w:hideMark/>
          </w:tcPr>
          <w:p w14:paraId="5B6D030F" w14:textId="77777777" w:rsidR="000A4256" w:rsidRPr="004F43B3" w:rsidRDefault="000A4256" w:rsidP="00871491">
            <w:pPr>
              <w:spacing w:after="0" w:line="240" w:lineRule="auto"/>
              <w:jc w:val="center"/>
              <w:rPr>
                <w:rFonts w:eastAsia="Times New Roman" w:cs="Calibri"/>
                <w:b/>
                <w:bCs/>
                <w:szCs w:val="20"/>
                <w:lang w:eastAsia="es-ES"/>
              </w:rPr>
            </w:pPr>
            <w:proofErr w:type="gramStart"/>
            <w:r w:rsidRPr="004F43B3">
              <w:rPr>
                <w:rFonts w:eastAsia="Times New Roman" w:cs="Calibri"/>
                <w:b/>
                <w:bCs/>
                <w:szCs w:val="20"/>
                <w:lang w:eastAsia="es-ES"/>
              </w:rPr>
              <w:t>Material a facilitar</w:t>
            </w:r>
            <w:proofErr w:type="gramEnd"/>
            <w:r w:rsidRPr="004F43B3">
              <w:rPr>
                <w:rFonts w:eastAsia="Times New Roman" w:cs="Calibri"/>
                <w:b/>
                <w:bCs/>
                <w:szCs w:val="20"/>
                <w:lang w:eastAsia="es-ES"/>
              </w:rPr>
              <w:t xml:space="preserve"> por parte del Consorcio de Seguridad y Emergencia</w:t>
            </w:r>
          </w:p>
        </w:tc>
      </w:tr>
      <w:tr w:rsidR="000A4256" w:rsidRPr="004F43B3" w14:paraId="1776C761" w14:textId="77777777" w:rsidTr="00871491">
        <w:trPr>
          <w:trHeight w:val="255"/>
        </w:trPr>
        <w:tc>
          <w:tcPr>
            <w:tcW w:w="3995" w:type="pct"/>
            <w:tcBorders>
              <w:top w:val="nil"/>
              <w:left w:val="nil"/>
              <w:bottom w:val="nil"/>
              <w:right w:val="nil"/>
            </w:tcBorders>
            <w:shd w:val="clear" w:color="000000" w:fill="FFFFFF"/>
            <w:vAlign w:val="center"/>
            <w:hideMark/>
          </w:tcPr>
          <w:p w14:paraId="2DDEDB25" w14:textId="77777777" w:rsidR="000A4256" w:rsidRPr="004F43B3" w:rsidRDefault="000A4256" w:rsidP="00871491">
            <w:pPr>
              <w:spacing w:after="0" w:line="240" w:lineRule="auto"/>
              <w:jc w:val="center"/>
              <w:rPr>
                <w:rFonts w:eastAsia="Times New Roman" w:cs="Calibri"/>
                <w:b/>
                <w:bCs/>
                <w:color w:val="FF0000"/>
                <w:szCs w:val="20"/>
                <w:lang w:eastAsia="es-ES"/>
              </w:rPr>
            </w:pPr>
            <w:r w:rsidRPr="004F43B3">
              <w:rPr>
                <w:rFonts w:eastAsia="Times New Roman" w:cs="Calibri"/>
                <w:b/>
                <w:bCs/>
                <w:color w:val="FF0000"/>
                <w:szCs w:val="20"/>
                <w:lang w:eastAsia="es-ES"/>
              </w:rPr>
              <w:t> </w:t>
            </w:r>
          </w:p>
        </w:tc>
        <w:tc>
          <w:tcPr>
            <w:tcW w:w="1005" w:type="pct"/>
            <w:tcBorders>
              <w:top w:val="nil"/>
              <w:left w:val="nil"/>
              <w:bottom w:val="nil"/>
              <w:right w:val="nil"/>
            </w:tcBorders>
            <w:shd w:val="clear" w:color="000000" w:fill="FFFFFF"/>
            <w:vAlign w:val="center"/>
            <w:hideMark/>
          </w:tcPr>
          <w:p w14:paraId="5989D32A" w14:textId="77777777" w:rsidR="000A4256" w:rsidRPr="004F43B3" w:rsidRDefault="000A4256" w:rsidP="00871491">
            <w:pPr>
              <w:spacing w:after="0" w:line="240" w:lineRule="auto"/>
              <w:jc w:val="center"/>
              <w:rPr>
                <w:rFonts w:eastAsia="Times New Roman" w:cs="Calibri"/>
                <w:b/>
                <w:bCs/>
                <w:color w:val="FF0000"/>
                <w:szCs w:val="20"/>
                <w:lang w:eastAsia="es-ES"/>
              </w:rPr>
            </w:pPr>
            <w:r w:rsidRPr="004F43B3">
              <w:rPr>
                <w:rFonts w:eastAsia="Times New Roman" w:cs="Calibri"/>
                <w:b/>
                <w:bCs/>
                <w:color w:val="FF0000"/>
                <w:szCs w:val="20"/>
                <w:lang w:eastAsia="es-ES"/>
              </w:rPr>
              <w:t> </w:t>
            </w:r>
          </w:p>
        </w:tc>
      </w:tr>
      <w:tr w:rsidR="000A4256" w:rsidRPr="004F43B3" w14:paraId="2FC60351" w14:textId="77777777" w:rsidTr="00871491">
        <w:trPr>
          <w:trHeight w:val="255"/>
        </w:trPr>
        <w:tc>
          <w:tcPr>
            <w:tcW w:w="3995" w:type="pct"/>
            <w:tcBorders>
              <w:top w:val="nil"/>
              <w:left w:val="nil"/>
              <w:bottom w:val="nil"/>
              <w:right w:val="nil"/>
            </w:tcBorders>
            <w:shd w:val="clear" w:color="000000" w:fill="DDEBF7"/>
            <w:noWrap/>
            <w:vAlign w:val="center"/>
            <w:hideMark/>
          </w:tcPr>
          <w:p w14:paraId="42CB94E7" w14:textId="77777777" w:rsidR="000A4256" w:rsidRPr="004F43B3" w:rsidRDefault="000A4256" w:rsidP="00871491">
            <w:pPr>
              <w:spacing w:after="0" w:line="240" w:lineRule="auto"/>
              <w:jc w:val="center"/>
              <w:rPr>
                <w:rFonts w:eastAsia="Times New Roman" w:cs="Calibri"/>
                <w:b/>
                <w:bCs/>
                <w:szCs w:val="20"/>
                <w:lang w:eastAsia="es-ES"/>
              </w:rPr>
            </w:pPr>
            <w:r w:rsidRPr="004F43B3">
              <w:rPr>
                <w:rFonts w:eastAsia="Times New Roman" w:cs="Calibri"/>
                <w:b/>
                <w:bCs/>
                <w:szCs w:val="20"/>
                <w:lang w:eastAsia="es-ES"/>
              </w:rPr>
              <w:t>Material</w:t>
            </w:r>
          </w:p>
        </w:tc>
        <w:tc>
          <w:tcPr>
            <w:tcW w:w="1005" w:type="pct"/>
            <w:tcBorders>
              <w:top w:val="nil"/>
              <w:left w:val="nil"/>
              <w:bottom w:val="nil"/>
              <w:right w:val="nil"/>
            </w:tcBorders>
            <w:shd w:val="clear" w:color="000000" w:fill="DDEBF7"/>
            <w:vAlign w:val="center"/>
            <w:hideMark/>
          </w:tcPr>
          <w:p w14:paraId="171C3265" w14:textId="77777777" w:rsidR="000A4256" w:rsidRPr="004F43B3" w:rsidRDefault="000A4256" w:rsidP="00871491">
            <w:pPr>
              <w:spacing w:after="0" w:line="240" w:lineRule="auto"/>
              <w:jc w:val="center"/>
              <w:rPr>
                <w:rFonts w:eastAsia="Times New Roman" w:cs="Calibri"/>
                <w:b/>
                <w:bCs/>
                <w:szCs w:val="20"/>
                <w:lang w:eastAsia="es-ES"/>
              </w:rPr>
            </w:pPr>
            <w:r w:rsidRPr="004F43B3">
              <w:rPr>
                <w:rFonts w:eastAsia="Times New Roman" w:cs="Calibri"/>
                <w:b/>
                <w:bCs/>
                <w:szCs w:val="20"/>
                <w:lang w:eastAsia="es-ES"/>
              </w:rPr>
              <w:t>Unidades</w:t>
            </w:r>
          </w:p>
        </w:tc>
      </w:tr>
      <w:tr w:rsidR="000A4256" w:rsidRPr="004F43B3" w14:paraId="420A82EF" w14:textId="77777777" w:rsidTr="00871491">
        <w:trPr>
          <w:trHeight w:val="499"/>
        </w:trPr>
        <w:tc>
          <w:tcPr>
            <w:tcW w:w="3995" w:type="pct"/>
            <w:tcBorders>
              <w:top w:val="nil"/>
              <w:left w:val="nil"/>
              <w:bottom w:val="nil"/>
              <w:right w:val="nil"/>
            </w:tcBorders>
            <w:shd w:val="clear" w:color="auto" w:fill="auto"/>
            <w:noWrap/>
            <w:vAlign w:val="bottom"/>
            <w:hideMark/>
          </w:tcPr>
          <w:p w14:paraId="5A79FDDC" w14:textId="77777777"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41184" behindDoc="0" locked="0" layoutInCell="1" allowOverlap="1" wp14:anchorId="2CCD1BB3" wp14:editId="53AC6CF4">
                  <wp:simplePos x="0" y="0"/>
                  <wp:positionH relativeFrom="column">
                    <wp:posOffset>2276475</wp:posOffset>
                  </wp:positionH>
                  <wp:positionV relativeFrom="paragraph">
                    <wp:posOffset>47625</wp:posOffset>
                  </wp:positionV>
                  <wp:extent cx="161925" cy="228600"/>
                  <wp:effectExtent l="0" t="0" r="9525" b="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2722FCF5"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150CCD0C" w14:textId="77777777"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t>Conos</w:t>
                  </w:r>
                </w:p>
              </w:tc>
            </w:tr>
          </w:tbl>
          <w:p w14:paraId="044F144E"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auto" w:fill="auto"/>
            <w:vAlign w:val="center"/>
            <w:hideMark/>
          </w:tcPr>
          <w:p w14:paraId="68CAAAE2" w14:textId="77777777"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t>2.380</w:t>
            </w:r>
          </w:p>
        </w:tc>
      </w:tr>
      <w:tr w:rsidR="000A4256" w:rsidRPr="004F43B3" w14:paraId="39DBD351" w14:textId="77777777" w:rsidTr="00871491">
        <w:trPr>
          <w:trHeight w:val="499"/>
        </w:trPr>
        <w:tc>
          <w:tcPr>
            <w:tcW w:w="3995" w:type="pct"/>
            <w:tcBorders>
              <w:top w:val="nil"/>
              <w:left w:val="nil"/>
              <w:bottom w:val="nil"/>
              <w:right w:val="nil"/>
            </w:tcBorders>
            <w:shd w:val="clear" w:color="auto" w:fill="auto"/>
            <w:noWrap/>
            <w:vAlign w:val="bottom"/>
            <w:hideMark/>
          </w:tcPr>
          <w:p w14:paraId="284DD4B5" w14:textId="77777777"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39136" behindDoc="0" locked="0" layoutInCell="1" allowOverlap="1" wp14:anchorId="18DCBF0F" wp14:editId="679A63EF">
                  <wp:simplePos x="0" y="0"/>
                  <wp:positionH relativeFrom="column">
                    <wp:posOffset>2238375</wp:posOffset>
                  </wp:positionH>
                  <wp:positionV relativeFrom="paragraph">
                    <wp:posOffset>38100</wp:posOffset>
                  </wp:positionV>
                  <wp:extent cx="266700" cy="247650"/>
                  <wp:effectExtent l="0" t="0" r="0"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290E7DA4"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4CE5DAFA" w14:textId="77777777"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t>Barreras New Jersey</w:t>
                  </w:r>
                </w:p>
              </w:tc>
            </w:tr>
          </w:tbl>
          <w:p w14:paraId="2BF6C7BC"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auto" w:fill="auto"/>
            <w:vAlign w:val="center"/>
            <w:hideMark/>
          </w:tcPr>
          <w:p w14:paraId="355931E4" w14:textId="77777777"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t>126</w:t>
            </w:r>
          </w:p>
        </w:tc>
      </w:tr>
      <w:tr w:rsidR="000A4256" w:rsidRPr="004F43B3" w14:paraId="3244F558" w14:textId="77777777" w:rsidTr="00871491">
        <w:trPr>
          <w:trHeight w:val="499"/>
        </w:trPr>
        <w:tc>
          <w:tcPr>
            <w:tcW w:w="3995" w:type="pct"/>
            <w:tcBorders>
              <w:top w:val="nil"/>
              <w:left w:val="nil"/>
              <w:bottom w:val="nil"/>
              <w:right w:val="nil"/>
            </w:tcBorders>
            <w:shd w:val="clear" w:color="auto" w:fill="auto"/>
            <w:noWrap/>
            <w:vAlign w:val="bottom"/>
            <w:hideMark/>
          </w:tcPr>
          <w:p w14:paraId="41469BF3" w14:textId="77777777"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40160" behindDoc="0" locked="0" layoutInCell="1" allowOverlap="1" wp14:anchorId="28F8BE96" wp14:editId="69B45682">
                  <wp:simplePos x="0" y="0"/>
                  <wp:positionH relativeFrom="column">
                    <wp:posOffset>2162175</wp:posOffset>
                  </wp:positionH>
                  <wp:positionV relativeFrom="paragraph">
                    <wp:posOffset>85725</wp:posOffset>
                  </wp:positionV>
                  <wp:extent cx="390525" cy="200025"/>
                  <wp:effectExtent l="0" t="0" r="9525" b="9525"/>
                  <wp:wrapNone/>
                  <wp:docPr id="67" name="Imagen 67"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descr="Gráfico&#10;&#10;Descripción generada automáticamente con confianza medi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4FC5D066"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4CD984BB" w14:textId="77777777"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t xml:space="preserve">Vallas </w:t>
                  </w:r>
                </w:p>
              </w:tc>
            </w:tr>
          </w:tbl>
          <w:p w14:paraId="72D8CA6B"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auto" w:fill="auto"/>
            <w:vAlign w:val="center"/>
            <w:hideMark/>
          </w:tcPr>
          <w:p w14:paraId="01DA6442" w14:textId="77777777"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t>130</w:t>
            </w:r>
          </w:p>
        </w:tc>
      </w:tr>
      <w:tr w:rsidR="000A4256" w:rsidRPr="004F43B3" w14:paraId="2EFC0B23" w14:textId="77777777" w:rsidTr="00871491">
        <w:trPr>
          <w:trHeight w:val="499"/>
        </w:trPr>
        <w:tc>
          <w:tcPr>
            <w:tcW w:w="3995" w:type="pct"/>
            <w:tcBorders>
              <w:top w:val="nil"/>
              <w:left w:val="nil"/>
              <w:bottom w:val="nil"/>
              <w:right w:val="nil"/>
            </w:tcBorders>
            <w:shd w:val="clear" w:color="auto" w:fill="auto"/>
            <w:noWrap/>
            <w:vAlign w:val="bottom"/>
            <w:hideMark/>
          </w:tcPr>
          <w:p w14:paraId="1A8501BF" w14:textId="77777777"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45280" behindDoc="0" locked="0" layoutInCell="1" allowOverlap="1" wp14:anchorId="4667A725" wp14:editId="11842231">
                  <wp:simplePos x="0" y="0"/>
                  <wp:positionH relativeFrom="column">
                    <wp:posOffset>2190750</wp:posOffset>
                  </wp:positionH>
                  <wp:positionV relativeFrom="paragraph">
                    <wp:posOffset>57150</wp:posOffset>
                  </wp:positionV>
                  <wp:extent cx="285750" cy="219075"/>
                  <wp:effectExtent l="0" t="0" r="0" b="9525"/>
                  <wp:wrapNone/>
                  <wp:docPr id="68" name="Imagen 68" descr="Imagen que contiene carreti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carretilla&#10;&#10;Descripción generada automáticamen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60E047ED"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7BA0BF85" w14:textId="77777777"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t>Vallas inclinadas</w:t>
                  </w:r>
                </w:p>
              </w:tc>
            </w:tr>
          </w:tbl>
          <w:p w14:paraId="17343D9F"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auto" w:fill="auto"/>
            <w:vAlign w:val="center"/>
            <w:hideMark/>
          </w:tcPr>
          <w:p w14:paraId="4A2CAD2A" w14:textId="77777777"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t>187</w:t>
            </w:r>
          </w:p>
        </w:tc>
      </w:tr>
      <w:tr w:rsidR="000A4256" w:rsidRPr="004F43B3" w14:paraId="17FDA370" w14:textId="77777777" w:rsidTr="00871491">
        <w:trPr>
          <w:trHeight w:val="499"/>
        </w:trPr>
        <w:tc>
          <w:tcPr>
            <w:tcW w:w="3995" w:type="pct"/>
            <w:tcBorders>
              <w:top w:val="nil"/>
              <w:left w:val="nil"/>
              <w:bottom w:val="nil"/>
              <w:right w:val="nil"/>
            </w:tcBorders>
            <w:shd w:val="clear" w:color="auto" w:fill="auto"/>
            <w:noWrap/>
            <w:vAlign w:val="bottom"/>
            <w:hideMark/>
          </w:tcPr>
          <w:p w14:paraId="16440041" w14:textId="77777777"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42208" behindDoc="0" locked="0" layoutInCell="1" allowOverlap="1" wp14:anchorId="15206CEC" wp14:editId="17FF5947">
                  <wp:simplePos x="0" y="0"/>
                  <wp:positionH relativeFrom="column">
                    <wp:posOffset>2257425</wp:posOffset>
                  </wp:positionH>
                  <wp:positionV relativeFrom="paragraph">
                    <wp:posOffset>66675</wp:posOffset>
                  </wp:positionV>
                  <wp:extent cx="323850" cy="200025"/>
                  <wp:effectExtent l="0" t="0" r="0" b="9525"/>
                  <wp:wrapNone/>
                  <wp:docPr id="69" name="Imagen 69"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Gráfico&#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78163D5E"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49CA7C7A" w14:textId="77777777"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t>Vallas altas 2 m x 3 de largo</w:t>
                  </w:r>
                </w:p>
              </w:tc>
            </w:tr>
          </w:tbl>
          <w:p w14:paraId="083D3251"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auto" w:fill="auto"/>
            <w:vAlign w:val="center"/>
            <w:hideMark/>
          </w:tcPr>
          <w:p w14:paraId="2EC007F2" w14:textId="77777777"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t>98</w:t>
            </w:r>
          </w:p>
        </w:tc>
      </w:tr>
      <w:tr w:rsidR="000A4256" w:rsidRPr="004F43B3" w14:paraId="78D1A89B" w14:textId="77777777" w:rsidTr="00871491">
        <w:trPr>
          <w:trHeight w:val="499"/>
        </w:trPr>
        <w:tc>
          <w:tcPr>
            <w:tcW w:w="3995" w:type="pct"/>
            <w:tcBorders>
              <w:top w:val="nil"/>
              <w:left w:val="nil"/>
              <w:bottom w:val="nil"/>
              <w:right w:val="nil"/>
            </w:tcBorders>
            <w:shd w:val="clear" w:color="auto" w:fill="auto"/>
            <w:noWrap/>
            <w:vAlign w:val="bottom"/>
            <w:hideMark/>
          </w:tcPr>
          <w:p w14:paraId="7873AEF7" w14:textId="77777777"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43232" behindDoc="0" locked="0" layoutInCell="1" allowOverlap="1" wp14:anchorId="3A10AD78" wp14:editId="2CDBA2AC">
                  <wp:simplePos x="0" y="0"/>
                  <wp:positionH relativeFrom="column">
                    <wp:posOffset>2219325</wp:posOffset>
                  </wp:positionH>
                  <wp:positionV relativeFrom="paragraph">
                    <wp:posOffset>57150</wp:posOffset>
                  </wp:positionV>
                  <wp:extent cx="342900" cy="228600"/>
                  <wp:effectExtent l="0" t="0" r="0" b="0"/>
                  <wp:wrapNone/>
                  <wp:docPr id="70" name="Imagen 70" descr="Imagen que contiene edificio, ladrillo, pied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Imagen que contiene edificio, ladrillo, piedra&#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32E11120"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090C2B2D"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Base hormigón para valla</w:t>
                  </w:r>
                </w:p>
              </w:tc>
            </w:tr>
          </w:tbl>
          <w:p w14:paraId="7F5ABFCE"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auto" w:fill="auto"/>
            <w:vAlign w:val="center"/>
            <w:hideMark/>
          </w:tcPr>
          <w:p w14:paraId="577D311A" w14:textId="77777777" w:rsidR="000A4256" w:rsidRPr="004F43B3" w:rsidRDefault="000A4256" w:rsidP="00871491">
            <w:pPr>
              <w:spacing w:after="0" w:line="240" w:lineRule="auto"/>
              <w:jc w:val="center"/>
              <w:rPr>
                <w:rFonts w:eastAsia="Times New Roman" w:cs="Calibri"/>
                <w:szCs w:val="20"/>
                <w:lang w:eastAsia="es-ES"/>
              </w:rPr>
            </w:pPr>
            <w:r w:rsidRPr="004F43B3">
              <w:rPr>
                <w:rFonts w:eastAsia="Times New Roman" w:cs="Calibri"/>
                <w:szCs w:val="20"/>
                <w:lang w:eastAsia="es-ES"/>
              </w:rPr>
              <w:t>130</w:t>
            </w:r>
          </w:p>
        </w:tc>
      </w:tr>
      <w:tr w:rsidR="000A4256" w:rsidRPr="004F43B3" w14:paraId="04D5C5C3" w14:textId="77777777" w:rsidTr="00871491">
        <w:trPr>
          <w:trHeight w:val="499"/>
        </w:trPr>
        <w:tc>
          <w:tcPr>
            <w:tcW w:w="3995" w:type="pct"/>
            <w:tcBorders>
              <w:top w:val="nil"/>
              <w:left w:val="nil"/>
              <w:bottom w:val="nil"/>
              <w:right w:val="nil"/>
            </w:tcBorders>
            <w:shd w:val="clear" w:color="auto" w:fill="auto"/>
            <w:noWrap/>
            <w:vAlign w:val="bottom"/>
            <w:hideMark/>
          </w:tcPr>
          <w:p w14:paraId="1E3E2D4F" w14:textId="77777777" w:rsidR="000A4256" w:rsidRPr="004F43B3" w:rsidRDefault="000A4256" w:rsidP="00871491">
            <w:pPr>
              <w:spacing w:after="0" w:line="240" w:lineRule="auto"/>
              <w:rPr>
                <w:rFonts w:eastAsia="Times New Roman" w:cs="Calibri"/>
                <w:color w:val="000000"/>
                <w:lang w:eastAsia="es-ES"/>
              </w:rPr>
            </w:pPr>
            <w:r>
              <w:rPr>
                <w:noProof/>
              </w:rPr>
              <w:drawing>
                <wp:anchor distT="0" distB="0" distL="114300" distR="114300" simplePos="0" relativeHeight="251744256" behindDoc="0" locked="0" layoutInCell="1" allowOverlap="1" wp14:anchorId="00FC5E4E" wp14:editId="6CBA8431">
                  <wp:simplePos x="0" y="0"/>
                  <wp:positionH relativeFrom="column">
                    <wp:posOffset>2333625</wp:posOffset>
                  </wp:positionH>
                  <wp:positionV relativeFrom="paragraph">
                    <wp:posOffset>9525</wp:posOffset>
                  </wp:positionV>
                  <wp:extent cx="161925" cy="304800"/>
                  <wp:effectExtent l="0" t="0" r="9525" b="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1925" cy="304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180"/>
            </w:tblGrid>
            <w:tr w:rsidR="000A4256" w:rsidRPr="004F43B3" w14:paraId="52B76DAC" w14:textId="77777777" w:rsidTr="00871491">
              <w:trPr>
                <w:trHeight w:val="499"/>
                <w:tblCellSpacing w:w="0" w:type="dxa"/>
              </w:trPr>
              <w:tc>
                <w:tcPr>
                  <w:tcW w:w="4180" w:type="dxa"/>
                  <w:tcBorders>
                    <w:top w:val="nil"/>
                    <w:left w:val="nil"/>
                    <w:bottom w:val="nil"/>
                    <w:right w:val="nil"/>
                  </w:tcBorders>
                  <w:shd w:val="clear" w:color="auto" w:fill="auto"/>
                  <w:noWrap/>
                  <w:vAlign w:val="center"/>
                  <w:hideMark/>
                </w:tcPr>
                <w:p w14:paraId="525CF1DC" w14:textId="77777777"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t xml:space="preserve">Baliza luminosa </w:t>
                  </w:r>
                </w:p>
              </w:tc>
            </w:tr>
          </w:tbl>
          <w:p w14:paraId="61F736C6" w14:textId="77777777" w:rsidR="000A4256" w:rsidRPr="004F43B3" w:rsidRDefault="000A4256" w:rsidP="00871491">
            <w:pPr>
              <w:spacing w:after="0" w:line="240" w:lineRule="auto"/>
              <w:rPr>
                <w:rFonts w:eastAsia="Times New Roman" w:cs="Calibri"/>
                <w:color w:val="000000"/>
                <w:lang w:eastAsia="es-ES"/>
              </w:rPr>
            </w:pPr>
          </w:p>
        </w:tc>
        <w:tc>
          <w:tcPr>
            <w:tcW w:w="1005" w:type="pct"/>
            <w:tcBorders>
              <w:top w:val="nil"/>
              <w:left w:val="nil"/>
              <w:bottom w:val="nil"/>
              <w:right w:val="nil"/>
            </w:tcBorders>
            <w:shd w:val="clear" w:color="auto" w:fill="auto"/>
            <w:vAlign w:val="center"/>
            <w:hideMark/>
          </w:tcPr>
          <w:p w14:paraId="63FD3B38" w14:textId="77777777" w:rsidR="000A4256" w:rsidRPr="004F43B3" w:rsidRDefault="000A4256" w:rsidP="00871491">
            <w:pPr>
              <w:spacing w:after="0" w:line="240" w:lineRule="auto"/>
              <w:jc w:val="center"/>
              <w:rPr>
                <w:rFonts w:eastAsia="Times New Roman" w:cs="Calibri"/>
                <w:color w:val="000000"/>
                <w:szCs w:val="20"/>
                <w:lang w:eastAsia="es-ES"/>
              </w:rPr>
            </w:pPr>
            <w:r w:rsidRPr="004F43B3">
              <w:rPr>
                <w:rFonts w:eastAsia="Times New Roman" w:cs="Calibri"/>
                <w:color w:val="000000"/>
                <w:szCs w:val="20"/>
                <w:lang w:eastAsia="es-ES"/>
              </w:rPr>
              <w:t>40</w:t>
            </w:r>
          </w:p>
        </w:tc>
      </w:tr>
      <w:tr w:rsidR="000A4256" w:rsidRPr="004F43B3" w14:paraId="092A1807" w14:textId="77777777" w:rsidTr="00871491">
        <w:trPr>
          <w:trHeight w:val="499"/>
        </w:trPr>
        <w:tc>
          <w:tcPr>
            <w:tcW w:w="3995" w:type="pct"/>
            <w:tcBorders>
              <w:top w:val="nil"/>
              <w:left w:val="nil"/>
              <w:bottom w:val="nil"/>
              <w:right w:val="nil"/>
            </w:tcBorders>
            <w:shd w:val="clear" w:color="auto" w:fill="auto"/>
            <w:vAlign w:val="center"/>
            <w:hideMark/>
          </w:tcPr>
          <w:p w14:paraId="18108B54" w14:textId="77777777" w:rsidR="000A4256" w:rsidRPr="000A4256" w:rsidRDefault="000A4256" w:rsidP="00871491">
            <w:pPr>
              <w:spacing w:after="0" w:line="240" w:lineRule="auto"/>
              <w:jc w:val="center"/>
              <w:rPr>
                <w:rFonts w:eastAsia="Times New Roman" w:cs="Calibri"/>
                <w:szCs w:val="20"/>
                <w:lang w:eastAsia="es-ES"/>
              </w:rPr>
            </w:pPr>
            <w:r w:rsidRPr="000A4256">
              <w:rPr>
                <w:rFonts w:eastAsia="Times New Roman" w:cs="Calibri"/>
                <w:szCs w:val="20"/>
                <w:lang w:eastAsia="es-ES"/>
              </w:rPr>
              <w:t>Carteles informativos / advertencia y señales de tráfico</w:t>
            </w:r>
          </w:p>
        </w:tc>
        <w:tc>
          <w:tcPr>
            <w:tcW w:w="1005" w:type="pct"/>
            <w:tcBorders>
              <w:top w:val="nil"/>
              <w:left w:val="nil"/>
              <w:bottom w:val="nil"/>
              <w:right w:val="nil"/>
            </w:tcBorders>
            <w:shd w:val="clear" w:color="auto" w:fill="auto"/>
            <w:vAlign w:val="center"/>
            <w:hideMark/>
          </w:tcPr>
          <w:p w14:paraId="4DBDE5EA" w14:textId="77777777" w:rsidR="000A4256" w:rsidRPr="000A4256" w:rsidRDefault="000A4256" w:rsidP="00871491">
            <w:pPr>
              <w:spacing w:after="0" w:line="240" w:lineRule="auto"/>
              <w:jc w:val="center"/>
              <w:rPr>
                <w:rFonts w:eastAsia="Times New Roman" w:cs="Calibri"/>
                <w:szCs w:val="20"/>
                <w:lang w:eastAsia="es-ES"/>
              </w:rPr>
            </w:pPr>
            <w:r w:rsidRPr="000A4256">
              <w:rPr>
                <w:rFonts w:eastAsia="Times New Roman" w:cs="Calibri"/>
                <w:szCs w:val="20"/>
                <w:lang w:eastAsia="es-ES"/>
              </w:rPr>
              <w:t>269</w:t>
            </w:r>
          </w:p>
        </w:tc>
      </w:tr>
    </w:tbl>
    <w:p w14:paraId="0F9BC8AE" w14:textId="77777777" w:rsidR="00AF6737" w:rsidRDefault="00AF6737" w:rsidP="00E87604">
      <w:pPr>
        <w:pStyle w:val="TITULO1"/>
        <w:rPr>
          <w:sz w:val="64"/>
          <w:szCs w:val="64"/>
        </w:rPr>
      </w:pPr>
    </w:p>
    <w:sectPr w:rsidR="00AF6737" w:rsidSect="00E87604">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3ECE9" w14:textId="77777777" w:rsidR="00491CC3" w:rsidRDefault="00491CC3" w:rsidP="00491CC3">
      <w:r>
        <w:separator/>
      </w:r>
    </w:p>
  </w:endnote>
  <w:endnote w:type="continuationSeparator" w:id="0">
    <w:p w14:paraId="40B89763" w14:textId="77777777" w:rsidR="00491CC3" w:rsidRDefault="00491CC3" w:rsidP="0049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F0A0" w14:textId="77777777" w:rsidR="003E5443" w:rsidRPr="003E5443" w:rsidRDefault="003E5443" w:rsidP="003E5443">
    <w:pPr>
      <w:pStyle w:val="Piedepgina"/>
      <w:jc w:val="right"/>
      <w:rPr>
        <w:caps/>
        <w:sz w:val="16"/>
        <w:szCs w:val="16"/>
      </w:rPr>
    </w:pPr>
    <w:r w:rsidRPr="003E5443">
      <w:rPr>
        <w:caps/>
        <w:sz w:val="16"/>
        <w:szCs w:val="16"/>
      </w:rPr>
      <w:fldChar w:fldCharType="begin"/>
    </w:r>
    <w:r w:rsidRPr="003E5443">
      <w:rPr>
        <w:caps/>
        <w:sz w:val="16"/>
        <w:szCs w:val="16"/>
      </w:rPr>
      <w:instrText>PAGE   \* MERGEFORMAT</w:instrText>
    </w:r>
    <w:r w:rsidRPr="003E5443">
      <w:rPr>
        <w:caps/>
        <w:sz w:val="16"/>
        <w:szCs w:val="16"/>
      </w:rPr>
      <w:fldChar w:fldCharType="separate"/>
    </w:r>
    <w:r w:rsidRPr="003E5443">
      <w:rPr>
        <w:caps/>
        <w:sz w:val="16"/>
        <w:szCs w:val="16"/>
      </w:rPr>
      <w:t>2</w:t>
    </w:r>
    <w:r w:rsidRPr="003E5443">
      <w:rPr>
        <w:caps/>
        <w:sz w:val="16"/>
        <w:szCs w:val="16"/>
      </w:rPr>
      <w:fldChar w:fldCharType="end"/>
    </w:r>
  </w:p>
  <w:p w14:paraId="7EB9CF91" w14:textId="17A6C7DC" w:rsidR="003E5443" w:rsidRDefault="003E5443">
    <w:pPr>
      <w:pStyle w:val="Piedepgina"/>
    </w:pPr>
  </w:p>
  <w:p w14:paraId="6FB82A57" w14:textId="77777777" w:rsidR="006C64FA" w:rsidRDefault="006C64FA"/>
  <w:p w14:paraId="1B2B0895" w14:textId="77777777" w:rsidR="006C64FA" w:rsidRDefault="006C64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82D4" w14:textId="77777777" w:rsidR="005D717A" w:rsidRPr="003E5443" w:rsidRDefault="005D717A" w:rsidP="003E5443">
    <w:pPr>
      <w:pStyle w:val="Piedepgina"/>
      <w:jc w:val="right"/>
      <w:rPr>
        <w:caps/>
        <w:sz w:val="16"/>
        <w:szCs w:val="16"/>
      </w:rPr>
    </w:pPr>
    <w:r w:rsidRPr="003E5443">
      <w:rPr>
        <w:caps/>
        <w:sz w:val="16"/>
        <w:szCs w:val="16"/>
      </w:rPr>
      <w:fldChar w:fldCharType="begin"/>
    </w:r>
    <w:r w:rsidRPr="003E5443">
      <w:rPr>
        <w:caps/>
        <w:sz w:val="16"/>
        <w:szCs w:val="16"/>
      </w:rPr>
      <w:instrText>PAGE   \* MERGEFORMAT</w:instrText>
    </w:r>
    <w:r w:rsidRPr="003E5443">
      <w:rPr>
        <w:caps/>
        <w:sz w:val="16"/>
        <w:szCs w:val="16"/>
      </w:rPr>
      <w:fldChar w:fldCharType="separate"/>
    </w:r>
    <w:r w:rsidRPr="003E5443">
      <w:rPr>
        <w:caps/>
        <w:sz w:val="16"/>
        <w:szCs w:val="16"/>
      </w:rPr>
      <w:t>2</w:t>
    </w:r>
    <w:r w:rsidRPr="003E5443">
      <w:rPr>
        <w:caps/>
        <w:sz w:val="16"/>
        <w:szCs w:val="16"/>
      </w:rPr>
      <w:fldChar w:fldCharType="end"/>
    </w:r>
  </w:p>
  <w:p w14:paraId="4803DED9" w14:textId="77777777" w:rsidR="005D717A" w:rsidRDefault="005D717A">
    <w:pPr>
      <w:pStyle w:val="Piedepgina"/>
    </w:pPr>
  </w:p>
  <w:p w14:paraId="578910E2" w14:textId="77777777" w:rsidR="005D717A" w:rsidRDefault="005D717A"/>
  <w:p w14:paraId="40599714" w14:textId="77777777" w:rsidR="005D717A" w:rsidRDefault="005D71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8D79A" w14:textId="77777777" w:rsidR="00491CC3" w:rsidRDefault="00491CC3" w:rsidP="00491CC3">
      <w:r>
        <w:separator/>
      </w:r>
    </w:p>
  </w:footnote>
  <w:footnote w:type="continuationSeparator" w:id="0">
    <w:p w14:paraId="658BC3E0" w14:textId="77777777" w:rsidR="00491CC3" w:rsidRDefault="00491CC3" w:rsidP="00491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1795" w14:textId="1999A893" w:rsidR="006C64FA" w:rsidRDefault="00A77F44" w:rsidP="001E3839">
    <w:pPr>
      <w:pStyle w:val="Encabezado"/>
      <w:jc w:val="right"/>
      <w:rPr>
        <w:b/>
        <w:bCs/>
        <w:szCs w:val="20"/>
      </w:rPr>
    </w:pPr>
    <w:r>
      <w:rPr>
        <w:b/>
        <w:bCs/>
        <w:noProof/>
        <w:szCs w:val="20"/>
      </w:rPr>
      <w:drawing>
        <wp:anchor distT="0" distB="0" distL="114300" distR="114300" simplePos="0" relativeHeight="251665408" behindDoc="0" locked="0" layoutInCell="1" allowOverlap="1" wp14:anchorId="05182468" wp14:editId="23B811D8">
          <wp:simplePos x="0" y="0"/>
          <wp:positionH relativeFrom="column">
            <wp:posOffset>-914400</wp:posOffset>
          </wp:positionH>
          <wp:positionV relativeFrom="paragraph">
            <wp:posOffset>-381635</wp:posOffset>
          </wp:positionV>
          <wp:extent cx="2133600" cy="861060"/>
          <wp:effectExtent l="0" t="0" r="0" b="0"/>
          <wp:wrapThrough wrapText="bothSides">
            <wp:wrapPolygon edited="0">
              <wp:start x="0" y="0"/>
              <wp:lineTo x="0" y="21027"/>
              <wp:lineTo x="21407" y="21027"/>
              <wp:lineTo x="21407" y="0"/>
              <wp:lineTo x="0" y="0"/>
            </wp:wrapPolygon>
          </wp:wrapThrough>
          <wp:docPr id="6" name="Imagen 6"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861060"/>
                  </a:xfrm>
                  <a:prstGeom prst="rect">
                    <a:avLst/>
                  </a:prstGeom>
                  <a:noFill/>
                  <a:ln>
                    <a:noFill/>
                  </a:ln>
                </pic:spPr>
              </pic:pic>
            </a:graphicData>
          </a:graphic>
        </wp:anchor>
      </w:drawing>
    </w:r>
    <w:sdt>
      <w:sdtPr>
        <w:rPr>
          <w:b/>
          <w:bCs/>
          <w:szCs w:val="20"/>
        </w:rPr>
        <w:alias w:val="Título"/>
        <w:tag w:val=""/>
        <w:id w:val="1116400235"/>
        <w:placeholder>
          <w:docPart w:val="15CB84AE22524911A9F334391D93B0B2"/>
        </w:placeholder>
        <w:dataBinding w:prefixMappings="xmlns:ns0='http://purl.org/dc/elements/1.1/' xmlns:ns1='http://schemas.openxmlformats.org/package/2006/metadata/core-properties' " w:xpath="/ns1:coreProperties[1]/ns0:title[1]" w:storeItemID="{6C3C8BC8-F283-45AE-878A-BAB7291924A1}"/>
        <w:text/>
      </w:sdtPr>
      <w:sdtEndPr/>
      <w:sdtContent>
        <w:r w:rsidR="003E5443" w:rsidRPr="003E5443">
          <w:rPr>
            <w:b/>
            <w:bCs/>
            <w:szCs w:val="20"/>
          </w:rPr>
          <w:t>PLIEGO DE PRESCRIPCIONES TÉCNICAS PARTICULARES</w:t>
        </w:r>
      </w:sdtContent>
    </w:sdt>
  </w:p>
  <w:p w14:paraId="4576FD30" w14:textId="77777777" w:rsidR="00631238" w:rsidRPr="001E3839" w:rsidRDefault="00631238" w:rsidP="001E3839">
    <w:pPr>
      <w:pStyle w:val="Encabezado"/>
      <w:jc w:val="right"/>
      <w:rPr>
        <w:b/>
        <w:b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46D9" w14:textId="55CB7EDD" w:rsidR="006744E5" w:rsidRPr="001E3839" w:rsidRDefault="00A77F44" w:rsidP="006744E5">
    <w:pPr>
      <w:pStyle w:val="Encabezado"/>
      <w:jc w:val="right"/>
      <w:rPr>
        <w:b/>
        <w:bCs/>
        <w:szCs w:val="20"/>
      </w:rPr>
    </w:pPr>
    <w:r>
      <w:rPr>
        <w:b/>
        <w:bCs/>
        <w:noProof/>
        <w:szCs w:val="20"/>
      </w:rPr>
      <w:drawing>
        <wp:anchor distT="0" distB="0" distL="114300" distR="114300" simplePos="0" relativeHeight="251663360" behindDoc="0" locked="0" layoutInCell="1" allowOverlap="1" wp14:anchorId="1C1A43B1" wp14:editId="2F344B2E">
          <wp:simplePos x="0" y="0"/>
          <wp:positionH relativeFrom="column">
            <wp:posOffset>-882015</wp:posOffset>
          </wp:positionH>
          <wp:positionV relativeFrom="paragraph">
            <wp:posOffset>-396240</wp:posOffset>
          </wp:positionV>
          <wp:extent cx="2133600" cy="861060"/>
          <wp:effectExtent l="0" t="0" r="0" b="0"/>
          <wp:wrapThrough wrapText="bothSides">
            <wp:wrapPolygon edited="0">
              <wp:start x="0" y="0"/>
              <wp:lineTo x="0" y="21027"/>
              <wp:lineTo x="21407" y="21027"/>
              <wp:lineTo x="21407" y="0"/>
              <wp:lineTo x="0" y="0"/>
            </wp:wrapPolygon>
          </wp:wrapThrough>
          <wp:docPr id="4" name="Imagen 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861060"/>
                  </a:xfrm>
                  <a:prstGeom prst="rect">
                    <a:avLst/>
                  </a:prstGeom>
                  <a:noFill/>
                  <a:ln>
                    <a:noFill/>
                  </a:ln>
                </pic:spPr>
              </pic:pic>
            </a:graphicData>
          </a:graphic>
        </wp:anchor>
      </w:drawing>
    </w:r>
    <w:sdt>
      <w:sdtPr>
        <w:rPr>
          <w:b/>
          <w:bCs/>
          <w:szCs w:val="20"/>
        </w:rPr>
        <w:alias w:val="Título"/>
        <w:tag w:val=""/>
        <w:id w:val="1469624956"/>
        <w:placeholder>
          <w:docPart w:val="3D46D4AD348E43378B9E183E54CC8F74"/>
        </w:placeholder>
        <w:dataBinding w:prefixMappings="xmlns:ns0='http://purl.org/dc/elements/1.1/' xmlns:ns1='http://schemas.openxmlformats.org/package/2006/metadata/core-properties' " w:xpath="/ns1:coreProperties[1]/ns0:title[1]" w:storeItemID="{6C3C8BC8-F283-45AE-878A-BAB7291924A1}"/>
        <w:text/>
      </w:sdtPr>
      <w:sdtEndPr/>
      <w:sdtContent>
        <w:r w:rsidR="006744E5" w:rsidRPr="003E5443">
          <w:rPr>
            <w:b/>
            <w:bCs/>
            <w:szCs w:val="20"/>
          </w:rPr>
          <w:t>PLIEGO DE PRESCRIPCIONES TÉCNICAS PARTICULARES</w:t>
        </w:r>
      </w:sdtContent>
    </w:sdt>
  </w:p>
  <w:p w14:paraId="13062383" w14:textId="77777777" w:rsidR="006744E5" w:rsidRDefault="006744E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B5D1" w14:textId="25E2A5A2" w:rsidR="001E3839" w:rsidRPr="003E3E0F" w:rsidRDefault="00687188">
    <w:pPr>
      <w:rPr>
        <w:b/>
        <w:bCs/>
        <w:noProof/>
      </w:rPr>
    </w:pPr>
    <w:r>
      <w:rPr>
        <w:b/>
        <w:bCs/>
        <w:noProof/>
        <w:szCs w:val="20"/>
      </w:rPr>
      <w:drawing>
        <wp:anchor distT="0" distB="0" distL="114300" distR="114300" simplePos="0" relativeHeight="251667456" behindDoc="0" locked="0" layoutInCell="1" allowOverlap="1" wp14:anchorId="02F906E8" wp14:editId="2898FD14">
          <wp:simplePos x="0" y="0"/>
          <wp:positionH relativeFrom="column">
            <wp:posOffset>-857250</wp:posOffset>
          </wp:positionH>
          <wp:positionV relativeFrom="paragraph">
            <wp:posOffset>-381635</wp:posOffset>
          </wp:positionV>
          <wp:extent cx="2133600" cy="861060"/>
          <wp:effectExtent l="0" t="0" r="0" b="0"/>
          <wp:wrapThrough wrapText="bothSides">
            <wp:wrapPolygon edited="0">
              <wp:start x="0" y="0"/>
              <wp:lineTo x="0" y="21027"/>
              <wp:lineTo x="21407" y="21027"/>
              <wp:lineTo x="21407" y="0"/>
              <wp:lineTo x="0" y="0"/>
            </wp:wrapPolygon>
          </wp:wrapThrough>
          <wp:docPr id="8" name="Imagen 8"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861060"/>
                  </a:xfrm>
                  <a:prstGeom prst="rect">
                    <a:avLst/>
                  </a:prstGeom>
                  <a:noFill/>
                  <a:ln>
                    <a:noFill/>
                  </a:ln>
                </pic:spPr>
              </pic:pic>
            </a:graphicData>
          </a:graphic>
        </wp:anchor>
      </w:drawing>
    </w:r>
    <w:r w:rsidR="001E3839">
      <w:rPr>
        <w:b/>
        <w:bCs/>
        <w:noProof/>
      </w:rPr>
      <w:t xml:space="preserve">                     </w:t>
    </w:r>
    <w:r w:rsidR="004760F8">
      <w:rPr>
        <w:b/>
        <w:bCs/>
        <w:noProof/>
      </w:rPr>
      <w:t xml:space="preserve">  </w:t>
    </w:r>
    <w:r w:rsidR="004760F8">
      <w:rPr>
        <w:rFonts w:cs="Times New Roman"/>
        <w:b/>
        <w:bCs/>
        <w:noProof/>
      </w:rPr>
      <w:t>PLIEGO DE PRESCRIPCIONES TÉCNICAS PARTICULARES</w:t>
    </w:r>
    <w:r w:rsidR="001E3839">
      <w:rPr>
        <w:b/>
        <w:bCs/>
        <w:noProof/>
      </w:rPr>
      <w:t xml:space="preserve">                                                                         </w:t>
    </w:r>
    <w:r w:rsidR="004760F8">
      <w:rPr>
        <w:b/>
        <w:bCs/>
        <w:noProo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9CAF" w14:textId="0D044D09" w:rsidR="005D717A" w:rsidRDefault="005D717A" w:rsidP="001E3839">
    <w:pPr>
      <w:pStyle w:val="Encabezado"/>
      <w:jc w:val="right"/>
      <w:rPr>
        <w:b/>
        <w:bCs/>
        <w:szCs w:val="20"/>
      </w:rPr>
    </w:pPr>
    <w:r>
      <w:rPr>
        <w:b/>
        <w:bCs/>
        <w:noProof/>
        <w:szCs w:val="20"/>
      </w:rPr>
      <w:drawing>
        <wp:anchor distT="0" distB="0" distL="114300" distR="114300" simplePos="0" relativeHeight="251670528" behindDoc="0" locked="0" layoutInCell="1" allowOverlap="1" wp14:anchorId="6792964B" wp14:editId="75768535">
          <wp:simplePos x="0" y="0"/>
          <wp:positionH relativeFrom="column">
            <wp:posOffset>-834252</wp:posOffset>
          </wp:positionH>
          <wp:positionV relativeFrom="paragraph">
            <wp:posOffset>-267777</wp:posOffset>
          </wp:positionV>
          <wp:extent cx="1741170" cy="702310"/>
          <wp:effectExtent l="0" t="0" r="0" b="2540"/>
          <wp:wrapThrough wrapText="bothSides">
            <wp:wrapPolygon edited="0">
              <wp:start x="0" y="0"/>
              <wp:lineTo x="0" y="21092"/>
              <wp:lineTo x="21269" y="21092"/>
              <wp:lineTo x="21269" y="0"/>
              <wp:lineTo x="0" y="0"/>
            </wp:wrapPolygon>
          </wp:wrapThrough>
          <wp:docPr id="74" name="Imagen 7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70231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Cs w:val="20"/>
        </w:rPr>
        <w:alias w:val="Título"/>
        <w:tag w:val=""/>
        <w:id w:val="-312490520"/>
        <w:placeholder>
          <w:docPart w:val="15CB84AE22524911A9F334391D93B0B2"/>
        </w:placeholder>
        <w:dataBinding w:prefixMappings="xmlns:ns0='http://purl.org/dc/elements/1.1/' xmlns:ns1='http://schemas.openxmlformats.org/package/2006/metadata/core-properties' " w:xpath="/ns1:coreProperties[1]/ns0:title[1]" w:storeItemID="{6C3C8BC8-F283-45AE-878A-BAB7291924A1}"/>
        <w:text/>
      </w:sdtPr>
      <w:sdtEndPr/>
      <w:sdtContent>
        <w:r>
          <w:rPr>
            <w:b/>
            <w:bCs/>
            <w:szCs w:val="20"/>
          </w:rPr>
          <w:t>PLIEGO DE PRESCRIPCIONES TÉCNICAS PARTICULARES</w:t>
        </w:r>
      </w:sdtContent>
    </w:sdt>
  </w:p>
  <w:p w14:paraId="0D93F0F2" w14:textId="77777777" w:rsidR="005D717A" w:rsidRPr="001E3839" w:rsidRDefault="005D717A" w:rsidP="001E3839">
    <w:pPr>
      <w:pStyle w:val="Encabezado"/>
      <w:jc w:val="right"/>
      <w:rPr>
        <w:b/>
        <w:bCs/>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C403" w14:textId="790C0511" w:rsidR="005D717A" w:rsidRPr="001E3839" w:rsidRDefault="005D717A" w:rsidP="006744E5">
    <w:pPr>
      <w:pStyle w:val="Encabezado"/>
      <w:jc w:val="right"/>
      <w:rPr>
        <w:b/>
        <w:bCs/>
        <w:szCs w:val="20"/>
      </w:rPr>
    </w:pPr>
    <w:r>
      <w:rPr>
        <w:b/>
        <w:bCs/>
        <w:noProof/>
        <w:szCs w:val="20"/>
      </w:rPr>
      <w:drawing>
        <wp:anchor distT="0" distB="0" distL="114300" distR="114300" simplePos="0" relativeHeight="251669504" behindDoc="0" locked="0" layoutInCell="1" allowOverlap="1" wp14:anchorId="7C636F66" wp14:editId="0DB5A840">
          <wp:simplePos x="0" y="0"/>
          <wp:positionH relativeFrom="column">
            <wp:posOffset>-882015</wp:posOffset>
          </wp:positionH>
          <wp:positionV relativeFrom="paragraph">
            <wp:posOffset>-396240</wp:posOffset>
          </wp:positionV>
          <wp:extent cx="2133600" cy="861060"/>
          <wp:effectExtent l="0" t="0" r="0" b="0"/>
          <wp:wrapThrough wrapText="bothSides">
            <wp:wrapPolygon edited="0">
              <wp:start x="0" y="0"/>
              <wp:lineTo x="0" y="21027"/>
              <wp:lineTo x="21407" y="21027"/>
              <wp:lineTo x="21407" y="0"/>
              <wp:lineTo x="0" y="0"/>
            </wp:wrapPolygon>
          </wp:wrapThrough>
          <wp:docPr id="75" name="Imagen 75"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861060"/>
                  </a:xfrm>
                  <a:prstGeom prst="rect">
                    <a:avLst/>
                  </a:prstGeom>
                  <a:noFill/>
                  <a:ln>
                    <a:noFill/>
                  </a:ln>
                </pic:spPr>
              </pic:pic>
            </a:graphicData>
          </a:graphic>
        </wp:anchor>
      </w:drawing>
    </w:r>
    <w:sdt>
      <w:sdtPr>
        <w:rPr>
          <w:b/>
          <w:bCs/>
          <w:szCs w:val="20"/>
        </w:rPr>
        <w:alias w:val="Título"/>
        <w:tag w:val=""/>
        <w:id w:val="-826973616"/>
        <w:placeholder>
          <w:docPart w:val="3D46D4AD348E43378B9E183E54CC8F74"/>
        </w:placeholder>
        <w:dataBinding w:prefixMappings="xmlns:ns0='http://purl.org/dc/elements/1.1/' xmlns:ns1='http://schemas.openxmlformats.org/package/2006/metadata/core-properties' " w:xpath="/ns1:coreProperties[1]/ns0:title[1]" w:storeItemID="{6C3C8BC8-F283-45AE-878A-BAB7291924A1}"/>
        <w:text/>
      </w:sdtPr>
      <w:sdtEndPr/>
      <w:sdtContent>
        <w:r>
          <w:rPr>
            <w:b/>
            <w:bCs/>
            <w:szCs w:val="20"/>
          </w:rPr>
          <w:t>PLIEGO DE PRESCRIPCIONES TÉCNICAS PARTICULARES</w:t>
        </w:r>
      </w:sdtContent>
    </w:sdt>
  </w:p>
  <w:p w14:paraId="7BFB7443" w14:textId="77777777" w:rsidR="005D717A" w:rsidRDefault="005D71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249"/>
    <w:multiLevelType w:val="hybridMultilevel"/>
    <w:tmpl w:val="CEBA5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2B6E2E"/>
    <w:multiLevelType w:val="hybridMultilevel"/>
    <w:tmpl w:val="1488EC48"/>
    <w:lvl w:ilvl="0" w:tplc="664E4EC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652D90"/>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ED1F2E"/>
    <w:multiLevelType w:val="hybridMultilevel"/>
    <w:tmpl w:val="C30419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5EE20E2"/>
    <w:multiLevelType w:val="multilevel"/>
    <w:tmpl w:val="482C4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C01778"/>
    <w:multiLevelType w:val="hybridMultilevel"/>
    <w:tmpl w:val="197C0BF0"/>
    <w:lvl w:ilvl="0" w:tplc="CB6225AA">
      <w:start w:val="15"/>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764452A"/>
    <w:multiLevelType w:val="multilevel"/>
    <w:tmpl w:val="3C1A17FE"/>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7" w15:restartNumberingAfterBreak="0">
    <w:nsid w:val="0C043837"/>
    <w:multiLevelType w:val="hybridMultilevel"/>
    <w:tmpl w:val="ADD672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FBC59B3"/>
    <w:multiLevelType w:val="hybridMultilevel"/>
    <w:tmpl w:val="E5A451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FB208F"/>
    <w:multiLevelType w:val="hybridMultilevel"/>
    <w:tmpl w:val="4796B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074486"/>
    <w:multiLevelType w:val="hybridMultilevel"/>
    <w:tmpl w:val="06483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28C49BA"/>
    <w:multiLevelType w:val="multilevel"/>
    <w:tmpl w:val="3C5C283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45818BB"/>
    <w:multiLevelType w:val="hybridMultilevel"/>
    <w:tmpl w:val="01F0B96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14C86AA5"/>
    <w:multiLevelType w:val="hybridMultilevel"/>
    <w:tmpl w:val="1874741A"/>
    <w:lvl w:ilvl="0" w:tplc="0C5CA368">
      <w:numFmt w:val="bullet"/>
      <w:lvlText w:val="-"/>
      <w:lvlJc w:val="left"/>
      <w:pPr>
        <w:ind w:left="1440" w:hanging="360"/>
      </w:pPr>
      <w:rPr>
        <w:rFonts w:ascii="Verdana" w:eastAsiaTheme="minorHAnsi" w:hAnsi="Verdana"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176370C5"/>
    <w:multiLevelType w:val="hybridMultilevel"/>
    <w:tmpl w:val="25188D0A"/>
    <w:lvl w:ilvl="0" w:tplc="0C5CA368">
      <w:numFmt w:val="bullet"/>
      <w:lvlText w:val="-"/>
      <w:lvlJc w:val="left"/>
      <w:pPr>
        <w:ind w:left="1068" w:hanging="360"/>
      </w:pPr>
      <w:rPr>
        <w:rFonts w:ascii="Verdana" w:eastAsiaTheme="minorHAnsi" w:hAnsi="Verdana"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1A1D0100"/>
    <w:multiLevelType w:val="hybridMultilevel"/>
    <w:tmpl w:val="61568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85617D0"/>
    <w:multiLevelType w:val="hybridMultilevel"/>
    <w:tmpl w:val="7E201A1C"/>
    <w:lvl w:ilvl="0" w:tplc="727C8FC4">
      <w:numFmt w:val="bullet"/>
      <w:lvlText w:val="-"/>
      <w:lvlJc w:val="left"/>
      <w:pPr>
        <w:ind w:left="720" w:hanging="360"/>
      </w:pPr>
      <w:rPr>
        <w:rFonts w:ascii="Times New Roman" w:eastAsia="Verdan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CE05A29"/>
    <w:multiLevelType w:val="hybridMultilevel"/>
    <w:tmpl w:val="373AFE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F98202F"/>
    <w:multiLevelType w:val="hybridMultilevel"/>
    <w:tmpl w:val="CCFC9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5ED7B0B"/>
    <w:multiLevelType w:val="hybridMultilevel"/>
    <w:tmpl w:val="249CF83A"/>
    <w:lvl w:ilvl="0" w:tplc="F86A826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6CC7C3B"/>
    <w:multiLevelType w:val="hybridMultilevel"/>
    <w:tmpl w:val="BDE8FDB0"/>
    <w:lvl w:ilvl="0" w:tplc="727C8FC4">
      <w:numFmt w:val="bullet"/>
      <w:lvlText w:val="-"/>
      <w:lvlJc w:val="left"/>
      <w:pPr>
        <w:ind w:left="720" w:hanging="360"/>
      </w:pPr>
      <w:rPr>
        <w:rFonts w:ascii="Times New Roman" w:eastAsia="Verdana"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A2154EC"/>
    <w:multiLevelType w:val="hybridMultilevel"/>
    <w:tmpl w:val="2C88C0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AC9701D"/>
    <w:multiLevelType w:val="hybridMultilevel"/>
    <w:tmpl w:val="8FE84A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0681AEF"/>
    <w:multiLevelType w:val="hybridMultilevel"/>
    <w:tmpl w:val="82849B34"/>
    <w:lvl w:ilvl="0" w:tplc="0C5CA368">
      <w:numFmt w:val="bullet"/>
      <w:lvlText w:val="-"/>
      <w:lvlJc w:val="left"/>
      <w:pPr>
        <w:ind w:left="1068" w:hanging="360"/>
      </w:pPr>
      <w:rPr>
        <w:rFonts w:ascii="Verdana" w:eastAsiaTheme="minorHAnsi" w:hAnsi="Verdana" w:cstheme="minorBidi"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4" w15:restartNumberingAfterBreak="0">
    <w:nsid w:val="44DD19AF"/>
    <w:multiLevelType w:val="hybridMultilevel"/>
    <w:tmpl w:val="0810B0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CD70A31"/>
    <w:multiLevelType w:val="hybridMultilevel"/>
    <w:tmpl w:val="755E1D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F387002"/>
    <w:multiLevelType w:val="hybridMultilevel"/>
    <w:tmpl w:val="82509D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733BF5"/>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4C0CBB"/>
    <w:multiLevelType w:val="hybridMultilevel"/>
    <w:tmpl w:val="0E38C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8BC7881"/>
    <w:multiLevelType w:val="hybridMultilevel"/>
    <w:tmpl w:val="772E7E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9990BD4"/>
    <w:multiLevelType w:val="hybridMultilevel"/>
    <w:tmpl w:val="5EDA2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B1D3DA8"/>
    <w:multiLevelType w:val="hybridMultilevel"/>
    <w:tmpl w:val="2710F2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C4F0E5F"/>
    <w:multiLevelType w:val="hybridMultilevel"/>
    <w:tmpl w:val="FB2A1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C7B1FAD"/>
    <w:multiLevelType w:val="hybridMultilevel"/>
    <w:tmpl w:val="ABF8DD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5A82A75"/>
    <w:multiLevelType w:val="hybridMultilevel"/>
    <w:tmpl w:val="F7923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7A57E90"/>
    <w:multiLevelType w:val="hybridMultilevel"/>
    <w:tmpl w:val="79262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CCF1C53"/>
    <w:multiLevelType w:val="hybridMultilevel"/>
    <w:tmpl w:val="915292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E0A529B"/>
    <w:multiLevelType w:val="hybridMultilevel"/>
    <w:tmpl w:val="ADB8F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09D1060"/>
    <w:multiLevelType w:val="hybridMultilevel"/>
    <w:tmpl w:val="CB32BC4C"/>
    <w:lvl w:ilvl="0" w:tplc="727C8FC4">
      <w:numFmt w:val="bullet"/>
      <w:lvlText w:val="-"/>
      <w:lvlJc w:val="left"/>
      <w:pPr>
        <w:ind w:left="720" w:hanging="360"/>
      </w:pPr>
      <w:rPr>
        <w:rFonts w:ascii="Times New Roman" w:eastAsia="Verdan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60F72FF"/>
    <w:multiLevelType w:val="hybridMultilevel"/>
    <w:tmpl w:val="BA946B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66E311E"/>
    <w:multiLevelType w:val="multilevel"/>
    <w:tmpl w:val="124C74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67C577D"/>
    <w:multiLevelType w:val="hybridMultilevel"/>
    <w:tmpl w:val="3318B1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9AD2F41"/>
    <w:multiLevelType w:val="hybridMultilevel"/>
    <w:tmpl w:val="F5C8A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9BA23E9"/>
    <w:multiLevelType w:val="hybridMultilevel"/>
    <w:tmpl w:val="EC7AC1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9E76D02"/>
    <w:multiLevelType w:val="hybridMultilevel"/>
    <w:tmpl w:val="4BE61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ACB0D2F"/>
    <w:multiLevelType w:val="hybridMultilevel"/>
    <w:tmpl w:val="0B54EC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CD554A2"/>
    <w:multiLevelType w:val="hybridMultilevel"/>
    <w:tmpl w:val="2F60CED8"/>
    <w:lvl w:ilvl="0" w:tplc="0C5CA368">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EE90635"/>
    <w:multiLevelType w:val="hybridMultilevel"/>
    <w:tmpl w:val="9FFE3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42989590">
    <w:abstractNumId w:val="28"/>
  </w:num>
  <w:num w:numId="2" w16cid:durableId="235895211">
    <w:abstractNumId w:val="41"/>
  </w:num>
  <w:num w:numId="3" w16cid:durableId="1677029868">
    <w:abstractNumId w:val="18"/>
  </w:num>
  <w:num w:numId="4" w16cid:durableId="1182427917">
    <w:abstractNumId w:val="10"/>
  </w:num>
  <w:num w:numId="5" w16cid:durableId="427315829">
    <w:abstractNumId w:val="12"/>
  </w:num>
  <w:num w:numId="6" w16cid:durableId="1913811504">
    <w:abstractNumId w:val="4"/>
  </w:num>
  <w:num w:numId="7" w16cid:durableId="1112826525">
    <w:abstractNumId w:val="11"/>
  </w:num>
  <w:num w:numId="8" w16cid:durableId="1649169365">
    <w:abstractNumId w:val="40"/>
  </w:num>
  <w:num w:numId="9" w16cid:durableId="1254124224">
    <w:abstractNumId w:val="6"/>
  </w:num>
  <w:num w:numId="10" w16cid:durableId="1907718003">
    <w:abstractNumId w:val="17"/>
  </w:num>
  <w:num w:numId="11" w16cid:durableId="291793102">
    <w:abstractNumId w:val="8"/>
  </w:num>
  <w:num w:numId="12" w16cid:durableId="1875653227">
    <w:abstractNumId w:val="15"/>
  </w:num>
  <w:num w:numId="13" w16cid:durableId="1114204217">
    <w:abstractNumId w:val="2"/>
  </w:num>
  <w:num w:numId="14" w16cid:durableId="1245381075">
    <w:abstractNumId w:val="20"/>
  </w:num>
  <w:num w:numId="15" w16cid:durableId="745881042">
    <w:abstractNumId w:val="36"/>
  </w:num>
  <w:num w:numId="16" w16cid:durableId="58402550">
    <w:abstractNumId w:val="35"/>
  </w:num>
  <w:num w:numId="17" w16cid:durableId="1751730610">
    <w:abstractNumId w:val="47"/>
  </w:num>
  <w:num w:numId="18" w16cid:durableId="49698547">
    <w:abstractNumId w:val="3"/>
  </w:num>
  <w:num w:numId="19" w16cid:durableId="709378607">
    <w:abstractNumId w:val="22"/>
  </w:num>
  <w:num w:numId="20" w16cid:durableId="1518617830">
    <w:abstractNumId w:val="34"/>
  </w:num>
  <w:num w:numId="21" w16cid:durableId="571890669">
    <w:abstractNumId w:val="31"/>
  </w:num>
  <w:num w:numId="22" w16cid:durableId="715856486">
    <w:abstractNumId w:val="43"/>
  </w:num>
  <w:num w:numId="23" w16cid:durableId="1724523951">
    <w:abstractNumId w:val="29"/>
  </w:num>
  <w:num w:numId="24" w16cid:durableId="684134236">
    <w:abstractNumId w:val="37"/>
  </w:num>
  <w:num w:numId="25" w16cid:durableId="499126841">
    <w:abstractNumId w:val="25"/>
  </w:num>
  <w:num w:numId="26" w16cid:durableId="1280455075">
    <w:abstractNumId w:val="38"/>
  </w:num>
  <w:num w:numId="27" w16cid:durableId="1769034545">
    <w:abstractNumId w:val="21"/>
  </w:num>
  <w:num w:numId="28" w16cid:durableId="1702703951">
    <w:abstractNumId w:val="27"/>
  </w:num>
  <w:num w:numId="29" w16cid:durableId="1764303936">
    <w:abstractNumId w:val="32"/>
  </w:num>
  <w:num w:numId="30" w16cid:durableId="1907645685">
    <w:abstractNumId w:val="45"/>
  </w:num>
  <w:num w:numId="31" w16cid:durableId="1461457807">
    <w:abstractNumId w:val="7"/>
  </w:num>
  <w:num w:numId="32" w16cid:durableId="656348447">
    <w:abstractNumId w:val="0"/>
  </w:num>
  <w:num w:numId="33" w16cid:durableId="1482576725">
    <w:abstractNumId w:val="1"/>
  </w:num>
  <w:num w:numId="34" w16cid:durableId="311252707">
    <w:abstractNumId w:val="42"/>
  </w:num>
  <w:num w:numId="35" w16cid:durableId="192613436">
    <w:abstractNumId w:val="44"/>
  </w:num>
  <w:num w:numId="36" w16cid:durableId="262418166">
    <w:abstractNumId w:val="33"/>
  </w:num>
  <w:num w:numId="37" w16cid:durableId="1772242579">
    <w:abstractNumId w:val="24"/>
  </w:num>
  <w:num w:numId="38" w16cid:durableId="375589981">
    <w:abstractNumId w:val="39"/>
  </w:num>
  <w:num w:numId="39" w16cid:durableId="362249509">
    <w:abstractNumId w:val="26"/>
  </w:num>
  <w:num w:numId="40" w16cid:durableId="1194658395">
    <w:abstractNumId w:val="19"/>
  </w:num>
  <w:num w:numId="41" w16cid:durableId="1586375562">
    <w:abstractNumId w:val="9"/>
  </w:num>
  <w:num w:numId="42" w16cid:durableId="364642709">
    <w:abstractNumId w:val="30"/>
  </w:num>
  <w:num w:numId="43" w16cid:durableId="1350986421">
    <w:abstractNumId w:val="5"/>
  </w:num>
  <w:num w:numId="44" w16cid:durableId="1671448618">
    <w:abstractNumId w:val="16"/>
  </w:num>
  <w:num w:numId="45" w16cid:durableId="1849977821">
    <w:abstractNumId w:val="23"/>
  </w:num>
  <w:num w:numId="46" w16cid:durableId="752894903">
    <w:abstractNumId w:val="13"/>
  </w:num>
  <w:num w:numId="47" w16cid:durableId="1782872085">
    <w:abstractNumId w:val="46"/>
  </w:num>
  <w:num w:numId="48" w16cid:durableId="185337726">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9F"/>
    <w:rsid w:val="000014FD"/>
    <w:rsid w:val="000034CC"/>
    <w:rsid w:val="00003864"/>
    <w:rsid w:val="00007B2C"/>
    <w:rsid w:val="00011850"/>
    <w:rsid w:val="000124AC"/>
    <w:rsid w:val="00013326"/>
    <w:rsid w:val="0001547B"/>
    <w:rsid w:val="00016B12"/>
    <w:rsid w:val="00016D69"/>
    <w:rsid w:val="00020A47"/>
    <w:rsid w:val="00021513"/>
    <w:rsid w:val="00031F48"/>
    <w:rsid w:val="00032535"/>
    <w:rsid w:val="00034B61"/>
    <w:rsid w:val="00034DBA"/>
    <w:rsid w:val="00050042"/>
    <w:rsid w:val="00050532"/>
    <w:rsid w:val="00051E48"/>
    <w:rsid w:val="00056950"/>
    <w:rsid w:val="00062AC3"/>
    <w:rsid w:val="00067888"/>
    <w:rsid w:val="00071331"/>
    <w:rsid w:val="00083D1B"/>
    <w:rsid w:val="00093B74"/>
    <w:rsid w:val="00096026"/>
    <w:rsid w:val="00096F5F"/>
    <w:rsid w:val="000A3CF9"/>
    <w:rsid w:val="000A4256"/>
    <w:rsid w:val="000A62B6"/>
    <w:rsid w:val="000A65E6"/>
    <w:rsid w:val="000B2FC8"/>
    <w:rsid w:val="000B4357"/>
    <w:rsid w:val="000B54EE"/>
    <w:rsid w:val="000B73B0"/>
    <w:rsid w:val="000D0FDA"/>
    <w:rsid w:val="000D6EBC"/>
    <w:rsid w:val="000E0628"/>
    <w:rsid w:val="000E0B0C"/>
    <w:rsid w:val="000E1B0B"/>
    <w:rsid w:val="000E5B86"/>
    <w:rsid w:val="000E6DCC"/>
    <w:rsid w:val="000F4DA9"/>
    <w:rsid w:val="000F75B7"/>
    <w:rsid w:val="001056F0"/>
    <w:rsid w:val="00110D75"/>
    <w:rsid w:val="00112947"/>
    <w:rsid w:val="00113564"/>
    <w:rsid w:val="001170E2"/>
    <w:rsid w:val="001224FC"/>
    <w:rsid w:val="00132706"/>
    <w:rsid w:val="001337F8"/>
    <w:rsid w:val="00135201"/>
    <w:rsid w:val="00137111"/>
    <w:rsid w:val="00137D4F"/>
    <w:rsid w:val="00144904"/>
    <w:rsid w:val="001558CD"/>
    <w:rsid w:val="0015616A"/>
    <w:rsid w:val="001579F3"/>
    <w:rsid w:val="00157C35"/>
    <w:rsid w:val="00166BD9"/>
    <w:rsid w:val="00167F4C"/>
    <w:rsid w:val="00173370"/>
    <w:rsid w:val="00184053"/>
    <w:rsid w:val="0018608B"/>
    <w:rsid w:val="00191F9D"/>
    <w:rsid w:val="00195251"/>
    <w:rsid w:val="001A30A4"/>
    <w:rsid w:val="001A48FB"/>
    <w:rsid w:val="001B05D5"/>
    <w:rsid w:val="001B5049"/>
    <w:rsid w:val="001B5AA9"/>
    <w:rsid w:val="001B6EA1"/>
    <w:rsid w:val="001C5954"/>
    <w:rsid w:val="001C5FBD"/>
    <w:rsid w:val="001C688A"/>
    <w:rsid w:val="001D0FAB"/>
    <w:rsid w:val="001D2FA1"/>
    <w:rsid w:val="001D33FC"/>
    <w:rsid w:val="001D3B1B"/>
    <w:rsid w:val="001D4C99"/>
    <w:rsid w:val="001D6309"/>
    <w:rsid w:val="001D72C0"/>
    <w:rsid w:val="001D775C"/>
    <w:rsid w:val="001D78BD"/>
    <w:rsid w:val="001E0F88"/>
    <w:rsid w:val="001E3839"/>
    <w:rsid w:val="001F1F53"/>
    <w:rsid w:val="001F5554"/>
    <w:rsid w:val="00201DBC"/>
    <w:rsid w:val="002055F9"/>
    <w:rsid w:val="002116CB"/>
    <w:rsid w:val="002137C8"/>
    <w:rsid w:val="00216723"/>
    <w:rsid w:val="00232533"/>
    <w:rsid w:val="00240CFB"/>
    <w:rsid w:val="0024379A"/>
    <w:rsid w:val="00247E51"/>
    <w:rsid w:val="002604F7"/>
    <w:rsid w:val="002612AA"/>
    <w:rsid w:val="00262C9E"/>
    <w:rsid w:val="00263DFA"/>
    <w:rsid w:val="002642C8"/>
    <w:rsid w:val="0026485A"/>
    <w:rsid w:val="00267A45"/>
    <w:rsid w:val="002812FA"/>
    <w:rsid w:val="002818D1"/>
    <w:rsid w:val="00282A78"/>
    <w:rsid w:val="002836F4"/>
    <w:rsid w:val="002847D9"/>
    <w:rsid w:val="00284E20"/>
    <w:rsid w:val="00284EB1"/>
    <w:rsid w:val="00295874"/>
    <w:rsid w:val="002A11CC"/>
    <w:rsid w:val="002A64F0"/>
    <w:rsid w:val="002B425F"/>
    <w:rsid w:val="002B709F"/>
    <w:rsid w:val="002B7EDE"/>
    <w:rsid w:val="002C3F14"/>
    <w:rsid w:val="002C5B7E"/>
    <w:rsid w:val="002C5E10"/>
    <w:rsid w:val="002C62CC"/>
    <w:rsid w:val="002C7C20"/>
    <w:rsid w:val="002D27FD"/>
    <w:rsid w:val="002D3E26"/>
    <w:rsid w:val="002D66AA"/>
    <w:rsid w:val="002D78FE"/>
    <w:rsid w:val="002F2625"/>
    <w:rsid w:val="002F6BA0"/>
    <w:rsid w:val="00301111"/>
    <w:rsid w:val="00306A51"/>
    <w:rsid w:val="00306E93"/>
    <w:rsid w:val="00310FE2"/>
    <w:rsid w:val="0031284C"/>
    <w:rsid w:val="00320B6E"/>
    <w:rsid w:val="003217E2"/>
    <w:rsid w:val="003242E2"/>
    <w:rsid w:val="003262D2"/>
    <w:rsid w:val="00340EDE"/>
    <w:rsid w:val="003448F8"/>
    <w:rsid w:val="00344B4F"/>
    <w:rsid w:val="00352C60"/>
    <w:rsid w:val="00356C22"/>
    <w:rsid w:val="003605C1"/>
    <w:rsid w:val="0037180B"/>
    <w:rsid w:val="00373993"/>
    <w:rsid w:val="00381A0D"/>
    <w:rsid w:val="00382A3C"/>
    <w:rsid w:val="0038336A"/>
    <w:rsid w:val="003837C1"/>
    <w:rsid w:val="00387EAD"/>
    <w:rsid w:val="003933E7"/>
    <w:rsid w:val="003948AA"/>
    <w:rsid w:val="0039609B"/>
    <w:rsid w:val="00397280"/>
    <w:rsid w:val="003A3502"/>
    <w:rsid w:val="003A49BD"/>
    <w:rsid w:val="003A50F7"/>
    <w:rsid w:val="003A65FC"/>
    <w:rsid w:val="003B1B4B"/>
    <w:rsid w:val="003B21CF"/>
    <w:rsid w:val="003B41A6"/>
    <w:rsid w:val="003B551C"/>
    <w:rsid w:val="003D153E"/>
    <w:rsid w:val="003D1B29"/>
    <w:rsid w:val="003D2B5E"/>
    <w:rsid w:val="003D5DA7"/>
    <w:rsid w:val="003E4543"/>
    <w:rsid w:val="003E5443"/>
    <w:rsid w:val="003E56BD"/>
    <w:rsid w:val="003F19EA"/>
    <w:rsid w:val="003F36B6"/>
    <w:rsid w:val="003F4224"/>
    <w:rsid w:val="003F50B5"/>
    <w:rsid w:val="003F5D71"/>
    <w:rsid w:val="003F6E83"/>
    <w:rsid w:val="00400B15"/>
    <w:rsid w:val="0040746B"/>
    <w:rsid w:val="004257F5"/>
    <w:rsid w:val="004316F1"/>
    <w:rsid w:val="00442684"/>
    <w:rsid w:val="00465077"/>
    <w:rsid w:val="004663C2"/>
    <w:rsid w:val="00471114"/>
    <w:rsid w:val="004713A9"/>
    <w:rsid w:val="0047319A"/>
    <w:rsid w:val="00473F6E"/>
    <w:rsid w:val="0047575F"/>
    <w:rsid w:val="004760F8"/>
    <w:rsid w:val="004768F7"/>
    <w:rsid w:val="00481B85"/>
    <w:rsid w:val="00485A46"/>
    <w:rsid w:val="00487379"/>
    <w:rsid w:val="00491CC3"/>
    <w:rsid w:val="004B1FE5"/>
    <w:rsid w:val="004B31DC"/>
    <w:rsid w:val="004C3EE5"/>
    <w:rsid w:val="004C7E4B"/>
    <w:rsid w:val="004D5F39"/>
    <w:rsid w:val="004E0754"/>
    <w:rsid w:val="004E0FA0"/>
    <w:rsid w:val="004E3799"/>
    <w:rsid w:val="004E4637"/>
    <w:rsid w:val="004E4C57"/>
    <w:rsid w:val="004F186D"/>
    <w:rsid w:val="004F1A04"/>
    <w:rsid w:val="004F2266"/>
    <w:rsid w:val="00501265"/>
    <w:rsid w:val="00505A8A"/>
    <w:rsid w:val="00506D16"/>
    <w:rsid w:val="0051046B"/>
    <w:rsid w:val="005110E0"/>
    <w:rsid w:val="00512B43"/>
    <w:rsid w:val="005215DD"/>
    <w:rsid w:val="005230BC"/>
    <w:rsid w:val="00524E4A"/>
    <w:rsid w:val="00524E62"/>
    <w:rsid w:val="00530CCD"/>
    <w:rsid w:val="005340ED"/>
    <w:rsid w:val="00536A01"/>
    <w:rsid w:val="00541197"/>
    <w:rsid w:val="00550B17"/>
    <w:rsid w:val="00552315"/>
    <w:rsid w:val="00552A15"/>
    <w:rsid w:val="00552B26"/>
    <w:rsid w:val="005710BE"/>
    <w:rsid w:val="005936F9"/>
    <w:rsid w:val="00593859"/>
    <w:rsid w:val="005950E1"/>
    <w:rsid w:val="0059512F"/>
    <w:rsid w:val="005A178C"/>
    <w:rsid w:val="005A3140"/>
    <w:rsid w:val="005B795C"/>
    <w:rsid w:val="005C379A"/>
    <w:rsid w:val="005C3B78"/>
    <w:rsid w:val="005C4D36"/>
    <w:rsid w:val="005D056B"/>
    <w:rsid w:val="005D36DB"/>
    <w:rsid w:val="005D6BF9"/>
    <w:rsid w:val="005D717A"/>
    <w:rsid w:val="005D7581"/>
    <w:rsid w:val="005E0E81"/>
    <w:rsid w:val="005E5343"/>
    <w:rsid w:val="005E7722"/>
    <w:rsid w:val="005F1CA9"/>
    <w:rsid w:val="005F4F62"/>
    <w:rsid w:val="005F5959"/>
    <w:rsid w:val="00607A30"/>
    <w:rsid w:val="0062592B"/>
    <w:rsid w:val="00625A2C"/>
    <w:rsid w:val="00631238"/>
    <w:rsid w:val="00631405"/>
    <w:rsid w:val="00632DB2"/>
    <w:rsid w:val="006357F4"/>
    <w:rsid w:val="00636FFF"/>
    <w:rsid w:val="006403A1"/>
    <w:rsid w:val="00640F02"/>
    <w:rsid w:val="006453A6"/>
    <w:rsid w:val="00652967"/>
    <w:rsid w:val="00653C08"/>
    <w:rsid w:val="00660B29"/>
    <w:rsid w:val="00666AF5"/>
    <w:rsid w:val="006722CB"/>
    <w:rsid w:val="006744E5"/>
    <w:rsid w:val="00677264"/>
    <w:rsid w:val="00677D43"/>
    <w:rsid w:val="00680895"/>
    <w:rsid w:val="00680C28"/>
    <w:rsid w:val="00683037"/>
    <w:rsid w:val="00685188"/>
    <w:rsid w:val="00687188"/>
    <w:rsid w:val="0069091A"/>
    <w:rsid w:val="00691EF2"/>
    <w:rsid w:val="00692876"/>
    <w:rsid w:val="00692B94"/>
    <w:rsid w:val="00696CBA"/>
    <w:rsid w:val="006A0170"/>
    <w:rsid w:val="006A3BAC"/>
    <w:rsid w:val="006A7251"/>
    <w:rsid w:val="006B20A3"/>
    <w:rsid w:val="006B21FE"/>
    <w:rsid w:val="006B3E3D"/>
    <w:rsid w:val="006C1703"/>
    <w:rsid w:val="006C4AAE"/>
    <w:rsid w:val="006C4F10"/>
    <w:rsid w:val="006C50C8"/>
    <w:rsid w:val="006C64FA"/>
    <w:rsid w:val="006D0BC9"/>
    <w:rsid w:val="006E1C9F"/>
    <w:rsid w:val="006E3FD4"/>
    <w:rsid w:val="006F1103"/>
    <w:rsid w:val="006F683A"/>
    <w:rsid w:val="006F6966"/>
    <w:rsid w:val="006F7431"/>
    <w:rsid w:val="007115E7"/>
    <w:rsid w:val="00712493"/>
    <w:rsid w:val="00713A68"/>
    <w:rsid w:val="00717693"/>
    <w:rsid w:val="007176AB"/>
    <w:rsid w:val="00720265"/>
    <w:rsid w:val="00722C76"/>
    <w:rsid w:val="0074013F"/>
    <w:rsid w:val="0074528E"/>
    <w:rsid w:val="00745BB2"/>
    <w:rsid w:val="00745EE5"/>
    <w:rsid w:val="007505BA"/>
    <w:rsid w:val="00763457"/>
    <w:rsid w:val="00763D0F"/>
    <w:rsid w:val="00770A86"/>
    <w:rsid w:val="007710B1"/>
    <w:rsid w:val="007716AD"/>
    <w:rsid w:val="0077749E"/>
    <w:rsid w:val="0078061A"/>
    <w:rsid w:val="00787145"/>
    <w:rsid w:val="00791DFE"/>
    <w:rsid w:val="0079426B"/>
    <w:rsid w:val="007952C0"/>
    <w:rsid w:val="007965D2"/>
    <w:rsid w:val="007A5B0E"/>
    <w:rsid w:val="007A5EA5"/>
    <w:rsid w:val="007A63E9"/>
    <w:rsid w:val="007A739C"/>
    <w:rsid w:val="007A7D1F"/>
    <w:rsid w:val="007B6305"/>
    <w:rsid w:val="007D709B"/>
    <w:rsid w:val="007E5A90"/>
    <w:rsid w:val="007E7CD3"/>
    <w:rsid w:val="007F15C7"/>
    <w:rsid w:val="007F1987"/>
    <w:rsid w:val="007F6D2C"/>
    <w:rsid w:val="00800A58"/>
    <w:rsid w:val="00803842"/>
    <w:rsid w:val="008158F4"/>
    <w:rsid w:val="00817538"/>
    <w:rsid w:val="00820272"/>
    <w:rsid w:val="00833B92"/>
    <w:rsid w:val="00841E35"/>
    <w:rsid w:val="00842DA7"/>
    <w:rsid w:val="00842EDD"/>
    <w:rsid w:val="00844B5B"/>
    <w:rsid w:val="00850852"/>
    <w:rsid w:val="00853428"/>
    <w:rsid w:val="00860308"/>
    <w:rsid w:val="008614EE"/>
    <w:rsid w:val="00863220"/>
    <w:rsid w:val="00864B18"/>
    <w:rsid w:val="00865849"/>
    <w:rsid w:val="008717D8"/>
    <w:rsid w:val="0087275A"/>
    <w:rsid w:val="00873821"/>
    <w:rsid w:val="00876851"/>
    <w:rsid w:val="00882238"/>
    <w:rsid w:val="00885E8B"/>
    <w:rsid w:val="008904E5"/>
    <w:rsid w:val="008908CE"/>
    <w:rsid w:val="00896388"/>
    <w:rsid w:val="0089684F"/>
    <w:rsid w:val="008A0B1C"/>
    <w:rsid w:val="008A43D1"/>
    <w:rsid w:val="008B25D7"/>
    <w:rsid w:val="008B5ACB"/>
    <w:rsid w:val="008C0171"/>
    <w:rsid w:val="008C06D6"/>
    <w:rsid w:val="008C2D1E"/>
    <w:rsid w:val="008C63D3"/>
    <w:rsid w:val="008C6A65"/>
    <w:rsid w:val="008D23F0"/>
    <w:rsid w:val="008D328C"/>
    <w:rsid w:val="008D427F"/>
    <w:rsid w:val="008E1A54"/>
    <w:rsid w:val="008E3136"/>
    <w:rsid w:val="008E7652"/>
    <w:rsid w:val="008F68B2"/>
    <w:rsid w:val="009045C6"/>
    <w:rsid w:val="00906E74"/>
    <w:rsid w:val="009073F9"/>
    <w:rsid w:val="009104CD"/>
    <w:rsid w:val="00915479"/>
    <w:rsid w:val="00916262"/>
    <w:rsid w:val="00926227"/>
    <w:rsid w:val="00932A5A"/>
    <w:rsid w:val="009337F0"/>
    <w:rsid w:val="00934976"/>
    <w:rsid w:val="00935E5E"/>
    <w:rsid w:val="0094014D"/>
    <w:rsid w:val="0094361E"/>
    <w:rsid w:val="00954049"/>
    <w:rsid w:val="00954269"/>
    <w:rsid w:val="00957CB5"/>
    <w:rsid w:val="00965634"/>
    <w:rsid w:val="00972A99"/>
    <w:rsid w:val="009738A4"/>
    <w:rsid w:val="0097414F"/>
    <w:rsid w:val="0097426E"/>
    <w:rsid w:val="00975499"/>
    <w:rsid w:val="00981EF9"/>
    <w:rsid w:val="0098253D"/>
    <w:rsid w:val="00992017"/>
    <w:rsid w:val="00993529"/>
    <w:rsid w:val="00993639"/>
    <w:rsid w:val="00996E40"/>
    <w:rsid w:val="009A394A"/>
    <w:rsid w:val="009A58C6"/>
    <w:rsid w:val="009A7521"/>
    <w:rsid w:val="009B3ACE"/>
    <w:rsid w:val="009B7B7F"/>
    <w:rsid w:val="009C4EC4"/>
    <w:rsid w:val="009D654A"/>
    <w:rsid w:val="009D6DED"/>
    <w:rsid w:val="009E01D1"/>
    <w:rsid w:val="009E0DA3"/>
    <w:rsid w:val="009E0DC9"/>
    <w:rsid w:val="009E1CDC"/>
    <w:rsid w:val="009E7981"/>
    <w:rsid w:val="009F3AA9"/>
    <w:rsid w:val="009F3D02"/>
    <w:rsid w:val="009F419A"/>
    <w:rsid w:val="009F7191"/>
    <w:rsid w:val="00A1660A"/>
    <w:rsid w:val="00A27C5D"/>
    <w:rsid w:val="00A463E9"/>
    <w:rsid w:val="00A47B48"/>
    <w:rsid w:val="00A53A2A"/>
    <w:rsid w:val="00A553C3"/>
    <w:rsid w:val="00A60B3C"/>
    <w:rsid w:val="00A60DAC"/>
    <w:rsid w:val="00A61329"/>
    <w:rsid w:val="00A62A3B"/>
    <w:rsid w:val="00A634F3"/>
    <w:rsid w:val="00A74424"/>
    <w:rsid w:val="00A74A60"/>
    <w:rsid w:val="00A77F44"/>
    <w:rsid w:val="00A84436"/>
    <w:rsid w:val="00A963A5"/>
    <w:rsid w:val="00AA089E"/>
    <w:rsid w:val="00AA105D"/>
    <w:rsid w:val="00AA5CA3"/>
    <w:rsid w:val="00AA64C5"/>
    <w:rsid w:val="00AA7E47"/>
    <w:rsid w:val="00AB167B"/>
    <w:rsid w:val="00AB3C30"/>
    <w:rsid w:val="00AC372F"/>
    <w:rsid w:val="00AC6A4C"/>
    <w:rsid w:val="00AD1A5C"/>
    <w:rsid w:val="00AD1FB0"/>
    <w:rsid w:val="00AD425E"/>
    <w:rsid w:val="00AD472B"/>
    <w:rsid w:val="00AE3E25"/>
    <w:rsid w:val="00AE5286"/>
    <w:rsid w:val="00AF051F"/>
    <w:rsid w:val="00AF2297"/>
    <w:rsid w:val="00AF3A32"/>
    <w:rsid w:val="00AF3E04"/>
    <w:rsid w:val="00AF6737"/>
    <w:rsid w:val="00B06FE7"/>
    <w:rsid w:val="00B07863"/>
    <w:rsid w:val="00B24E8D"/>
    <w:rsid w:val="00B273DC"/>
    <w:rsid w:val="00B33A52"/>
    <w:rsid w:val="00B34B59"/>
    <w:rsid w:val="00B377C6"/>
    <w:rsid w:val="00B418A8"/>
    <w:rsid w:val="00B45CE7"/>
    <w:rsid w:val="00B4602A"/>
    <w:rsid w:val="00B517FB"/>
    <w:rsid w:val="00B554B3"/>
    <w:rsid w:val="00B8290D"/>
    <w:rsid w:val="00B83C2C"/>
    <w:rsid w:val="00B876B9"/>
    <w:rsid w:val="00B90622"/>
    <w:rsid w:val="00B91BE1"/>
    <w:rsid w:val="00B94FEE"/>
    <w:rsid w:val="00BA5264"/>
    <w:rsid w:val="00BB1304"/>
    <w:rsid w:val="00BB6CAC"/>
    <w:rsid w:val="00BC19BE"/>
    <w:rsid w:val="00BC37BF"/>
    <w:rsid w:val="00BC55DC"/>
    <w:rsid w:val="00BC643E"/>
    <w:rsid w:val="00BC75B6"/>
    <w:rsid w:val="00BE0E9F"/>
    <w:rsid w:val="00BE11BB"/>
    <w:rsid w:val="00BE44F5"/>
    <w:rsid w:val="00BF0CE7"/>
    <w:rsid w:val="00BF4A36"/>
    <w:rsid w:val="00BF5DC6"/>
    <w:rsid w:val="00C05EE0"/>
    <w:rsid w:val="00C074BE"/>
    <w:rsid w:val="00C22819"/>
    <w:rsid w:val="00C22B19"/>
    <w:rsid w:val="00C23B4D"/>
    <w:rsid w:val="00C277FA"/>
    <w:rsid w:val="00C30C19"/>
    <w:rsid w:val="00C311E1"/>
    <w:rsid w:val="00C351E1"/>
    <w:rsid w:val="00C3676C"/>
    <w:rsid w:val="00C40AF9"/>
    <w:rsid w:val="00C410E3"/>
    <w:rsid w:val="00C4284D"/>
    <w:rsid w:val="00C42B32"/>
    <w:rsid w:val="00C45646"/>
    <w:rsid w:val="00C53AE1"/>
    <w:rsid w:val="00C547B6"/>
    <w:rsid w:val="00C55B11"/>
    <w:rsid w:val="00C56FE7"/>
    <w:rsid w:val="00C60183"/>
    <w:rsid w:val="00C616C3"/>
    <w:rsid w:val="00C6365B"/>
    <w:rsid w:val="00C63BDE"/>
    <w:rsid w:val="00C807A2"/>
    <w:rsid w:val="00C843A0"/>
    <w:rsid w:val="00C84997"/>
    <w:rsid w:val="00C86154"/>
    <w:rsid w:val="00C906C5"/>
    <w:rsid w:val="00C934A4"/>
    <w:rsid w:val="00C970C3"/>
    <w:rsid w:val="00C97D6C"/>
    <w:rsid w:val="00CA15AA"/>
    <w:rsid w:val="00CA2046"/>
    <w:rsid w:val="00CA64D2"/>
    <w:rsid w:val="00CC0D59"/>
    <w:rsid w:val="00CC541B"/>
    <w:rsid w:val="00CD024A"/>
    <w:rsid w:val="00CD04A3"/>
    <w:rsid w:val="00CD78BF"/>
    <w:rsid w:val="00CE30AC"/>
    <w:rsid w:val="00CE33D4"/>
    <w:rsid w:val="00CE7BB9"/>
    <w:rsid w:val="00CF1A15"/>
    <w:rsid w:val="00CF2CBD"/>
    <w:rsid w:val="00CF55A7"/>
    <w:rsid w:val="00CF664C"/>
    <w:rsid w:val="00CF7F3F"/>
    <w:rsid w:val="00D044DB"/>
    <w:rsid w:val="00D05401"/>
    <w:rsid w:val="00D06D5B"/>
    <w:rsid w:val="00D07B7E"/>
    <w:rsid w:val="00D10FAE"/>
    <w:rsid w:val="00D1595D"/>
    <w:rsid w:val="00D159D0"/>
    <w:rsid w:val="00D1735E"/>
    <w:rsid w:val="00D254BD"/>
    <w:rsid w:val="00D5122E"/>
    <w:rsid w:val="00D52F9A"/>
    <w:rsid w:val="00D53877"/>
    <w:rsid w:val="00D539F3"/>
    <w:rsid w:val="00D62341"/>
    <w:rsid w:val="00D635B9"/>
    <w:rsid w:val="00D64060"/>
    <w:rsid w:val="00D6479D"/>
    <w:rsid w:val="00D65545"/>
    <w:rsid w:val="00D674CA"/>
    <w:rsid w:val="00D70979"/>
    <w:rsid w:val="00D70D40"/>
    <w:rsid w:val="00D7182C"/>
    <w:rsid w:val="00D74993"/>
    <w:rsid w:val="00D74F7C"/>
    <w:rsid w:val="00D774A2"/>
    <w:rsid w:val="00D81DE8"/>
    <w:rsid w:val="00D9418F"/>
    <w:rsid w:val="00D94E57"/>
    <w:rsid w:val="00D968DE"/>
    <w:rsid w:val="00DA5C3E"/>
    <w:rsid w:val="00DA6B7A"/>
    <w:rsid w:val="00DB0C8A"/>
    <w:rsid w:val="00DB121A"/>
    <w:rsid w:val="00DB4B0D"/>
    <w:rsid w:val="00DB5280"/>
    <w:rsid w:val="00DC081C"/>
    <w:rsid w:val="00DC3684"/>
    <w:rsid w:val="00DC3F3B"/>
    <w:rsid w:val="00DC653B"/>
    <w:rsid w:val="00DC6D61"/>
    <w:rsid w:val="00DD2C07"/>
    <w:rsid w:val="00DE5BE8"/>
    <w:rsid w:val="00DE5F60"/>
    <w:rsid w:val="00DE796D"/>
    <w:rsid w:val="00DE7AA9"/>
    <w:rsid w:val="00DF0BAD"/>
    <w:rsid w:val="00DF3E94"/>
    <w:rsid w:val="00DF689A"/>
    <w:rsid w:val="00E00144"/>
    <w:rsid w:val="00E11615"/>
    <w:rsid w:val="00E133C6"/>
    <w:rsid w:val="00E1447B"/>
    <w:rsid w:val="00E241F0"/>
    <w:rsid w:val="00E24BD6"/>
    <w:rsid w:val="00E31C66"/>
    <w:rsid w:val="00E338FF"/>
    <w:rsid w:val="00E377F3"/>
    <w:rsid w:val="00E41225"/>
    <w:rsid w:val="00E41ADD"/>
    <w:rsid w:val="00E41EDC"/>
    <w:rsid w:val="00E43489"/>
    <w:rsid w:val="00E50EE3"/>
    <w:rsid w:val="00E5403F"/>
    <w:rsid w:val="00E5664B"/>
    <w:rsid w:val="00E574BB"/>
    <w:rsid w:val="00E57546"/>
    <w:rsid w:val="00E62791"/>
    <w:rsid w:val="00E62D43"/>
    <w:rsid w:val="00E63FED"/>
    <w:rsid w:val="00E763B0"/>
    <w:rsid w:val="00E8302B"/>
    <w:rsid w:val="00E85FB2"/>
    <w:rsid w:val="00E87604"/>
    <w:rsid w:val="00E905FC"/>
    <w:rsid w:val="00E9487B"/>
    <w:rsid w:val="00E96D7D"/>
    <w:rsid w:val="00E97BBA"/>
    <w:rsid w:val="00EA2D6E"/>
    <w:rsid w:val="00EA6129"/>
    <w:rsid w:val="00EB6937"/>
    <w:rsid w:val="00EC0E56"/>
    <w:rsid w:val="00EC1568"/>
    <w:rsid w:val="00EC453D"/>
    <w:rsid w:val="00EC6FFE"/>
    <w:rsid w:val="00EC7940"/>
    <w:rsid w:val="00ED1B7F"/>
    <w:rsid w:val="00ED3002"/>
    <w:rsid w:val="00ED3AEF"/>
    <w:rsid w:val="00ED7DD5"/>
    <w:rsid w:val="00EE1349"/>
    <w:rsid w:val="00EE479E"/>
    <w:rsid w:val="00EE62DD"/>
    <w:rsid w:val="00EE799A"/>
    <w:rsid w:val="00F1521C"/>
    <w:rsid w:val="00F2098E"/>
    <w:rsid w:val="00F24468"/>
    <w:rsid w:val="00F26A19"/>
    <w:rsid w:val="00F2708A"/>
    <w:rsid w:val="00F3681C"/>
    <w:rsid w:val="00F42C52"/>
    <w:rsid w:val="00F4348F"/>
    <w:rsid w:val="00F439BB"/>
    <w:rsid w:val="00F47151"/>
    <w:rsid w:val="00F55682"/>
    <w:rsid w:val="00F57176"/>
    <w:rsid w:val="00F57550"/>
    <w:rsid w:val="00F57A23"/>
    <w:rsid w:val="00F6192E"/>
    <w:rsid w:val="00F62840"/>
    <w:rsid w:val="00F62912"/>
    <w:rsid w:val="00F62B68"/>
    <w:rsid w:val="00F643CB"/>
    <w:rsid w:val="00F707F4"/>
    <w:rsid w:val="00F70D91"/>
    <w:rsid w:val="00F7397F"/>
    <w:rsid w:val="00F74899"/>
    <w:rsid w:val="00F83088"/>
    <w:rsid w:val="00F95F04"/>
    <w:rsid w:val="00F968C4"/>
    <w:rsid w:val="00F97435"/>
    <w:rsid w:val="00FA438D"/>
    <w:rsid w:val="00FA45EB"/>
    <w:rsid w:val="00FB3035"/>
    <w:rsid w:val="00FB35BC"/>
    <w:rsid w:val="00FB56EC"/>
    <w:rsid w:val="00FC269D"/>
    <w:rsid w:val="00FD09A6"/>
    <w:rsid w:val="00FD205F"/>
    <w:rsid w:val="00FD20DA"/>
    <w:rsid w:val="00FD73AD"/>
    <w:rsid w:val="00FE2A4E"/>
    <w:rsid w:val="00FE7557"/>
    <w:rsid w:val="00FF2AE7"/>
    <w:rsid w:val="00FF2D45"/>
    <w:rsid w:val="00FF53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78BE26F"/>
  <w15:chartTrackingRefBased/>
  <w15:docId w15:val="{80F11FEA-772D-4991-9DF7-FCC02DA8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05D"/>
    <w:pPr>
      <w:widowControl w:val="0"/>
      <w:autoSpaceDE w:val="0"/>
      <w:autoSpaceDN w:val="0"/>
      <w:spacing w:before="120" w:after="120" w:line="360" w:lineRule="auto"/>
      <w:jc w:val="both"/>
    </w:pPr>
    <w:rPr>
      <w:rFonts w:ascii="Century Gothic" w:eastAsia="Verdana" w:hAnsi="Century Gothic" w:cs="Verdana"/>
      <w:sz w:val="20"/>
    </w:rPr>
  </w:style>
  <w:style w:type="paragraph" w:styleId="Ttulo1">
    <w:name w:val="heading 1"/>
    <w:basedOn w:val="Normal"/>
    <w:next w:val="Normal"/>
    <w:link w:val="Ttulo1Car"/>
    <w:uiPriority w:val="9"/>
    <w:qFormat/>
    <w:rsid w:val="006E1C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6E1C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6E1C9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506D1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basedOn w:val="Normal"/>
    <w:qFormat/>
    <w:rsid w:val="00AA105D"/>
  </w:style>
  <w:style w:type="paragraph" w:customStyle="1" w:styleId="TITULO1">
    <w:name w:val="TITULO1"/>
    <w:basedOn w:val="Ttulo1"/>
    <w:next w:val="NORMAL1"/>
    <w:qFormat/>
    <w:rsid w:val="00AA105D"/>
    <w:rPr>
      <w:rFonts w:ascii="Century Gothic" w:hAnsi="Century Gothic"/>
      <w:b/>
      <w:color w:val="auto"/>
      <w:sz w:val="22"/>
    </w:rPr>
  </w:style>
  <w:style w:type="paragraph" w:customStyle="1" w:styleId="TITULO2">
    <w:name w:val="TITULO2"/>
    <w:basedOn w:val="Ttulo2"/>
    <w:next w:val="NORMAL1"/>
    <w:qFormat/>
    <w:rsid w:val="00AA105D"/>
    <w:pPr>
      <w:spacing w:before="120"/>
    </w:pPr>
    <w:rPr>
      <w:rFonts w:ascii="Century Gothic" w:hAnsi="Century Gothic"/>
      <w:b/>
      <w:color w:val="auto"/>
      <w:sz w:val="22"/>
    </w:rPr>
  </w:style>
  <w:style w:type="character" w:customStyle="1" w:styleId="Ttulo1Car">
    <w:name w:val="Título 1 Car"/>
    <w:basedOn w:val="Fuentedeprrafopredeter"/>
    <w:link w:val="Ttulo1"/>
    <w:uiPriority w:val="9"/>
    <w:rsid w:val="006E1C9F"/>
    <w:rPr>
      <w:rFonts w:asciiTheme="majorHAnsi" w:eastAsiaTheme="majorEastAsia" w:hAnsiTheme="majorHAnsi" w:cstheme="majorBidi"/>
      <w:color w:val="2F5496" w:themeColor="accent1" w:themeShade="BF"/>
      <w:sz w:val="32"/>
      <w:szCs w:val="32"/>
      <w:lang w:val="es-ES_tradnl"/>
    </w:rPr>
  </w:style>
  <w:style w:type="paragraph" w:customStyle="1" w:styleId="TITULO3">
    <w:name w:val="TITULO3"/>
    <w:basedOn w:val="Ttulo3"/>
    <w:next w:val="NORMAL1"/>
    <w:qFormat/>
    <w:rsid w:val="006E1C9F"/>
    <w:rPr>
      <w:rFonts w:ascii="Century Gothic" w:hAnsi="Century Gothic"/>
      <w:b/>
      <w:color w:val="auto"/>
      <w:sz w:val="22"/>
    </w:rPr>
  </w:style>
  <w:style w:type="character" w:customStyle="1" w:styleId="Ttulo2Car">
    <w:name w:val="Título 2 Car"/>
    <w:basedOn w:val="Fuentedeprrafopredeter"/>
    <w:link w:val="Ttulo2"/>
    <w:uiPriority w:val="9"/>
    <w:semiHidden/>
    <w:rsid w:val="006E1C9F"/>
    <w:rPr>
      <w:rFonts w:asciiTheme="majorHAnsi" w:eastAsiaTheme="majorEastAsia" w:hAnsiTheme="majorHAnsi" w:cstheme="majorBidi"/>
      <w:color w:val="2F5496" w:themeColor="accent1" w:themeShade="BF"/>
      <w:sz w:val="26"/>
      <w:szCs w:val="26"/>
      <w:lang w:val="es-ES_tradnl"/>
    </w:rPr>
  </w:style>
  <w:style w:type="paragraph" w:styleId="Textoindependiente">
    <w:name w:val="Body Text"/>
    <w:basedOn w:val="Normal"/>
    <w:link w:val="TextoindependienteCar"/>
    <w:uiPriority w:val="1"/>
    <w:qFormat/>
    <w:rsid w:val="006E1C9F"/>
    <w:rPr>
      <w:szCs w:val="20"/>
    </w:rPr>
  </w:style>
  <w:style w:type="character" w:customStyle="1" w:styleId="Ttulo3Car">
    <w:name w:val="Título 3 Car"/>
    <w:basedOn w:val="Fuentedeprrafopredeter"/>
    <w:link w:val="Ttulo3"/>
    <w:uiPriority w:val="9"/>
    <w:semiHidden/>
    <w:rsid w:val="006E1C9F"/>
    <w:rPr>
      <w:rFonts w:asciiTheme="majorHAnsi" w:eastAsiaTheme="majorEastAsia" w:hAnsiTheme="majorHAnsi" w:cstheme="majorBidi"/>
      <w:color w:val="1F3763" w:themeColor="accent1" w:themeShade="7F"/>
      <w:sz w:val="24"/>
      <w:szCs w:val="24"/>
      <w:lang w:val="es-ES_tradnl"/>
    </w:rPr>
  </w:style>
  <w:style w:type="character" w:customStyle="1" w:styleId="TextoindependienteCar">
    <w:name w:val="Texto independiente Car"/>
    <w:basedOn w:val="Fuentedeprrafopredeter"/>
    <w:link w:val="Textoindependiente"/>
    <w:uiPriority w:val="1"/>
    <w:rsid w:val="006E1C9F"/>
    <w:rPr>
      <w:rFonts w:ascii="Century Gothic" w:eastAsia="Verdana" w:hAnsi="Century Gothic" w:cs="Verdana"/>
      <w:sz w:val="20"/>
      <w:szCs w:val="20"/>
    </w:rPr>
  </w:style>
  <w:style w:type="paragraph" w:styleId="Encabezado">
    <w:name w:val="header"/>
    <w:basedOn w:val="Normal"/>
    <w:link w:val="EncabezadoCar"/>
    <w:uiPriority w:val="99"/>
    <w:unhideWhenUsed/>
    <w:rsid w:val="00491CC3"/>
    <w:pPr>
      <w:tabs>
        <w:tab w:val="center" w:pos="4252"/>
        <w:tab w:val="right" w:pos="8504"/>
      </w:tabs>
    </w:pPr>
  </w:style>
  <w:style w:type="character" w:customStyle="1" w:styleId="EncabezadoCar">
    <w:name w:val="Encabezado Car"/>
    <w:basedOn w:val="Fuentedeprrafopredeter"/>
    <w:link w:val="Encabezado"/>
    <w:uiPriority w:val="99"/>
    <w:rsid w:val="00491CC3"/>
    <w:rPr>
      <w:rFonts w:ascii="Verdana" w:eastAsia="Verdana" w:hAnsi="Verdana" w:cs="Verdana"/>
    </w:rPr>
  </w:style>
  <w:style w:type="paragraph" w:styleId="Piedepgina">
    <w:name w:val="footer"/>
    <w:basedOn w:val="Normal"/>
    <w:link w:val="PiedepginaCar"/>
    <w:uiPriority w:val="99"/>
    <w:unhideWhenUsed/>
    <w:rsid w:val="00491CC3"/>
    <w:pPr>
      <w:tabs>
        <w:tab w:val="center" w:pos="4252"/>
        <w:tab w:val="right" w:pos="8504"/>
      </w:tabs>
    </w:pPr>
  </w:style>
  <w:style w:type="character" w:customStyle="1" w:styleId="PiedepginaCar">
    <w:name w:val="Pie de página Car"/>
    <w:basedOn w:val="Fuentedeprrafopredeter"/>
    <w:link w:val="Piedepgina"/>
    <w:uiPriority w:val="99"/>
    <w:rsid w:val="00491CC3"/>
    <w:rPr>
      <w:rFonts w:ascii="Verdana" w:eastAsia="Verdana" w:hAnsi="Verdana" w:cs="Verdana"/>
    </w:rPr>
  </w:style>
  <w:style w:type="table" w:styleId="Tablaconcuadrcula">
    <w:name w:val="Table Grid"/>
    <w:basedOn w:val="Tablanormal"/>
    <w:uiPriority w:val="39"/>
    <w:rsid w:val="001A3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1A30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uiPriority w:val="34"/>
    <w:qFormat/>
    <w:rsid w:val="007B6305"/>
    <w:pPr>
      <w:spacing w:before="125"/>
      <w:ind w:left="1381" w:hanging="361"/>
    </w:pPr>
  </w:style>
  <w:style w:type="paragraph" w:customStyle="1" w:styleId="TITULO4">
    <w:name w:val="TITULO4"/>
    <w:basedOn w:val="Ttulo4"/>
    <w:next w:val="NORMAL1"/>
    <w:qFormat/>
    <w:rsid w:val="00506D16"/>
    <w:rPr>
      <w:rFonts w:ascii="Century Gothic" w:hAnsi="Century Gothic"/>
      <w:b/>
      <w:i w:val="0"/>
      <w:color w:val="auto"/>
    </w:rPr>
  </w:style>
  <w:style w:type="paragraph" w:styleId="TtuloTDC">
    <w:name w:val="TOC Heading"/>
    <w:basedOn w:val="Ttulo1"/>
    <w:next w:val="Normal"/>
    <w:uiPriority w:val="39"/>
    <w:unhideWhenUsed/>
    <w:qFormat/>
    <w:rsid w:val="00032535"/>
    <w:pPr>
      <w:widowControl/>
      <w:autoSpaceDE/>
      <w:autoSpaceDN/>
      <w:spacing w:line="259" w:lineRule="auto"/>
      <w:outlineLvl w:val="9"/>
    </w:pPr>
    <w:rPr>
      <w:lang w:eastAsia="es-ES"/>
    </w:rPr>
  </w:style>
  <w:style w:type="character" w:customStyle="1" w:styleId="Ttulo4Car">
    <w:name w:val="Título 4 Car"/>
    <w:basedOn w:val="Fuentedeprrafopredeter"/>
    <w:link w:val="Ttulo4"/>
    <w:uiPriority w:val="9"/>
    <w:semiHidden/>
    <w:rsid w:val="00506D16"/>
    <w:rPr>
      <w:rFonts w:asciiTheme="majorHAnsi" w:eastAsiaTheme="majorEastAsia" w:hAnsiTheme="majorHAnsi" w:cstheme="majorBidi"/>
      <w:i/>
      <w:iCs/>
      <w:color w:val="2F5496" w:themeColor="accent1" w:themeShade="BF"/>
    </w:rPr>
  </w:style>
  <w:style w:type="paragraph" w:styleId="TDC1">
    <w:name w:val="toc 1"/>
    <w:basedOn w:val="Normal"/>
    <w:next w:val="Normal"/>
    <w:autoRedefine/>
    <w:uiPriority w:val="39"/>
    <w:unhideWhenUsed/>
    <w:rsid w:val="00032535"/>
    <w:pPr>
      <w:spacing w:after="100"/>
    </w:pPr>
  </w:style>
  <w:style w:type="paragraph" w:styleId="TDC2">
    <w:name w:val="toc 2"/>
    <w:basedOn w:val="Normal"/>
    <w:next w:val="Normal"/>
    <w:autoRedefine/>
    <w:uiPriority w:val="39"/>
    <w:unhideWhenUsed/>
    <w:rsid w:val="00032535"/>
    <w:pPr>
      <w:spacing w:after="100"/>
      <w:ind w:left="220"/>
    </w:pPr>
  </w:style>
  <w:style w:type="paragraph" w:styleId="TDC3">
    <w:name w:val="toc 3"/>
    <w:basedOn w:val="Normal"/>
    <w:next w:val="Normal"/>
    <w:autoRedefine/>
    <w:uiPriority w:val="39"/>
    <w:unhideWhenUsed/>
    <w:rsid w:val="00032535"/>
    <w:pPr>
      <w:spacing w:after="100"/>
      <w:ind w:left="440"/>
    </w:pPr>
  </w:style>
  <w:style w:type="character" w:styleId="Hipervnculo">
    <w:name w:val="Hyperlink"/>
    <w:basedOn w:val="Fuentedeprrafopredeter"/>
    <w:uiPriority w:val="99"/>
    <w:unhideWhenUsed/>
    <w:rsid w:val="00032535"/>
    <w:rPr>
      <w:color w:val="0563C1" w:themeColor="hyperlink"/>
      <w:u w:val="single"/>
    </w:rPr>
  </w:style>
  <w:style w:type="paragraph" w:customStyle="1" w:styleId="Standard">
    <w:name w:val="Standard"/>
    <w:rsid w:val="003B551C"/>
    <w:pPr>
      <w:suppressAutoHyphens/>
      <w:autoSpaceDN w:val="0"/>
      <w:spacing w:after="80" w:line="360" w:lineRule="auto"/>
      <w:jc w:val="both"/>
      <w:textAlignment w:val="baseline"/>
    </w:pPr>
    <w:rPr>
      <w:rFonts w:ascii="Century Gothic" w:eastAsia="Calibri" w:hAnsi="Century Gothic" w:cs="Tahoma"/>
      <w:sz w:val="20"/>
    </w:rPr>
  </w:style>
  <w:style w:type="paragraph" w:styleId="Textocomentario">
    <w:name w:val="annotation text"/>
    <w:basedOn w:val="Normal"/>
    <w:link w:val="TextocomentarioCar"/>
    <w:uiPriority w:val="99"/>
    <w:semiHidden/>
    <w:unhideWhenUsed/>
    <w:rsid w:val="001E3839"/>
    <w:pPr>
      <w:spacing w:line="240" w:lineRule="auto"/>
    </w:pPr>
    <w:rPr>
      <w:szCs w:val="20"/>
    </w:rPr>
  </w:style>
  <w:style w:type="character" w:customStyle="1" w:styleId="TextocomentarioCar">
    <w:name w:val="Texto comentario Car"/>
    <w:basedOn w:val="Fuentedeprrafopredeter"/>
    <w:link w:val="Textocomentario"/>
    <w:uiPriority w:val="99"/>
    <w:semiHidden/>
    <w:rsid w:val="001E3839"/>
    <w:rPr>
      <w:rFonts w:ascii="Times New Roman" w:eastAsia="Verdana" w:hAnsi="Times New Roman" w:cs="Verdana"/>
      <w:sz w:val="20"/>
      <w:szCs w:val="20"/>
    </w:rPr>
  </w:style>
  <w:style w:type="paragraph" w:styleId="Asuntodelcomentario">
    <w:name w:val="annotation subject"/>
    <w:basedOn w:val="Textocomentario"/>
    <w:next w:val="Textocomentario"/>
    <w:link w:val="AsuntodelcomentarioCar"/>
    <w:unhideWhenUsed/>
    <w:rsid w:val="001E3839"/>
    <w:pPr>
      <w:widowControl/>
      <w:autoSpaceDE/>
      <w:autoSpaceDN/>
      <w:spacing w:after="160"/>
    </w:pPr>
    <w:rPr>
      <w:rFonts w:eastAsiaTheme="minorHAnsi" w:cstheme="minorBidi"/>
      <w:b/>
      <w:bCs/>
    </w:rPr>
  </w:style>
  <w:style w:type="character" w:customStyle="1" w:styleId="AsuntodelcomentarioCar">
    <w:name w:val="Asunto del comentario Car"/>
    <w:basedOn w:val="TextocomentarioCar"/>
    <w:link w:val="Asuntodelcomentario"/>
    <w:uiPriority w:val="99"/>
    <w:rsid w:val="001E3839"/>
    <w:rPr>
      <w:rFonts w:ascii="Century Gothic" w:eastAsia="Verdana" w:hAnsi="Century Gothic" w:cs="Verdana"/>
      <w:b/>
      <w:bCs/>
      <w:sz w:val="20"/>
      <w:szCs w:val="20"/>
    </w:rPr>
  </w:style>
  <w:style w:type="paragraph" w:styleId="Sinespaciado">
    <w:name w:val="No Spacing"/>
    <w:basedOn w:val="Normal"/>
    <w:uiPriority w:val="1"/>
    <w:qFormat/>
    <w:rsid w:val="001E3839"/>
    <w:pPr>
      <w:widowControl/>
      <w:autoSpaceDE/>
      <w:autoSpaceDN/>
      <w:spacing w:after="160"/>
    </w:pPr>
    <w:rPr>
      <w:rFonts w:eastAsiaTheme="minorHAnsi" w:cstheme="minorBidi"/>
      <w:szCs w:val="20"/>
    </w:rPr>
  </w:style>
  <w:style w:type="paragraph" w:customStyle="1" w:styleId="Default">
    <w:name w:val="Default"/>
    <w:rsid w:val="00C807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247">
      <w:bodyDiv w:val="1"/>
      <w:marLeft w:val="0"/>
      <w:marRight w:val="0"/>
      <w:marTop w:val="0"/>
      <w:marBottom w:val="0"/>
      <w:divBdr>
        <w:top w:val="none" w:sz="0" w:space="0" w:color="auto"/>
        <w:left w:val="none" w:sz="0" w:space="0" w:color="auto"/>
        <w:bottom w:val="none" w:sz="0" w:space="0" w:color="auto"/>
        <w:right w:val="none" w:sz="0" w:space="0" w:color="auto"/>
      </w:divBdr>
    </w:div>
    <w:div w:id="10180261">
      <w:bodyDiv w:val="1"/>
      <w:marLeft w:val="0"/>
      <w:marRight w:val="0"/>
      <w:marTop w:val="0"/>
      <w:marBottom w:val="0"/>
      <w:divBdr>
        <w:top w:val="none" w:sz="0" w:space="0" w:color="auto"/>
        <w:left w:val="none" w:sz="0" w:space="0" w:color="auto"/>
        <w:bottom w:val="none" w:sz="0" w:space="0" w:color="auto"/>
        <w:right w:val="none" w:sz="0" w:space="0" w:color="auto"/>
      </w:divBdr>
    </w:div>
    <w:div w:id="23991731">
      <w:bodyDiv w:val="1"/>
      <w:marLeft w:val="0"/>
      <w:marRight w:val="0"/>
      <w:marTop w:val="0"/>
      <w:marBottom w:val="0"/>
      <w:divBdr>
        <w:top w:val="none" w:sz="0" w:space="0" w:color="auto"/>
        <w:left w:val="none" w:sz="0" w:space="0" w:color="auto"/>
        <w:bottom w:val="none" w:sz="0" w:space="0" w:color="auto"/>
        <w:right w:val="none" w:sz="0" w:space="0" w:color="auto"/>
      </w:divBdr>
    </w:div>
    <w:div w:id="29185236">
      <w:bodyDiv w:val="1"/>
      <w:marLeft w:val="0"/>
      <w:marRight w:val="0"/>
      <w:marTop w:val="0"/>
      <w:marBottom w:val="0"/>
      <w:divBdr>
        <w:top w:val="none" w:sz="0" w:space="0" w:color="auto"/>
        <w:left w:val="none" w:sz="0" w:space="0" w:color="auto"/>
        <w:bottom w:val="none" w:sz="0" w:space="0" w:color="auto"/>
        <w:right w:val="none" w:sz="0" w:space="0" w:color="auto"/>
      </w:divBdr>
    </w:div>
    <w:div w:id="34816550">
      <w:bodyDiv w:val="1"/>
      <w:marLeft w:val="0"/>
      <w:marRight w:val="0"/>
      <w:marTop w:val="0"/>
      <w:marBottom w:val="0"/>
      <w:divBdr>
        <w:top w:val="none" w:sz="0" w:space="0" w:color="auto"/>
        <w:left w:val="none" w:sz="0" w:space="0" w:color="auto"/>
        <w:bottom w:val="none" w:sz="0" w:space="0" w:color="auto"/>
        <w:right w:val="none" w:sz="0" w:space="0" w:color="auto"/>
      </w:divBdr>
    </w:div>
    <w:div w:id="58065958">
      <w:bodyDiv w:val="1"/>
      <w:marLeft w:val="0"/>
      <w:marRight w:val="0"/>
      <w:marTop w:val="0"/>
      <w:marBottom w:val="0"/>
      <w:divBdr>
        <w:top w:val="none" w:sz="0" w:space="0" w:color="auto"/>
        <w:left w:val="none" w:sz="0" w:space="0" w:color="auto"/>
        <w:bottom w:val="none" w:sz="0" w:space="0" w:color="auto"/>
        <w:right w:val="none" w:sz="0" w:space="0" w:color="auto"/>
      </w:divBdr>
    </w:div>
    <w:div w:id="64571690">
      <w:bodyDiv w:val="1"/>
      <w:marLeft w:val="0"/>
      <w:marRight w:val="0"/>
      <w:marTop w:val="0"/>
      <w:marBottom w:val="0"/>
      <w:divBdr>
        <w:top w:val="none" w:sz="0" w:space="0" w:color="auto"/>
        <w:left w:val="none" w:sz="0" w:space="0" w:color="auto"/>
        <w:bottom w:val="none" w:sz="0" w:space="0" w:color="auto"/>
        <w:right w:val="none" w:sz="0" w:space="0" w:color="auto"/>
      </w:divBdr>
    </w:div>
    <w:div w:id="114519868">
      <w:bodyDiv w:val="1"/>
      <w:marLeft w:val="0"/>
      <w:marRight w:val="0"/>
      <w:marTop w:val="0"/>
      <w:marBottom w:val="0"/>
      <w:divBdr>
        <w:top w:val="none" w:sz="0" w:space="0" w:color="auto"/>
        <w:left w:val="none" w:sz="0" w:space="0" w:color="auto"/>
        <w:bottom w:val="none" w:sz="0" w:space="0" w:color="auto"/>
        <w:right w:val="none" w:sz="0" w:space="0" w:color="auto"/>
      </w:divBdr>
    </w:div>
    <w:div w:id="122233920">
      <w:bodyDiv w:val="1"/>
      <w:marLeft w:val="0"/>
      <w:marRight w:val="0"/>
      <w:marTop w:val="0"/>
      <w:marBottom w:val="0"/>
      <w:divBdr>
        <w:top w:val="none" w:sz="0" w:space="0" w:color="auto"/>
        <w:left w:val="none" w:sz="0" w:space="0" w:color="auto"/>
        <w:bottom w:val="none" w:sz="0" w:space="0" w:color="auto"/>
        <w:right w:val="none" w:sz="0" w:space="0" w:color="auto"/>
      </w:divBdr>
    </w:div>
    <w:div w:id="133180565">
      <w:bodyDiv w:val="1"/>
      <w:marLeft w:val="0"/>
      <w:marRight w:val="0"/>
      <w:marTop w:val="0"/>
      <w:marBottom w:val="0"/>
      <w:divBdr>
        <w:top w:val="none" w:sz="0" w:space="0" w:color="auto"/>
        <w:left w:val="none" w:sz="0" w:space="0" w:color="auto"/>
        <w:bottom w:val="none" w:sz="0" w:space="0" w:color="auto"/>
        <w:right w:val="none" w:sz="0" w:space="0" w:color="auto"/>
      </w:divBdr>
    </w:div>
    <w:div w:id="133302596">
      <w:bodyDiv w:val="1"/>
      <w:marLeft w:val="0"/>
      <w:marRight w:val="0"/>
      <w:marTop w:val="0"/>
      <w:marBottom w:val="0"/>
      <w:divBdr>
        <w:top w:val="none" w:sz="0" w:space="0" w:color="auto"/>
        <w:left w:val="none" w:sz="0" w:space="0" w:color="auto"/>
        <w:bottom w:val="none" w:sz="0" w:space="0" w:color="auto"/>
        <w:right w:val="none" w:sz="0" w:space="0" w:color="auto"/>
      </w:divBdr>
    </w:div>
    <w:div w:id="144322970">
      <w:bodyDiv w:val="1"/>
      <w:marLeft w:val="0"/>
      <w:marRight w:val="0"/>
      <w:marTop w:val="0"/>
      <w:marBottom w:val="0"/>
      <w:divBdr>
        <w:top w:val="none" w:sz="0" w:space="0" w:color="auto"/>
        <w:left w:val="none" w:sz="0" w:space="0" w:color="auto"/>
        <w:bottom w:val="none" w:sz="0" w:space="0" w:color="auto"/>
        <w:right w:val="none" w:sz="0" w:space="0" w:color="auto"/>
      </w:divBdr>
    </w:div>
    <w:div w:id="144978693">
      <w:bodyDiv w:val="1"/>
      <w:marLeft w:val="0"/>
      <w:marRight w:val="0"/>
      <w:marTop w:val="0"/>
      <w:marBottom w:val="0"/>
      <w:divBdr>
        <w:top w:val="none" w:sz="0" w:space="0" w:color="auto"/>
        <w:left w:val="none" w:sz="0" w:space="0" w:color="auto"/>
        <w:bottom w:val="none" w:sz="0" w:space="0" w:color="auto"/>
        <w:right w:val="none" w:sz="0" w:space="0" w:color="auto"/>
      </w:divBdr>
    </w:div>
    <w:div w:id="167985562">
      <w:bodyDiv w:val="1"/>
      <w:marLeft w:val="0"/>
      <w:marRight w:val="0"/>
      <w:marTop w:val="0"/>
      <w:marBottom w:val="0"/>
      <w:divBdr>
        <w:top w:val="none" w:sz="0" w:space="0" w:color="auto"/>
        <w:left w:val="none" w:sz="0" w:space="0" w:color="auto"/>
        <w:bottom w:val="none" w:sz="0" w:space="0" w:color="auto"/>
        <w:right w:val="none" w:sz="0" w:space="0" w:color="auto"/>
      </w:divBdr>
    </w:div>
    <w:div w:id="197622099">
      <w:bodyDiv w:val="1"/>
      <w:marLeft w:val="0"/>
      <w:marRight w:val="0"/>
      <w:marTop w:val="0"/>
      <w:marBottom w:val="0"/>
      <w:divBdr>
        <w:top w:val="none" w:sz="0" w:space="0" w:color="auto"/>
        <w:left w:val="none" w:sz="0" w:space="0" w:color="auto"/>
        <w:bottom w:val="none" w:sz="0" w:space="0" w:color="auto"/>
        <w:right w:val="none" w:sz="0" w:space="0" w:color="auto"/>
      </w:divBdr>
    </w:div>
    <w:div w:id="210849919">
      <w:bodyDiv w:val="1"/>
      <w:marLeft w:val="0"/>
      <w:marRight w:val="0"/>
      <w:marTop w:val="0"/>
      <w:marBottom w:val="0"/>
      <w:divBdr>
        <w:top w:val="none" w:sz="0" w:space="0" w:color="auto"/>
        <w:left w:val="none" w:sz="0" w:space="0" w:color="auto"/>
        <w:bottom w:val="none" w:sz="0" w:space="0" w:color="auto"/>
        <w:right w:val="none" w:sz="0" w:space="0" w:color="auto"/>
      </w:divBdr>
    </w:div>
    <w:div w:id="223566555">
      <w:bodyDiv w:val="1"/>
      <w:marLeft w:val="0"/>
      <w:marRight w:val="0"/>
      <w:marTop w:val="0"/>
      <w:marBottom w:val="0"/>
      <w:divBdr>
        <w:top w:val="none" w:sz="0" w:space="0" w:color="auto"/>
        <w:left w:val="none" w:sz="0" w:space="0" w:color="auto"/>
        <w:bottom w:val="none" w:sz="0" w:space="0" w:color="auto"/>
        <w:right w:val="none" w:sz="0" w:space="0" w:color="auto"/>
      </w:divBdr>
    </w:div>
    <w:div w:id="263265732">
      <w:bodyDiv w:val="1"/>
      <w:marLeft w:val="0"/>
      <w:marRight w:val="0"/>
      <w:marTop w:val="0"/>
      <w:marBottom w:val="0"/>
      <w:divBdr>
        <w:top w:val="none" w:sz="0" w:space="0" w:color="auto"/>
        <w:left w:val="none" w:sz="0" w:space="0" w:color="auto"/>
        <w:bottom w:val="none" w:sz="0" w:space="0" w:color="auto"/>
        <w:right w:val="none" w:sz="0" w:space="0" w:color="auto"/>
      </w:divBdr>
    </w:div>
    <w:div w:id="280458404">
      <w:bodyDiv w:val="1"/>
      <w:marLeft w:val="0"/>
      <w:marRight w:val="0"/>
      <w:marTop w:val="0"/>
      <w:marBottom w:val="0"/>
      <w:divBdr>
        <w:top w:val="none" w:sz="0" w:space="0" w:color="auto"/>
        <w:left w:val="none" w:sz="0" w:space="0" w:color="auto"/>
        <w:bottom w:val="none" w:sz="0" w:space="0" w:color="auto"/>
        <w:right w:val="none" w:sz="0" w:space="0" w:color="auto"/>
      </w:divBdr>
    </w:div>
    <w:div w:id="294455617">
      <w:bodyDiv w:val="1"/>
      <w:marLeft w:val="0"/>
      <w:marRight w:val="0"/>
      <w:marTop w:val="0"/>
      <w:marBottom w:val="0"/>
      <w:divBdr>
        <w:top w:val="none" w:sz="0" w:space="0" w:color="auto"/>
        <w:left w:val="none" w:sz="0" w:space="0" w:color="auto"/>
        <w:bottom w:val="none" w:sz="0" w:space="0" w:color="auto"/>
        <w:right w:val="none" w:sz="0" w:space="0" w:color="auto"/>
      </w:divBdr>
    </w:div>
    <w:div w:id="298540582">
      <w:bodyDiv w:val="1"/>
      <w:marLeft w:val="0"/>
      <w:marRight w:val="0"/>
      <w:marTop w:val="0"/>
      <w:marBottom w:val="0"/>
      <w:divBdr>
        <w:top w:val="none" w:sz="0" w:space="0" w:color="auto"/>
        <w:left w:val="none" w:sz="0" w:space="0" w:color="auto"/>
        <w:bottom w:val="none" w:sz="0" w:space="0" w:color="auto"/>
        <w:right w:val="none" w:sz="0" w:space="0" w:color="auto"/>
      </w:divBdr>
    </w:div>
    <w:div w:id="317341152">
      <w:bodyDiv w:val="1"/>
      <w:marLeft w:val="0"/>
      <w:marRight w:val="0"/>
      <w:marTop w:val="0"/>
      <w:marBottom w:val="0"/>
      <w:divBdr>
        <w:top w:val="none" w:sz="0" w:space="0" w:color="auto"/>
        <w:left w:val="none" w:sz="0" w:space="0" w:color="auto"/>
        <w:bottom w:val="none" w:sz="0" w:space="0" w:color="auto"/>
        <w:right w:val="none" w:sz="0" w:space="0" w:color="auto"/>
      </w:divBdr>
    </w:div>
    <w:div w:id="326708728">
      <w:bodyDiv w:val="1"/>
      <w:marLeft w:val="0"/>
      <w:marRight w:val="0"/>
      <w:marTop w:val="0"/>
      <w:marBottom w:val="0"/>
      <w:divBdr>
        <w:top w:val="none" w:sz="0" w:space="0" w:color="auto"/>
        <w:left w:val="none" w:sz="0" w:space="0" w:color="auto"/>
        <w:bottom w:val="none" w:sz="0" w:space="0" w:color="auto"/>
        <w:right w:val="none" w:sz="0" w:space="0" w:color="auto"/>
      </w:divBdr>
    </w:div>
    <w:div w:id="335229525">
      <w:bodyDiv w:val="1"/>
      <w:marLeft w:val="0"/>
      <w:marRight w:val="0"/>
      <w:marTop w:val="0"/>
      <w:marBottom w:val="0"/>
      <w:divBdr>
        <w:top w:val="none" w:sz="0" w:space="0" w:color="auto"/>
        <w:left w:val="none" w:sz="0" w:space="0" w:color="auto"/>
        <w:bottom w:val="none" w:sz="0" w:space="0" w:color="auto"/>
        <w:right w:val="none" w:sz="0" w:space="0" w:color="auto"/>
      </w:divBdr>
    </w:div>
    <w:div w:id="338041131">
      <w:bodyDiv w:val="1"/>
      <w:marLeft w:val="0"/>
      <w:marRight w:val="0"/>
      <w:marTop w:val="0"/>
      <w:marBottom w:val="0"/>
      <w:divBdr>
        <w:top w:val="none" w:sz="0" w:space="0" w:color="auto"/>
        <w:left w:val="none" w:sz="0" w:space="0" w:color="auto"/>
        <w:bottom w:val="none" w:sz="0" w:space="0" w:color="auto"/>
        <w:right w:val="none" w:sz="0" w:space="0" w:color="auto"/>
      </w:divBdr>
    </w:div>
    <w:div w:id="368382306">
      <w:bodyDiv w:val="1"/>
      <w:marLeft w:val="0"/>
      <w:marRight w:val="0"/>
      <w:marTop w:val="0"/>
      <w:marBottom w:val="0"/>
      <w:divBdr>
        <w:top w:val="none" w:sz="0" w:space="0" w:color="auto"/>
        <w:left w:val="none" w:sz="0" w:space="0" w:color="auto"/>
        <w:bottom w:val="none" w:sz="0" w:space="0" w:color="auto"/>
        <w:right w:val="none" w:sz="0" w:space="0" w:color="auto"/>
      </w:divBdr>
    </w:div>
    <w:div w:id="377978663">
      <w:bodyDiv w:val="1"/>
      <w:marLeft w:val="0"/>
      <w:marRight w:val="0"/>
      <w:marTop w:val="0"/>
      <w:marBottom w:val="0"/>
      <w:divBdr>
        <w:top w:val="none" w:sz="0" w:space="0" w:color="auto"/>
        <w:left w:val="none" w:sz="0" w:space="0" w:color="auto"/>
        <w:bottom w:val="none" w:sz="0" w:space="0" w:color="auto"/>
        <w:right w:val="none" w:sz="0" w:space="0" w:color="auto"/>
      </w:divBdr>
    </w:div>
    <w:div w:id="400639648">
      <w:bodyDiv w:val="1"/>
      <w:marLeft w:val="0"/>
      <w:marRight w:val="0"/>
      <w:marTop w:val="0"/>
      <w:marBottom w:val="0"/>
      <w:divBdr>
        <w:top w:val="none" w:sz="0" w:space="0" w:color="auto"/>
        <w:left w:val="none" w:sz="0" w:space="0" w:color="auto"/>
        <w:bottom w:val="none" w:sz="0" w:space="0" w:color="auto"/>
        <w:right w:val="none" w:sz="0" w:space="0" w:color="auto"/>
      </w:divBdr>
    </w:div>
    <w:div w:id="419835759">
      <w:bodyDiv w:val="1"/>
      <w:marLeft w:val="0"/>
      <w:marRight w:val="0"/>
      <w:marTop w:val="0"/>
      <w:marBottom w:val="0"/>
      <w:divBdr>
        <w:top w:val="none" w:sz="0" w:space="0" w:color="auto"/>
        <w:left w:val="none" w:sz="0" w:space="0" w:color="auto"/>
        <w:bottom w:val="none" w:sz="0" w:space="0" w:color="auto"/>
        <w:right w:val="none" w:sz="0" w:space="0" w:color="auto"/>
      </w:divBdr>
    </w:div>
    <w:div w:id="461777587">
      <w:bodyDiv w:val="1"/>
      <w:marLeft w:val="0"/>
      <w:marRight w:val="0"/>
      <w:marTop w:val="0"/>
      <w:marBottom w:val="0"/>
      <w:divBdr>
        <w:top w:val="none" w:sz="0" w:space="0" w:color="auto"/>
        <w:left w:val="none" w:sz="0" w:space="0" w:color="auto"/>
        <w:bottom w:val="none" w:sz="0" w:space="0" w:color="auto"/>
        <w:right w:val="none" w:sz="0" w:space="0" w:color="auto"/>
      </w:divBdr>
    </w:div>
    <w:div w:id="464851994">
      <w:bodyDiv w:val="1"/>
      <w:marLeft w:val="0"/>
      <w:marRight w:val="0"/>
      <w:marTop w:val="0"/>
      <w:marBottom w:val="0"/>
      <w:divBdr>
        <w:top w:val="none" w:sz="0" w:space="0" w:color="auto"/>
        <w:left w:val="none" w:sz="0" w:space="0" w:color="auto"/>
        <w:bottom w:val="none" w:sz="0" w:space="0" w:color="auto"/>
        <w:right w:val="none" w:sz="0" w:space="0" w:color="auto"/>
      </w:divBdr>
    </w:div>
    <w:div w:id="475488012">
      <w:bodyDiv w:val="1"/>
      <w:marLeft w:val="0"/>
      <w:marRight w:val="0"/>
      <w:marTop w:val="0"/>
      <w:marBottom w:val="0"/>
      <w:divBdr>
        <w:top w:val="none" w:sz="0" w:space="0" w:color="auto"/>
        <w:left w:val="none" w:sz="0" w:space="0" w:color="auto"/>
        <w:bottom w:val="none" w:sz="0" w:space="0" w:color="auto"/>
        <w:right w:val="none" w:sz="0" w:space="0" w:color="auto"/>
      </w:divBdr>
    </w:div>
    <w:div w:id="488638287">
      <w:bodyDiv w:val="1"/>
      <w:marLeft w:val="0"/>
      <w:marRight w:val="0"/>
      <w:marTop w:val="0"/>
      <w:marBottom w:val="0"/>
      <w:divBdr>
        <w:top w:val="none" w:sz="0" w:space="0" w:color="auto"/>
        <w:left w:val="none" w:sz="0" w:space="0" w:color="auto"/>
        <w:bottom w:val="none" w:sz="0" w:space="0" w:color="auto"/>
        <w:right w:val="none" w:sz="0" w:space="0" w:color="auto"/>
      </w:divBdr>
    </w:div>
    <w:div w:id="501169209">
      <w:bodyDiv w:val="1"/>
      <w:marLeft w:val="0"/>
      <w:marRight w:val="0"/>
      <w:marTop w:val="0"/>
      <w:marBottom w:val="0"/>
      <w:divBdr>
        <w:top w:val="none" w:sz="0" w:space="0" w:color="auto"/>
        <w:left w:val="none" w:sz="0" w:space="0" w:color="auto"/>
        <w:bottom w:val="none" w:sz="0" w:space="0" w:color="auto"/>
        <w:right w:val="none" w:sz="0" w:space="0" w:color="auto"/>
      </w:divBdr>
    </w:div>
    <w:div w:id="527642516">
      <w:bodyDiv w:val="1"/>
      <w:marLeft w:val="0"/>
      <w:marRight w:val="0"/>
      <w:marTop w:val="0"/>
      <w:marBottom w:val="0"/>
      <w:divBdr>
        <w:top w:val="none" w:sz="0" w:space="0" w:color="auto"/>
        <w:left w:val="none" w:sz="0" w:space="0" w:color="auto"/>
        <w:bottom w:val="none" w:sz="0" w:space="0" w:color="auto"/>
        <w:right w:val="none" w:sz="0" w:space="0" w:color="auto"/>
      </w:divBdr>
    </w:div>
    <w:div w:id="532577922">
      <w:bodyDiv w:val="1"/>
      <w:marLeft w:val="0"/>
      <w:marRight w:val="0"/>
      <w:marTop w:val="0"/>
      <w:marBottom w:val="0"/>
      <w:divBdr>
        <w:top w:val="none" w:sz="0" w:space="0" w:color="auto"/>
        <w:left w:val="none" w:sz="0" w:space="0" w:color="auto"/>
        <w:bottom w:val="none" w:sz="0" w:space="0" w:color="auto"/>
        <w:right w:val="none" w:sz="0" w:space="0" w:color="auto"/>
      </w:divBdr>
    </w:div>
    <w:div w:id="545416773">
      <w:bodyDiv w:val="1"/>
      <w:marLeft w:val="0"/>
      <w:marRight w:val="0"/>
      <w:marTop w:val="0"/>
      <w:marBottom w:val="0"/>
      <w:divBdr>
        <w:top w:val="none" w:sz="0" w:space="0" w:color="auto"/>
        <w:left w:val="none" w:sz="0" w:space="0" w:color="auto"/>
        <w:bottom w:val="none" w:sz="0" w:space="0" w:color="auto"/>
        <w:right w:val="none" w:sz="0" w:space="0" w:color="auto"/>
      </w:divBdr>
    </w:div>
    <w:div w:id="561060993">
      <w:bodyDiv w:val="1"/>
      <w:marLeft w:val="0"/>
      <w:marRight w:val="0"/>
      <w:marTop w:val="0"/>
      <w:marBottom w:val="0"/>
      <w:divBdr>
        <w:top w:val="none" w:sz="0" w:space="0" w:color="auto"/>
        <w:left w:val="none" w:sz="0" w:space="0" w:color="auto"/>
        <w:bottom w:val="none" w:sz="0" w:space="0" w:color="auto"/>
        <w:right w:val="none" w:sz="0" w:space="0" w:color="auto"/>
      </w:divBdr>
    </w:div>
    <w:div w:id="562374840">
      <w:bodyDiv w:val="1"/>
      <w:marLeft w:val="0"/>
      <w:marRight w:val="0"/>
      <w:marTop w:val="0"/>
      <w:marBottom w:val="0"/>
      <w:divBdr>
        <w:top w:val="none" w:sz="0" w:space="0" w:color="auto"/>
        <w:left w:val="none" w:sz="0" w:space="0" w:color="auto"/>
        <w:bottom w:val="none" w:sz="0" w:space="0" w:color="auto"/>
        <w:right w:val="none" w:sz="0" w:space="0" w:color="auto"/>
      </w:divBdr>
    </w:div>
    <w:div w:id="563301021">
      <w:bodyDiv w:val="1"/>
      <w:marLeft w:val="0"/>
      <w:marRight w:val="0"/>
      <w:marTop w:val="0"/>
      <w:marBottom w:val="0"/>
      <w:divBdr>
        <w:top w:val="none" w:sz="0" w:space="0" w:color="auto"/>
        <w:left w:val="none" w:sz="0" w:space="0" w:color="auto"/>
        <w:bottom w:val="none" w:sz="0" w:space="0" w:color="auto"/>
        <w:right w:val="none" w:sz="0" w:space="0" w:color="auto"/>
      </w:divBdr>
    </w:div>
    <w:div w:id="580260457">
      <w:bodyDiv w:val="1"/>
      <w:marLeft w:val="0"/>
      <w:marRight w:val="0"/>
      <w:marTop w:val="0"/>
      <w:marBottom w:val="0"/>
      <w:divBdr>
        <w:top w:val="none" w:sz="0" w:space="0" w:color="auto"/>
        <w:left w:val="none" w:sz="0" w:space="0" w:color="auto"/>
        <w:bottom w:val="none" w:sz="0" w:space="0" w:color="auto"/>
        <w:right w:val="none" w:sz="0" w:space="0" w:color="auto"/>
      </w:divBdr>
    </w:div>
    <w:div w:id="588925220">
      <w:bodyDiv w:val="1"/>
      <w:marLeft w:val="0"/>
      <w:marRight w:val="0"/>
      <w:marTop w:val="0"/>
      <w:marBottom w:val="0"/>
      <w:divBdr>
        <w:top w:val="none" w:sz="0" w:space="0" w:color="auto"/>
        <w:left w:val="none" w:sz="0" w:space="0" w:color="auto"/>
        <w:bottom w:val="none" w:sz="0" w:space="0" w:color="auto"/>
        <w:right w:val="none" w:sz="0" w:space="0" w:color="auto"/>
      </w:divBdr>
    </w:div>
    <w:div w:id="589312590">
      <w:bodyDiv w:val="1"/>
      <w:marLeft w:val="0"/>
      <w:marRight w:val="0"/>
      <w:marTop w:val="0"/>
      <w:marBottom w:val="0"/>
      <w:divBdr>
        <w:top w:val="none" w:sz="0" w:space="0" w:color="auto"/>
        <w:left w:val="none" w:sz="0" w:space="0" w:color="auto"/>
        <w:bottom w:val="none" w:sz="0" w:space="0" w:color="auto"/>
        <w:right w:val="none" w:sz="0" w:space="0" w:color="auto"/>
      </w:divBdr>
    </w:div>
    <w:div w:id="609630306">
      <w:bodyDiv w:val="1"/>
      <w:marLeft w:val="0"/>
      <w:marRight w:val="0"/>
      <w:marTop w:val="0"/>
      <w:marBottom w:val="0"/>
      <w:divBdr>
        <w:top w:val="none" w:sz="0" w:space="0" w:color="auto"/>
        <w:left w:val="none" w:sz="0" w:space="0" w:color="auto"/>
        <w:bottom w:val="none" w:sz="0" w:space="0" w:color="auto"/>
        <w:right w:val="none" w:sz="0" w:space="0" w:color="auto"/>
      </w:divBdr>
    </w:div>
    <w:div w:id="645355320">
      <w:bodyDiv w:val="1"/>
      <w:marLeft w:val="0"/>
      <w:marRight w:val="0"/>
      <w:marTop w:val="0"/>
      <w:marBottom w:val="0"/>
      <w:divBdr>
        <w:top w:val="none" w:sz="0" w:space="0" w:color="auto"/>
        <w:left w:val="none" w:sz="0" w:space="0" w:color="auto"/>
        <w:bottom w:val="none" w:sz="0" w:space="0" w:color="auto"/>
        <w:right w:val="none" w:sz="0" w:space="0" w:color="auto"/>
      </w:divBdr>
    </w:div>
    <w:div w:id="650256636">
      <w:bodyDiv w:val="1"/>
      <w:marLeft w:val="0"/>
      <w:marRight w:val="0"/>
      <w:marTop w:val="0"/>
      <w:marBottom w:val="0"/>
      <w:divBdr>
        <w:top w:val="none" w:sz="0" w:space="0" w:color="auto"/>
        <w:left w:val="none" w:sz="0" w:space="0" w:color="auto"/>
        <w:bottom w:val="none" w:sz="0" w:space="0" w:color="auto"/>
        <w:right w:val="none" w:sz="0" w:space="0" w:color="auto"/>
      </w:divBdr>
    </w:div>
    <w:div w:id="651060122">
      <w:bodyDiv w:val="1"/>
      <w:marLeft w:val="0"/>
      <w:marRight w:val="0"/>
      <w:marTop w:val="0"/>
      <w:marBottom w:val="0"/>
      <w:divBdr>
        <w:top w:val="none" w:sz="0" w:space="0" w:color="auto"/>
        <w:left w:val="none" w:sz="0" w:space="0" w:color="auto"/>
        <w:bottom w:val="none" w:sz="0" w:space="0" w:color="auto"/>
        <w:right w:val="none" w:sz="0" w:space="0" w:color="auto"/>
      </w:divBdr>
    </w:div>
    <w:div w:id="654408770">
      <w:bodyDiv w:val="1"/>
      <w:marLeft w:val="0"/>
      <w:marRight w:val="0"/>
      <w:marTop w:val="0"/>
      <w:marBottom w:val="0"/>
      <w:divBdr>
        <w:top w:val="none" w:sz="0" w:space="0" w:color="auto"/>
        <w:left w:val="none" w:sz="0" w:space="0" w:color="auto"/>
        <w:bottom w:val="none" w:sz="0" w:space="0" w:color="auto"/>
        <w:right w:val="none" w:sz="0" w:space="0" w:color="auto"/>
      </w:divBdr>
    </w:div>
    <w:div w:id="675353336">
      <w:bodyDiv w:val="1"/>
      <w:marLeft w:val="0"/>
      <w:marRight w:val="0"/>
      <w:marTop w:val="0"/>
      <w:marBottom w:val="0"/>
      <w:divBdr>
        <w:top w:val="none" w:sz="0" w:space="0" w:color="auto"/>
        <w:left w:val="none" w:sz="0" w:space="0" w:color="auto"/>
        <w:bottom w:val="none" w:sz="0" w:space="0" w:color="auto"/>
        <w:right w:val="none" w:sz="0" w:space="0" w:color="auto"/>
      </w:divBdr>
    </w:div>
    <w:div w:id="681132417">
      <w:bodyDiv w:val="1"/>
      <w:marLeft w:val="0"/>
      <w:marRight w:val="0"/>
      <w:marTop w:val="0"/>
      <w:marBottom w:val="0"/>
      <w:divBdr>
        <w:top w:val="none" w:sz="0" w:space="0" w:color="auto"/>
        <w:left w:val="none" w:sz="0" w:space="0" w:color="auto"/>
        <w:bottom w:val="none" w:sz="0" w:space="0" w:color="auto"/>
        <w:right w:val="none" w:sz="0" w:space="0" w:color="auto"/>
      </w:divBdr>
    </w:div>
    <w:div w:id="681324852">
      <w:bodyDiv w:val="1"/>
      <w:marLeft w:val="0"/>
      <w:marRight w:val="0"/>
      <w:marTop w:val="0"/>
      <w:marBottom w:val="0"/>
      <w:divBdr>
        <w:top w:val="none" w:sz="0" w:space="0" w:color="auto"/>
        <w:left w:val="none" w:sz="0" w:space="0" w:color="auto"/>
        <w:bottom w:val="none" w:sz="0" w:space="0" w:color="auto"/>
        <w:right w:val="none" w:sz="0" w:space="0" w:color="auto"/>
      </w:divBdr>
    </w:div>
    <w:div w:id="727917754">
      <w:bodyDiv w:val="1"/>
      <w:marLeft w:val="0"/>
      <w:marRight w:val="0"/>
      <w:marTop w:val="0"/>
      <w:marBottom w:val="0"/>
      <w:divBdr>
        <w:top w:val="none" w:sz="0" w:space="0" w:color="auto"/>
        <w:left w:val="none" w:sz="0" w:space="0" w:color="auto"/>
        <w:bottom w:val="none" w:sz="0" w:space="0" w:color="auto"/>
        <w:right w:val="none" w:sz="0" w:space="0" w:color="auto"/>
      </w:divBdr>
    </w:div>
    <w:div w:id="743182931">
      <w:bodyDiv w:val="1"/>
      <w:marLeft w:val="0"/>
      <w:marRight w:val="0"/>
      <w:marTop w:val="0"/>
      <w:marBottom w:val="0"/>
      <w:divBdr>
        <w:top w:val="none" w:sz="0" w:space="0" w:color="auto"/>
        <w:left w:val="none" w:sz="0" w:space="0" w:color="auto"/>
        <w:bottom w:val="none" w:sz="0" w:space="0" w:color="auto"/>
        <w:right w:val="none" w:sz="0" w:space="0" w:color="auto"/>
      </w:divBdr>
    </w:div>
    <w:div w:id="753209782">
      <w:bodyDiv w:val="1"/>
      <w:marLeft w:val="0"/>
      <w:marRight w:val="0"/>
      <w:marTop w:val="0"/>
      <w:marBottom w:val="0"/>
      <w:divBdr>
        <w:top w:val="none" w:sz="0" w:space="0" w:color="auto"/>
        <w:left w:val="none" w:sz="0" w:space="0" w:color="auto"/>
        <w:bottom w:val="none" w:sz="0" w:space="0" w:color="auto"/>
        <w:right w:val="none" w:sz="0" w:space="0" w:color="auto"/>
      </w:divBdr>
    </w:div>
    <w:div w:id="755521177">
      <w:bodyDiv w:val="1"/>
      <w:marLeft w:val="0"/>
      <w:marRight w:val="0"/>
      <w:marTop w:val="0"/>
      <w:marBottom w:val="0"/>
      <w:divBdr>
        <w:top w:val="none" w:sz="0" w:space="0" w:color="auto"/>
        <w:left w:val="none" w:sz="0" w:space="0" w:color="auto"/>
        <w:bottom w:val="none" w:sz="0" w:space="0" w:color="auto"/>
        <w:right w:val="none" w:sz="0" w:space="0" w:color="auto"/>
      </w:divBdr>
    </w:div>
    <w:div w:id="759058706">
      <w:bodyDiv w:val="1"/>
      <w:marLeft w:val="0"/>
      <w:marRight w:val="0"/>
      <w:marTop w:val="0"/>
      <w:marBottom w:val="0"/>
      <w:divBdr>
        <w:top w:val="none" w:sz="0" w:space="0" w:color="auto"/>
        <w:left w:val="none" w:sz="0" w:space="0" w:color="auto"/>
        <w:bottom w:val="none" w:sz="0" w:space="0" w:color="auto"/>
        <w:right w:val="none" w:sz="0" w:space="0" w:color="auto"/>
      </w:divBdr>
    </w:div>
    <w:div w:id="780492206">
      <w:bodyDiv w:val="1"/>
      <w:marLeft w:val="0"/>
      <w:marRight w:val="0"/>
      <w:marTop w:val="0"/>
      <w:marBottom w:val="0"/>
      <w:divBdr>
        <w:top w:val="none" w:sz="0" w:space="0" w:color="auto"/>
        <w:left w:val="none" w:sz="0" w:space="0" w:color="auto"/>
        <w:bottom w:val="none" w:sz="0" w:space="0" w:color="auto"/>
        <w:right w:val="none" w:sz="0" w:space="0" w:color="auto"/>
      </w:divBdr>
    </w:div>
    <w:div w:id="805972871">
      <w:bodyDiv w:val="1"/>
      <w:marLeft w:val="0"/>
      <w:marRight w:val="0"/>
      <w:marTop w:val="0"/>
      <w:marBottom w:val="0"/>
      <w:divBdr>
        <w:top w:val="none" w:sz="0" w:space="0" w:color="auto"/>
        <w:left w:val="none" w:sz="0" w:space="0" w:color="auto"/>
        <w:bottom w:val="none" w:sz="0" w:space="0" w:color="auto"/>
        <w:right w:val="none" w:sz="0" w:space="0" w:color="auto"/>
      </w:divBdr>
    </w:div>
    <w:div w:id="813989498">
      <w:bodyDiv w:val="1"/>
      <w:marLeft w:val="0"/>
      <w:marRight w:val="0"/>
      <w:marTop w:val="0"/>
      <w:marBottom w:val="0"/>
      <w:divBdr>
        <w:top w:val="none" w:sz="0" w:space="0" w:color="auto"/>
        <w:left w:val="none" w:sz="0" w:space="0" w:color="auto"/>
        <w:bottom w:val="none" w:sz="0" w:space="0" w:color="auto"/>
        <w:right w:val="none" w:sz="0" w:space="0" w:color="auto"/>
      </w:divBdr>
    </w:div>
    <w:div w:id="849565359">
      <w:bodyDiv w:val="1"/>
      <w:marLeft w:val="0"/>
      <w:marRight w:val="0"/>
      <w:marTop w:val="0"/>
      <w:marBottom w:val="0"/>
      <w:divBdr>
        <w:top w:val="none" w:sz="0" w:space="0" w:color="auto"/>
        <w:left w:val="none" w:sz="0" w:space="0" w:color="auto"/>
        <w:bottom w:val="none" w:sz="0" w:space="0" w:color="auto"/>
        <w:right w:val="none" w:sz="0" w:space="0" w:color="auto"/>
      </w:divBdr>
    </w:div>
    <w:div w:id="981499882">
      <w:bodyDiv w:val="1"/>
      <w:marLeft w:val="0"/>
      <w:marRight w:val="0"/>
      <w:marTop w:val="0"/>
      <w:marBottom w:val="0"/>
      <w:divBdr>
        <w:top w:val="none" w:sz="0" w:space="0" w:color="auto"/>
        <w:left w:val="none" w:sz="0" w:space="0" w:color="auto"/>
        <w:bottom w:val="none" w:sz="0" w:space="0" w:color="auto"/>
        <w:right w:val="none" w:sz="0" w:space="0" w:color="auto"/>
      </w:divBdr>
    </w:div>
    <w:div w:id="988047821">
      <w:bodyDiv w:val="1"/>
      <w:marLeft w:val="0"/>
      <w:marRight w:val="0"/>
      <w:marTop w:val="0"/>
      <w:marBottom w:val="0"/>
      <w:divBdr>
        <w:top w:val="none" w:sz="0" w:space="0" w:color="auto"/>
        <w:left w:val="none" w:sz="0" w:space="0" w:color="auto"/>
        <w:bottom w:val="none" w:sz="0" w:space="0" w:color="auto"/>
        <w:right w:val="none" w:sz="0" w:space="0" w:color="auto"/>
      </w:divBdr>
    </w:div>
    <w:div w:id="1011419739">
      <w:bodyDiv w:val="1"/>
      <w:marLeft w:val="0"/>
      <w:marRight w:val="0"/>
      <w:marTop w:val="0"/>
      <w:marBottom w:val="0"/>
      <w:divBdr>
        <w:top w:val="none" w:sz="0" w:space="0" w:color="auto"/>
        <w:left w:val="none" w:sz="0" w:space="0" w:color="auto"/>
        <w:bottom w:val="none" w:sz="0" w:space="0" w:color="auto"/>
        <w:right w:val="none" w:sz="0" w:space="0" w:color="auto"/>
      </w:divBdr>
    </w:div>
    <w:div w:id="1011493787">
      <w:bodyDiv w:val="1"/>
      <w:marLeft w:val="0"/>
      <w:marRight w:val="0"/>
      <w:marTop w:val="0"/>
      <w:marBottom w:val="0"/>
      <w:divBdr>
        <w:top w:val="none" w:sz="0" w:space="0" w:color="auto"/>
        <w:left w:val="none" w:sz="0" w:space="0" w:color="auto"/>
        <w:bottom w:val="none" w:sz="0" w:space="0" w:color="auto"/>
        <w:right w:val="none" w:sz="0" w:space="0" w:color="auto"/>
      </w:divBdr>
    </w:div>
    <w:div w:id="1032416494">
      <w:bodyDiv w:val="1"/>
      <w:marLeft w:val="0"/>
      <w:marRight w:val="0"/>
      <w:marTop w:val="0"/>
      <w:marBottom w:val="0"/>
      <w:divBdr>
        <w:top w:val="none" w:sz="0" w:space="0" w:color="auto"/>
        <w:left w:val="none" w:sz="0" w:space="0" w:color="auto"/>
        <w:bottom w:val="none" w:sz="0" w:space="0" w:color="auto"/>
        <w:right w:val="none" w:sz="0" w:space="0" w:color="auto"/>
      </w:divBdr>
    </w:div>
    <w:div w:id="1058168003">
      <w:bodyDiv w:val="1"/>
      <w:marLeft w:val="0"/>
      <w:marRight w:val="0"/>
      <w:marTop w:val="0"/>
      <w:marBottom w:val="0"/>
      <w:divBdr>
        <w:top w:val="none" w:sz="0" w:space="0" w:color="auto"/>
        <w:left w:val="none" w:sz="0" w:space="0" w:color="auto"/>
        <w:bottom w:val="none" w:sz="0" w:space="0" w:color="auto"/>
        <w:right w:val="none" w:sz="0" w:space="0" w:color="auto"/>
      </w:divBdr>
    </w:div>
    <w:div w:id="1127627031">
      <w:bodyDiv w:val="1"/>
      <w:marLeft w:val="0"/>
      <w:marRight w:val="0"/>
      <w:marTop w:val="0"/>
      <w:marBottom w:val="0"/>
      <w:divBdr>
        <w:top w:val="none" w:sz="0" w:space="0" w:color="auto"/>
        <w:left w:val="none" w:sz="0" w:space="0" w:color="auto"/>
        <w:bottom w:val="none" w:sz="0" w:space="0" w:color="auto"/>
        <w:right w:val="none" w:sz="0" w:space="0" w:color="auto"/>
      </w:divBdr>
    </w:div>
    <w:div w:id="1129396030">
      <w:bodyDiv w:val="1"/>
      <w:marLeft w:val="0"/>
      <w:marRight w:val="0"/>
      <w:marTop w:val="0"/>
      <w:marBottom w:val="0"/>
      <w:divBdr>
        <w:top w:val="none" w:sz="0" w:space="0" w:color="auto"/>
        <w:left w:val="none" w:sz="0" w:space="0" w:color="auto"/>
        <w:bottom w:val="none" w:sz="0" w:space="0" w:color="auto"/>
        <w:right w:val="none" w:sz="0" w:space="0" w:color="auto"/>
      </w:divBdr>
    </w:div>
    <w:div w:id="1145243600">
      <w:bodyDiv w:val="1"/>
      <w:marLeft w:val="0"/>
      <w:marRight w:val="0"/>
      <w:marTop w:val="0"/>
      <w:marBottom w:val="0"/>
      <w:divBdr>
        <w:top w:val="none" w:sz="0" w:space="0" w:color="auto"/>
        <w:left w:val="none" w:sz="0" w:space="0" w:color="auto"/>
        <w:bottom w:val="none" w:sz="0" w:space="0" w:color="auto"/>
        <w:right w:val="none" w:sz="0" w:space="0" w:color="auto"/>
      </w:divBdr>
    </w:div>
    <w:div w:id="1147669802">
      <w:bodyDiv w:val="1"/>
      <w:marLeft w:val="0"/>
      <w:marRight w:val="0"/>
      <w:marTop w:val="0"/>
      <w:marBottom w:val="0"/>
      <w:divBdr>
        <w:top w:val="none" w:sz="0" w:space="0" w:color="auto"/>
        <w:left w:val="none" w:sz="0" w:space="0" w:color="auto"/>
        <w:bottom w:val="none" w:sz="0" w:space="0" w:color="auto"/>
        <w:right w:val="none" w:sz="0" w:space="0" w:color="auto"/>
      </w:divBdr>
    </w:div>
    <w:div w:id="1207373976">
      <w:bodyDiv w:val="1"/>
      <w:marLeft w:val="0"/>
      <w:marRight w:val="0"/>
      <w:marTop w:val="0"/>
      <w:marBottom w:val="0"/>
      <w:divBdr>
        <w:top w:val="none" w:sz="0" w:space="0" w:color="auto"/>
        <w:left w:val="none" w:sz="0" w:space="0" w:color="auto"/>
        <w:bottom w:val="none" w:sz="0" w:space="0" w:color="auto"/>
        <w:right w:val="none" w:sz="0" w:space="0" w:color="auto"/>
      </w:divBdr>
    </w:div>
    <w:div w:id="1218201933">
      <w:bodyDiv w:val="1"/>
      <w:marLeft w:val="0"/>
      <w:marRight w:val="0"/>
      <w:marTop w:val="0"/>
      <w:marBottom w:val="0"/>
      <w:divBdr>
        <w:top w:val="none" w:sz="0" w:space="0" w:color="auto"/>
        <w:left w:val="none" w:sz="0" w:space="0" w:color="auto"/>
        <w:bottom w:val="none" w:sz="0" w:space="0" w:color="auto"/>
        <w:right w:val="none" w:sz="0" w:space="0" w:color="auto"/>
      </w:divBdr>
    </w:div>
    <w:div w:id="1268537489">
      <w:bodyDiv w:val="1"/>
      <w:marLeft w:val="0"/>
      <w:marRight w:val="0"/>
      <w:marTop w:val="0"/>
      <w:marBottom w:val="0"/>
      <w:divBdr>
        <w:top w:val="none" w:sz="0" w:space="0" w:color="auto"/>
        <w:left w:val="none" w:sz="0" w:space="0" w:color="auto"/>
        <w:bottom w:val="none" w:sz="0" w:space="0" w:color="auto"/>
        <w:right w:val="none" w:sz="0" w:space="0" w:color="auto"/>
      </w:divBdr>
    </w:div>
    <w:div w:id="1283536667">
      <w:bodyDiv w:val="1"/>
      <w:marLeft w:val="0"/>
      <w:marRight w:val="0"/>
      <w:marTop w:val="0"/>
      <w:marBottom w:val="0"/>
      <w:divBdr>
        <w:top w:val="none" w:sz="0" w:space="0" w:color="auto"/>
        <w:left w:val="none" w:sz="0" w:space="0" w:color="auto"/>
        <w:bottom w:val="none" w:sz="0" w:space="0" w:color="auto"/>
        <w:right w:val="none" w:sz="0" w:space="0" w:color="auto"/>
      </w:divBdr>
    </w:div>
    <w:div w:id="1324048278">
      <w:bodyDiv w:val="1"/>
      <w:marLeft w:val="0"/>
      <w:marRight w:val="0"/>
      <w:marTop w:val="0"/>
      <w:marBottom w:val="0"/>
      <w:divBdr>
        <w:top w:val="none" w:sz="0" w:space="0" w:color="auto"/>
        <w:left w:val="none" w:sz="0" w:space="0" w:color="auto"/>
        <w:bottom w:val="none" w:sz="0" w:space="0" w:color="auto"/>
        <w:right w:val="none" w:sz="0" w:space="0" w:color="auto"/>
      </w:divBdr>
    </w:div>
    <w:div w:id="1398941070">
      <w:bodyDiv w:val="1"/>
      <w:marLeft w:val="0"/>
      <w:marRight w:val="0"/>
      <w:marTop w:val="0"/>
      <w:marBottom w:val="0"/>
      <w:divBdr>
        <w:top w:val="none" w:sz="0" w:space="0" w:color="auto"/>
        <w:left w:val="none" w:sz="0" w:space="0" w:color="auto"/>
        <w:bottom w:val="none" w:sz="0" w:space="0" w:color="auto"/>
        <w:right w:val="none" w:sz="0" w:space="0" w:color="auto"/>
      </w:divBdr>
    </w:div>
    <w:div w:id="1413119758">
      <w:bodyDiv w:val="1"/>
      <w:marLeft w:val="0"/>
      <w:marRight w:val="0"/>
      <w:marTop w:val="0"/>
      <w:marBottom w:val="0"/>
      <w:divBdr>
        <w:top w:val="none" w:sz="0" w:space="0" w:color="auto"/>
        <w:left w:val="none" w:sz="0" w:space="0" w:color="auto"/>
        <w:bottom w:val="none" w:sz="0" w:space="0" w:color="auto"/>
        <w:right w:val="none" w:sz="0" w:space="0" w:color="auto"/>
      </w:divBdr>
    </w:div>
    <w:div w:id="1449472866">
      <w:bodyDiv w:val="1"/>
      <w:marLeft w:val="0"/>
      <w:marRight w:val="0"/>
      <w:marTop w:val="0"/>
      <w:marBottom w:val="0"/>
      <w:divBdr>
        <w:top w:val="none" w:sz="0" w:space="0" w:color="auto"/>
        <w:left w:val="none" w:sz="0" w:space="0" w:color="auto"/>
        <w:bottom w:val="none" w:sz="0" w:space="0" w:color="auto"/>
        <w:right w:val="none" w:sz="0" w:space="0" w:color="auto"/>
      </w:divBdr>
    </w:div>
    <w:div w:id="1452900162">
      <w:bodyDiv w:val="1"/>
      <w:marLeft w:val="0"/>
      <w:marRight w:val="0"/>
      <w:marTop w:val="0"/>
      <w:marBottom w:val="0"/>
      <w:divBdr>
        <w:top w:val="none" w:sz="0" w:space="0" w:color="auto"/>
        <w:left w:val="none" w:sz="0" w:space="0" w:color="auto"/>
        <w:bottom w:val="none" w:sz="0" w:space="0" w:color="auto"/>
        <w:right w:val="none" w:sz="0" w:space="0" w:color="auto"/>
      </w:divBdr>
    </w:div>
    <w:div w:id="1459378220">
      <w:bodyDiv w:val="1"/>
      <w:marLeft w:val="0"/>
      <w:marRight w:val="0"/>
      <w:marTop w:val="0"/>
      <w:marBottom w:val="0"/>
      <w:divBdr>
        <w:top w:val="none" w:sz="0" w:space="0" w:color="auto"/>
        <w:left w:val="none" w:sz="0" w:space="0" w:color="auto"/>
        <w:bottom w:val="none" w:sz="0" w:space="0" w:color="auto"/>
        <w:right w:val="none" w:sz="0" w:space="0" w:color="auto"/>
      </w:divBdr>
    </w:div>
    <w:div w:id="1473405154">
      <w:bodyDiv w:val="1"/>
      <w:marLeft w:val="0"/>
      <w:marRight w:val="0"/>
      <w:marTop w:val="0"/>
      <w:marBottom w:val="0"/>
      <w:divBdr>
        <w:top w:val="none" w:sz="0" w:space="0" w:color="auto"/>
        <w:left w:val="none" w:sz="0" w:space="0" w:color="auto"/>
        <w:bottom w:val="none" w:sz="0" w:space="0" w:color="auto"/>
        <w:right w:val="none" w:sz="0" w:space="0" w:color="auto"/>
      </w:divBdr>
    </w:div>
    <w:div w:id="1476485801">
      <w:bodyDiv w:val="1"/>
      <w:marLeft w:val="0"/>
      <w:marRight w:val="0"/>
      <w:marTop w:val="0"/>
      <w:marBottom w:val="0"/>
      <w:divBdr>
        <w:top w:val="none" w:sz="0" w:space="0" w:color="auto"/>
        <w:left w:val="none" w:sz="0" w:space="0" w:color="auto"/>
        <w:bottom w:val="none" w:sz="0" w:space="0" w:color="auto"/>
        <w:right w:val="none" w:sz="0" w:space="0" w:color="auto"/>
      </w:divBdr>
    </w:div>
    <w:div w:id="1493528054">
      <w:bodyDiv w:val="1"/>
      <w:marLeft w:val="0"/>
      <w:marRight w:val="0"/>
      <w:marTop w:val="0"/>
      <w:marBottom w:val="0"/>
      <w:divBdr>
        <w:top w:val="none" w:sz="0" w:space="0" w:color="auto"/>
        <w:left w:val="none" w:sz="0" w:space="0" w:color="auto"/>
        <w:bottom w:val="none" w:sz="0" w:space="0" w:color="auto"/>
        <w:right w:val="none" w:sz="0" w:space="0" w:color="auto"/>
      </w:divBdr>
    </w:div>
    <w:div w:id="1498884494">
      <w:bodyDiv w:val="1"/>
      <w:marLeft w:val="0"/>
      <w:marRight w:val="0"/>
      <w:marTop w:val="0"/>
      <w:marBottom w:val="0"/>
      <w:divBdr>
        <w:top w:val="none" w:sz="0" w:space="0" w:color="auto"/>
        <w:left w:val="none" w:sz="0" w:space="0" w:color="auto"/>
        <w:bottom w:val="none" w:sz="0" w:space="0" w:color="auto"/>
        <w:right w:val="none" w:sz="0" w:space="0" w:color="auto"/>
      </w:divBdr>
    </w:div>
    <w:div w:id="1500921291">
      <w:bodyDiv w:val="1"/>
      <w:marLeft w:val="0"/>
      <w:marRight w:val="0"/>
      <w:marTop w:val="0"/>
      <w:marBottom w:val="0"/>
      <w:divBdr>
        <w:top w:val="none" w:sz="0" w:space="0" w:color="auto"/>
        <w:left w:val="none" w:sz="0" w:space="0" w:color="auto"/>
        <w:bottom w:val="none" w:sz="0" w:space="0" w:color="auto"/>
        <w:right w:val="none" w:sz="0" w:space="0" w:color="auto"/>
      </w:divBdr>
    </w:div>
    <w:div w:id="1515070243">
      <w:bodyDiv w:val="1"/>
      <w:marLeft w:val="0"/>
      <w:marRight w:val="0"/>
      <w:marTop w:val="0"/>
      <w:marBottom w:val="0"/>
      <w:divBdr>
        <w:top w:val="none" w:sz="0" w:space="0" w:color="auto"/>
        <w:left w:val="none" w:sz="0" w:space="0" w:color="auto"/>
        <w:bottom w:val="none" w:sz="0" w:space="0" w:color="auto"/>
        <w:right w:val="none" w:sz="0" w:space="0" w:color="auto"/>
      </w:divBdr>
    </w:div>
    <w:div w:id="1544825125">
      <w:bodyDiv w:val="1"/>
      <w:marLeft w:val="0"/>
      <w:marRight w:val="0"/>
      <w:marTop w:val="0"/>
      <w:marBottom w:val="0"/>
      <w:divBdr>
        <w:top w:val="none" w:sz="0" w:space="0" w:color="auto"/>
        <w:left w:val="none" w:sz="0" w:space="0" w:color="auto"/>
        <w:bottom w:val="none" w:sz="0" w:space="0" w:color="auto"/>
        <w:right w:val="none" w:sz="0" w:space="0" w:color="auto"/>
      </w:divBdr>
    </w:div>
    <w:div w:id="1550452126">
      <w:bodyDiv w:val="1"/>
      <w:marLeft w:val="0"/>
      <w:marRight w:val="0"/>
      <w:marTop w:val="0"/>
      <w:marBottom w:val="0"/>
      <w:divBdr>
        <w:top w:val="none" w:sz="0" w:space="0" w:color="auto"/>
        <w:left w:val="none" w:sz="0" w:space="0" w:color="auto"/>
        <w:bottom w:val="none" w:sz="0" w:space="0" w:color="auto"/>
        <w:right w:val="none" w:sz="0" w:space="0" w:color="auto"/>
      </w:divBdr>
    </w:div>
    <w:div w:id="1562669947">
      <w:bodyDiv w:val="1"/>
      <w:marLeft w:val="0"/>
      <w:marRight w:val="0"/>
      <w:marTop w:val="0"/>
      <w:marBottom w:val="0"/>
      <w:divBdr>
        <w:top w:val="none" w:sz="0" w:space="0" w:color="auto"/>
        <w:left w:val="none" w:sz="0" w:space="0" w:color="auto"/>
        <w:bottom w:val="none" w:sz="0" w:space="0" w:color="auto"/>
        <w:right w:val="none" w:sz="0" w:space="0" w:color="auto"/>
      </w:divBdr>
    </w:div>
    <w:div w:id="1565721667">
      <w:bodyDiv w:val="1"/>
      <w:marLeft w:val="0"/>
      <w:marRight w:val="0"/>
      <w:marTop w:val="0"/>
      <w:marBottom w:val="0"/>
      <w:divBdr>
        <w:top w:val="none" w:sz="0" w:space="0" w:color="auto"/>
        <w:left w:val="none" w:sz="0" w:space="0" w:color="auto"/>
        <w:bottom w:val="none" w:sz="0" w:space="0" w:color="auto"/>
        <w:right w:val="none" w:sz="0" w:space="0" w:color="auto"/>
      </w:divBdr>
    </w:div>
    <w:div w:id="1574855760">
      <w:bodyDiv w:val="1"/>
      <w:marLeft w:val="0"/>
      <w:marRight w:val="0"/>
      <w:marTop w:val="0"/>
      <w:marBottom w:val="0"/>
      <w:divBdr>
        <w:top w:val="none" w:sz="0" w:space="0" w:color="auto"/>
        <w:left w:val="none" w:sz="0" w:space="0" w:color="auto"/>
        <w:bottom w:val="none" w:sz="0" w:space="0" w:color="auto"/>
        <w:right w:val="none" w:sz="0" w:space="0" w:color="auto"/>
      </w:divBdr>
    </w:div>
    <w:div w:id="1576280268">
      <w:bodyDiv w:val="1"/>
      <w:marLeft w:val="0"/>
      <w:marRight w:val="0"/>
      <w:marTop w:val="0"/>
      <w:marBottom w:val="0"/>
      <w:divBdr>
        <w:top w:val="none" w:sz="0" w:space="0" w:color="auto"/>
        <w:left w:val="none" w:sz="0" w:space="0" w:color="auto"/>
        <w:bottom w:val="none" w:sz="0" w:space="0" w:color="auto"/>
        <w:right w:val="none" w:sz="0" w:space="0" w:color="auto"/>
      </w:divBdr>
    </w:div>
    <w:div w:id="1582761251">
      <w:bodyDiv w:val="1"/>
      <w:marLeft w:val="0"/>
      <w:marRight w:val="0"/>
      <w:marTop w:val="0"/>
      <w:marBottom w:val="0"/>
      <w:divBdr>
        <w:top w:val="none" w:sz="0" w:space="0" w:color="auto"/>
        <w:left w:val="none" w:sz="0" w:space="0" w:color="auto"/>
        <w:bottom w:val="none" w:sz="0" w:space="0" w:color="auto"/>
        <w:right w:val="none" w:sz="0" w:space="0" w:color="auto"/>
      </w:divBdr>
    </w:div>
    <w:div w:id="1595818763">
      <w:bodyDiv w:val="1"/>
      <w:marLeft w:val="0"/>
      <w:marRight w:val="0"/>
      <w:marTop w:val="0"/>
      <w:marBottom w:val="0"/>
      <w:divBdr>
        <w:top w:val="none" w:sz="0" w:space="0" w:color="auto"/>
        <w:left w:val="none" w:sz="0" w:space="0" w:color="auto"/>
        <w:bottom w:val="none" w:sz="0" w:space="0" w:color="auto"/>
        <w:right w:val="none" w:sz="0" w:space="0" w:color="auto"/>
      </w:divBdr>
    </w:div>
    <w:div w:id="1600454693">
      <w:bodyDiv w:val="1"/>
      <w:marLeft w:val="0"/>
      <w:marRight w:val="0"/>
      <w:marTop w:val="0"/>
      <w:marBottom w:val="0"/>
      <w:divBdr>
        <w:top w:val="none" w:sz="0" w:space="0" w:color="auto"/>
        <w:left w:val="none" w:sz="0" w:space="0" w:color="auto"/>
        <w:bottom w:val="none" w:sz="0" w:space="0" w:color="auto"/>
        <w:right w:val="none" w:sz="0" w:space="0" w:color="auto"/>
      </w:divBdr>
    </w:div>
    <w:div w:id="1603029600">
      <w:bodyDiv w:val="1"/>
      <w:marLeft w:val="0"/>
      <w:marRight w:val="0"/>
      <w:marTop w:val="0"/>
      <w:marBottom w:val="0"/>
      <w:divBdr>
        <w:top w:val="none" w:sz="0" w:space="0" w:color="auto"/>
        <w:left w:val="none" w:sz="0" w:space="0" w:color="auto"/>
        <w:bottom w:val="none" w:sz="0" w:space="0" w:color="auto"/>
        <w:right w:val="none" w:sz="0" w:space="0" w:color="auto"/>
      </w:divBdr>
    </w:div>
    <w:div w:id="1615818411">
      <w:bodyDiv w:val="1"/>
      <w:marLeft w:val="0"/>
      <w:marRight w:val="0"/>
      <w:marTop w:val="0"/>
      <w:marBottom w:val="0"/>
      <w:divBdr>
        <w:top w:val="none" w:sz="0" w:space="0" w:color="auto"/>
        <w:left w:val="none" w:sz="0" w:space="0" w:color="auto"/>
        <w:bottom w:val="none" w:sz="0" w:space="0" w:color="auto"/>
        <w:right w:val="none" w:sz="0" w:space="0" w:color="auto"/>
      </w:divBdr>
    </w:div>
    <w:div w:id="1650011602">
      <w:bodyDiv w:val="1"/>
      <w:marLeft w:val="0"/>
      <w:marRight w:val="0"/>
      <w:marTop w:val="0"/>
      <w:marBottom w:val="0"/>
      <w:divBdr>
        <w:top w:val="none" w:sz="0" w:space="0" w:color="auto"/>
        <w:left w:val="none" w:sz="0" w:space="0" w:color="auto"/>
        <w:bottom w:val="none" w:sz="0" w:space="0" w:color="auto"/>
        <w:right w:val="none" w:sz="0" w:space="0" w:color="auto"/>
      </w:divBdr>
    </w:div>
    <w:div w:id="1650940615">
      <w:bodyDiv w:val="1"/>
      <w:marLeft w:val="0"/>
      <w:marRight w:val="0"/>
      <w:marTop w:val="0"/>
      <w:marBottom w:val="0"/>
      <w:divBdr>
        <w:top w:val="none" w:sz="0" w:space="0" w:color="auto"/>
        <w:left w:val="none" w:sz="0" w:space="0" w:color="auto"/>
        <w:bottom w:val="none" w:sz="0" w:space="0" w:color="auto"/>
        <w:right w:val="none" w:sz="0" w:space="0" w:color="auto"/>
      </w:divBdr>
    </w:div>
    <w:div w:id="1652174925">
      <w:bodyDiv w:val="1"/>
      <w:marLeft w:val="0"/>
      <w:marRight w:val="0"/>
      <w:marTop w:val="0"/>
      <w:marBottom w:val="0"/>
      <w:divBdr>
        <w:top w:val="none" w:sz="0" w:space="0" w:color="auto"/>
        <w:left w:val="none" w:sz="0" w:space="0" w:color="auto"/>
        <w:bottom w:val="none" w:sz="0" w:space="0" w:color="auto"/>
        <w:right w:val="none" w:sz="0" w:space="0" w:color="auto"/>
      </w:divBdr>
    </w:div>
    <w:div w:id="1686010084">
      <w:bodyDiv w:val="1"/>
      <w:marLeft w:val="0"/>
      <w:marRight w:val="0"/>
      <w:marTop w:val="0"/>
      <w:marBottom w:val="0"/>
      <w:divBdr>
        <w:top w:val="none" w:sz="0" w:space="0" w:color="auto"/>
        <w:left w:val="none" w:sz="0" w:space="0" w:color="auto"/>
        <w:bottom w:val="none" w:sz="0" w:space="0" w:color="auto"/>
        <w:right w:val="none" w:sz="0" w:space="0" w:color="auto"/>
      </w:divBdr>
    </w:div>
    <w:div w:id="1694378352">
      <w:bodyDiv w:val="1"/>
      <w:marLeft w:val="0"/>
      <w:marRight w:val="0"/>
      <w:marTop w:val="0"/>
      <w:marBottom w:val="0"/>
      <w:divBdr>
        <w:top w:val="none" w:sz="0" w:space="0" w:color="auto"/>
        <w:left w:val="none" w:sz="0" w:space="0" w:color="auto"/>
        <w:bottom w:val="none" w:sz="0" w:space="0" w:color="auto"/>
        <w:right w:val="none" w:sz="0" w:space="0" w:color="auto"/>
      </w:divBdr>
    </w:div>
    <w:div w:id="1707172812">
      <w:bodyDiv w:val="1"/>
      <w:marLeft w:val="0"/>
      <w:marRight w:val="0"/>
      <w:marTop w:val="0"/>
      <w:marBottom w:val="0"/>
      <w:divBdr>
        <w:top w:val="none" w:sz="0" w:space="0" w:color="auto"/>
        <w:left w:val="none" w:sz="0" w:space="0" w:color="auto"/>
        <w:bottom w:val="none" w:sz="0" w:space="0" w:color="auto"/>
        <w:right w:val="none" w:sz="0" w:space="0" w:color="auto"/>
      </w:divBdr>
    </w:div>
    <w:div w:id="1767269805">
      <w:bodyDiv w:val="1"/>
      <w:marLeft w:val="0"/>
      <w:marRight w:val="0"/>
      <w:marTop w:val="0"/>
      <w:marBottom w:val="0"/>
      <w:divBdr>
        <w:top w:val="none" w:sz="0" w:space="0" w:color="auto"/>
        <w:left w:val="none" w:sz="0" w:space="0" w:color="auto"/>
        <w:bottom w:val="none" w:sz="0" w:space="0" w:color="auto"/>
        <w:right w:val="none" w:sz="0" w:space="0" w:color="auto"/>
      </w:divBdr>
    </w:div>
    <w:div w:id="1780561300">
      <w:bodyDiv w:val="1"/>
      <w:marLeft w:val="0"/>
      <w:marRight w:val="0"/>
      <w:marTop w:val="0"/>
      <w:marBottom w:val="0"/>
      <w:divBdr>
        <w:top w:val="none" w:sz="0" w:space="0" w:color="auto"/>
        <w:left w:val="none" w:sz="0" w:space="0" w:color="auto"/>
        <w:bottom w:val="none" w:sz="0" w:space="0" w:color="auto"/>
        <w:right w:val="none" w:sz="0" w:space="0" w:color="auto"/>
      </w:divBdr>
    </w:div>
    <w:div w:id="1814711170">
      <w:bodyDiv w:val="1"/>
      <w:marLeft w:val="0"/>
      <w:marRight w:val="0"/>
      <w:marTop w:val="0"/>
      <w:marBottom w:val="0"/>
      <w:divBdr>
        <w:top w:val="none" w:sz="0" w:space="0" w:color="auto"/>
        <w:left w:val="none" w:sz="0" w:space="0" w:color="auto"/>
        <w:bottom w:val="none" w:sz="0" w:space="0" w:color="auto"/>
        <w:right w:val="none" w:sz="0" w:space="0" w:color="auto"/>
      </w:divBdr>
    </w:div>
    <w:div w:id="1825899572">
      <w:bodyDiv w:val="1"/>
      <w:marLeft w:val="0"/>
      <w:marRight w:val="0"/>
      <w:marTop w:val="0"/>
      <w:marBottom w:val="0"/>
      <w:divBdr>
        <w:top w:val="none" w:sz="0" w:space="0" w:color="auto"/>
        <w:left w:val="none" w:sz="0" w:space="0" w:color="auto"/>
        <w:bottom w:val="none" w:sz="0" w:space="0" w:color="auto"/>
        <w:right w:val="none" w:sz="0" w:space="0" w:color="auto"/>
      </w:divBdr>
    </w:div>
    <w:div w:id="1829596150">
      <w:bodyDiv w:val="1"/>
      <w:marLeft w:val="0"/>
      <w:marRight w:val="0"/>
      <w:marTop w:val="0"/>
      <w:marBottom w:val="0"/>
      <w:divBdr>
        <w:top w:val="none" w:sz="0" w:space="0" w:color="auto"/>
        <w:left w:val="none" w:sz="0" w:space="0" w:color="auto"/>
        <w:bottom w:val="none" w:sz="0" w:space="0" w:color="auto"/>
        <w:right w:val="none" w:sz="0" w:space="0" w:color="auto"/>
      </w:divBdr>
    </w:div>
    <w:div w:id="1837182094">
      <w:bodyDiv w:val="1"/>
      <w:marLeft w:val="0"/>
      <w:marRight w:val="0"/>
      <w:marTop w:val="0"/>
      <w:marBottom w:val="0"/>
      <w:divBdr>
        <w:top w:val="none" w:sz="0" w:space="0" w:color="auto"/>
        <w:left w:val="none" w:sz="0" w:space="0" w:color="auto"/>
        <w:bottom w:val="none" w:sz="0" w:space="0" w:color="auto"/>
        <w:right w:val="none" w:sz="0" w:space="0" w:color="auto"/>
      </w:divBdr>
    </w:div>
    <w:div w:id="1838037523">
      <w:bodyDiv w:val="1"/>
      <w:marLeft w:val="0"/>
      <w:marRight w:val="0"/>
      <w:marTop w:val="0"/>
      <w:marBottom w:val="0"/>
      <w:divBdr>
        <w:top w:val="none" w:sz="0" w:space="0" w:color="auto"/>
        <w:left w:val="none" w:sz="0" w:space="0" w:color="auto"/>
        <w:bottom w:val="none" w:sz="0" w:space="0" w:color="auto"/>
        <w:right w:val="none" w:sz="0" w:space="0" w:color="auto"/>
      </w:divBdr>
    </w:div>
    <w:div w:id="1857040858">
      <w:bodyDiv w:val="1"/>
      <w:marLeft w:val="0"/>
      <w:marRight w:val="0"/>
      <w:marTop w:val="0"/>
      <w:marBottom w:val="0"/>
      <w:divBdr>
        <w:top w:val="none" w:sz="0" w:space="0" w:color="auto"/>
        <w:left w:val="none" w:sz="0" w:space="0" w:color="auto"/>
        <w:bottom w:val="none" w:sz="0" w:space="0" w:color="auto"/>
        <w:right w:val="none" w:sz="0" w:space="0" w:color="auto"/>
      </w:divBdr>
    </w:div>
    <w:div w:id="1857838794">
      <w:bodyDiv w:val="1"/>
      <w:marLeft w:val="0"/>
      <w:marRight w:val="0"/>
      <w:marTop w:val="0"/>
      <w:marBottom w:val="0"/>
      <w:divBdr>
        <w:top w:val="none" w:sz="0" w:space="0" w:color="auto"/>
        <w:left w:val="none" w:sz="0" w:space="0" w:color="auto"/>
        <w:bottom w:val="none" w:sz="0" w:space="0" w:color="auto"/>
        <w:right w:val="none" w:sz="0" w:space="0" w:color="auto"/>
      </w:divBdr>
    </w:div>
    <w:div w:id="1874030990">
      <w:bodyDiv w:val="1"/>
      <w:marLeft w:val="0"/>
      <w:marRight w:val="0"/>
      <w:marTop w:val="0"/>
      <w:marBottom w:val="0"/>
      <w:divBdr>
        <w:top w:val="none" w:sz="0" w:space="0" w:color="auto"/>
        <w:left w:val="none" w:sz="0" w:space="0" w:color="auto"/>
        <w:bottom w:val="none" w:sz="0" w:space="0" w:color="auto"/>
        <w:right w:val="none" w:sz="0" w:space="0" w:color="auto"/>
      </w:divBdr>
    </w:div>
    <w:div w:id="1898279114">
      <w:bodyDiv w:val="1"/>
      <w:marLeft w:val="0"/>
      <w:marRight w:val="0"/>
      <w:marTop w:val="0"/>
      <w:marBottom w:val="0"/>
      <w:divBdr>
        <w:top w:val="none" w:sz="0" w:space="0" w:color="auto"/>
        <w:left w:val="none" w:sz="0" w:space="0" w:color="auto"/>
        <w:bottom w:val="none" w:sz="0" w:space="0" w:color="auto"/>
        <w:right w:val="none" w:sz="0" w:space="0" w:color="auto"/>
      </w:divBdr>
    </w:div>
    <w:div w:id="1909263543">
      <w:bodyDiv w:val="1"/>
      <w:marLeft w:val="0"/>
      <w:marRight w:val="0"/>
      <w:marTop w:val="0"/>
      <w:marBottom w:val="0"/>
      <w:divBdr>
        <w:top w:val="none" w:sz="0" w:space="0" w:color="auto"/>
        <w:left w:val="none" w:sz="0" w:space="0" w:color="auto"/>
        <w:bottom w:val="none" w:sz="0" w:space="0" w:color="auto"/>
        <w:right w:val="none" w:sz="0" w:space="0" w:color="auto"/>
      </w:divBdr>
    </w:div>
    <w:div w:id="1927767795">
      <w:bodyDiv w:val="1"/>
      <w:marLeft w:val="0"/>
      <w:marRight w:val="0"/>
      <w:marTop w:val="0"/>
      <w:marBottom w:val="0"/>
      <w:divBdr>
        <w:top w:val="none" w:sz="0" w:space="0" w:color="auto"/>
        <w:left w:val="none" w:sz="0" w:space="0" w:color="auto"/>
        <w:bottom w:val="none" w:sz="0" w:space="0" w:color="auto"/>
        <w:right w:val="none" w:sz="0" w:space="0" w:color="auto"/>
      </w:divBdr>
    </w:div>
    <w:div w:id="1954314318">
      <w:bodyDiv w:val="1"/>
      <w:marLeft w:val="0"/>
      <w:marRight w:val="0"/>
      <w:marTop w:val="0"/>
      <w:marBottom w:val="0"/>
      <w:divBdr>
        <w:top w:val="none" w:sz="0" w:space="0" w:color="auto"/>
        <w:left w:val="none" w:sz="0" w:space="0" w:color="auto"/>
        <w:bottom w:val="none" w:sz="0" w:space="0" w:color="auto"/>
        <w:right w:val="none" w:sz="0" w:space="0" w:color="auto"/>
      </w:divBdr>
    </w:div>
    <w:div w:id="1967933067">
      <w:bodyDiv w:val="1"/>
      <w:marLeft w:val="0"/>
      <w:marRight w:val="0"/>
      <w:marTop w:val="0"/>
      <w:marBottom w:val="0"/>
      <w:divBdr>
        <w:top w:val="none" w:sz="0" w:space="0" w:color="auto"/>
        <w:left w:val="none" w:sz="0" w:space="0" w:color="auto"/>
        <w:bottom w:val="none" w:sz="0" w:space="0" w:color="auto"/>
        <w:right w:val="none" w:sz="0" w:space="0" w:color="auto"/>
      </w:divBdr>
    </w:div>
    <w:div w:id="2005862157">
      <w:bodyDiv w:val="1"/>
      <w:marLeft w:val="0"/>
      <w:marRight w:val="0"/>
      <w:marTop w:val="0"/>
      <w:marBottom w:val="0"/>
      <w:divBdr>
        <w:top w:val="none" w:sz="0" w:space="0" w:color="auto"/>
        <w:left w:val="none" w:sz="0" w:space="0" w:color="auto"/>
        <w:bottom w:val="none" w:sz="0" w:space="0" w:color="auto"/>
        <w:right w:val="none" w:sz="0" w:space="0" w:color="auto"/>
      </w:divBdr>
    </w:div>
    <w:div w:id="2007244175">
      <w:bodyDiv w:val="1"/>
      <w:marLeft w:val="0"/>
      <w:marRight w:val="0"/>
      <w:marTop w:val="0"/>
      <w:marBottom w:val="0"/>
      <w:divBdr>
        <w:top w:val="none" w:sz="0" w:space="0" w:color="auto"/>
        <w:left w:val="none" w:sz="0" w:space="0" w:color="auto"/>
        <w:bottom w:val="none" w:sz="0" w:space="0" w:color="auto"/>
        <w:right w:val="none" w:sz="0" w:space="0" w:color="auto"/>
      </w:divBdr>
    </w:div>
    <w:div w:id="2017152450">
      <w:bodyDiv w:val="1"/>
      <w:marLeft w:val="0"/>
      <w:marRight w:val="0"/>
      <w:marTop w:val="0"/>
      <w:marBottom w:val="0"/>
      <w:divBdr>
        <w:top w:val="none" w:sz="0" w:space="0" w:color="auto"/>
        <w:left w:val="none" w:sz="0" w:space="0" w:color="auto"/>
        <w:bottom w:val="none" w:sz="0" w:space="0" w:color="auto"/>
        <w:right w:val="none" w:sz="0" w:space="0" w:color="auto"/>
      </w:divBdr>
    </w:div>
    <w:div w:id="2018728930">
      <w:bodyDiv w:val="1"/>
      <w:marLeft w:val="0"/>
      <w:marRight w:val="0"/>
      <w:marTop w:val="0"/>
      <w:marBottom w:val="0"/>
      <w:divBdr>
        <w:top w:val="none" w:sz="0" w:space="0" w:color="auto"/>
        <w:left w:val="none" w:sz="0" w:space="0" w:color="auto"/>
        <w:bottom w:val="none" w:sz="0" w:space="0" w:color="auto"/>
        <w:right w:val="none" w:sz="0" w:space="0" w:color="auto"/>
      </w:divBdr>
    </w:div>
    <w:div w:id="2019572996">
      <w:bodyDiv w:val="1"/>
      <w:marLeft w:val="0"/>
      <w:marRight w:val="0"/>
      <w:marTop w:val="0"/>
      <w:marBottom w:val="0"/>
      <w:divBdr>
        <w:top w:val="none" w:sz="0" w:space="0" w:color="auto"/>
        <w:left w:val="none" w:sz="0" w:space="0" w:color="auto"/>
        <w:bottom w:val="none" w:sz="0" w:space="0" w:color="auto"/>
        <w:right w:val="none" w:sz="0" w:space="0" w:color="auto"/>
      </w:divBdr>
    </w:div>
    <w:div w:id="2040616220">
      <w:bodyDiv w:val="1"/>
      <w:marLeft w:val="0"/>
      <w:marRight w:val="0"/>
      <w:marTop w:val="0"/>
      <w:marBottom w:val="0"/>
      <w:divBdr>
        <w:top w:val="none" w:sz="0" w:space="0" w:color="auto"/>
        <w:left w:val="none" w:sz="0" w:space="0" w:color="auto"/>
        <w:bottom w:val="none" w:sz="0" w:space="0" w:color="auto"/>
        <w:right w:val="none" w:sz="0" w:space="0" w:color="auto"/>
      </w:divBdr>
    </w:div>
    <w:div w:id="2075007664">
      <w:bodyDiv w:val="1"/>
      <w:marLeft w:val="0"/>
      <w:marRight w:val="0"/>
      <w:marTop w:val="0"/>
      <w:marBottom w:val="0"/>
      <w:divBdr>
        <w:top w:val="none" w:sz="0" w:space="0" w:color="auto"/>
        <w:left w:val="none" w:sz="0" w:space="0" w:color="auto"/>
        <w:bottom w:val="none" w:sz="0" w:space="0" w:color="auto"/>
        <w:right w:val="none" w:sz="0" w:space="0" w:color="auto"/>
      </w:divBdr>
    </w:div>
    <w:div w:id="2080395261">
      <w:bodyDiv w:val="1"/>
      <w:marLeft w:val="0"/>
      <w:marRight w:val="0"/>
      <w:marTop w:val="0"/>
      <w:marBottom w:val="0"/>
      <w:divBdr>
        <w:top w:val="none" w:sz="0" w:space="0" w:color="auto"/>
        <w:left w:val="none" w:sz="0" w:space="0" w:color="auto"/>
        <w:bottom w:val="none" w:sz="0" w:space="0" w:color="auto"/>
        <w:right w:val="none" w:sz="0" w:space="0" w:color="auto"/>
      </w:divBdr>
    </w:div>
    <w:div w:id="2119248567">
      <w:bodyDiv w:val="1"/>
      <w:marLeft w:val="0"/>
      <w:marRight w:val="0"/>
      <w:marTop w:val="0"/>
      <w:marBottom w:val="0"/>
      <w:divBdr>
        <w:top w:val="none" w:sz="0" w:space="0" w:color="auto"/>
        <w:left w:val="none" w:sz="0" w:space="0" w:color="auto"/>
        <w:bottom w:val="none" w:sz="0" w:space="0" w:color="auto"/>
        <w:right w:val="none" w:sz="0" w:space="0" w:color="auto"/>
      </w:divBdr>
    </w:div>
    <w:div w:id="2121563023">
      <w:bodyDiv w:val="1"/>
      <w:marLeft w:val="0"/>
      <w:marRight w:val="0"/>
      <w:marTop w:val="0"/>
      <w:marBottom w:val="0"/>
      <w:divBdr>
        <w:top w:val="none" w:sz="0" w:space="0" w:color="auto"/>
        <w:left w:val="none" w:sz="0" w:space="0" w:color="auto"/>
        <w:bottom w:val="none" w:sz="0" w:space="0" w:color="auto"/>
        <w:right w:val="none" w:sz="0" w:space="0" w:color="auto"/>
      </w:divBdr>
    </w:div>
    <w:div w:id="2137215918">
      <w:bodyDiv w:val="1"/>
      <w:marLeft w:val="0"/>
      <w:marRight w:val="0"/>
      <w:marTop w:val="0"/>
      <w:marBottom w:val="0"/>
      <w:divBdr>
        <w:top w:val="none" w:sz="0" w:space="0" w:color="auto"/>
        <w:left w:val="none" w:sz="0" w:space="0" w:color="auto"/>
        <w:bottom w:val="none" w:sz="0" w:space="0" w:color="auto"/>
        <w:right w:val="none" w:sz="0" w:space="0" w:color="auto"/>
      </w:divBdr>
    </w:div>
    <w:div w:id="21434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 Id="rId22" Type="http://schemas.openxmlformats.org/officeDocument/2006/relationships/image" Target="media/image15.jpeg"/><Relationship Id="rId27" Type="http://schemas.openxmlformats.org/officeDocument/2006/relationships/footer" Target="footer1.xm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_rels/header3.xml.rels><?xml version="1.0" encoding="UTF-8" standalone="yes"?>
<Relationships xmlns="http://schemas.openxmlformats.org/package/2006/relationships"><Relationship Id="rId1" Type="http://schemas.openxmlformats.org/officeDocument/2006/relationships/image" Target="media/image19.png"/></Relationships>
</file>

<file path=word/_rels/header4.xml.rels><?xml version="1.0" encoding="UTF-8" standalone="yes"?>
<Relationships xmlns="http://schemas.openxmlformats.org/package/2006/relationships"><Relationship Id="rId1" Type="http://schemas.openxmlformats.org/officeDocument/2006/relationships/image" Target="media/image19.png"/></Relationships>
</file>

<file path=word/_rels/header5.xml.rels><?xml version="1.0" encoding="UTF-8" standalone="yes"?>
<Relationships xmlns="http://schemas.openxmlformats.org/package/2006/relationships"><Relationship Id="rId1" Type="http://schemas.openxmlformats.org/officeDocument/2006/relationships/image" Target="media/image1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CB84AE22524911A9F334391D93B0B2"/>
        <w:category>
          <w:name w:val="General"/>
          <w:gallery w:val="placeholder"/>
        </w:category>
        <w:types>
          <w:type w:val="bbPlcHdr"/>
        </w:types>
        <w:behaviors>
          <w:behavior w:val="content"/>
        </w:behaviors>
        <w:guid w:val="{EC50FEF6-90B1-4197-948B-C2A50932061E}"/>
      </w:docPartPr>
      <w:docPartBody>
        <w:p w:rsidR="007E4B3D" w:rsidRDefault="000C4D9B" w:rsidP="000C4D9B">
          <w:pPr>
            <w:pStyle w:val="15CB84AE22524911A9F334391D93B0B2"/>
          </w:pPr>
          <w:r>
            <w:rPr>
              <w:color w:val="7F7F7F" w:themeColor="text1" w:themeTint="80"/>
            </w:rPr>
            <w:t>[Título del documento]</w:t>
          </w:r>
        </w:p>
      </w:docPartBody>
    </w:docPart>
    <w:docPart>
      <w:docPartPr>
        <w:name w:val="3D46D4AD348E43378B9E183E54CC8F74"/>
        <w:category>
          <w:name w:val="General"/>
          <w:gallery w:val="placeholder"/>
        </w:category>
        <w:types>
          <w:type w:val="bbPlcHdr"/>
        </w:types>
        <w:behaviors>
          <w:behavior w:val="content"/>
        </w:behaviors>
        <w:guid w:val="{63B1F912-F1D9-482C-92A2-FEEB2BF17FAE}"/>
      </w:docPartPr>
      <w:docPartBody>
        <w:p w:rsidR="00D331E9" w:rsidRDefault="004E6950" w:rsidP="004E6950">
          <w:pPr>
            <w:pStyle w:val="3D46D4AD348E43378B9E183E54CC8F74"/>
          </w:pPr>
          <w:r>
            <w:rPr>
              <w:color w:val="7F7F7F" w:themeColor="text1" w:themeTint="80"/>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9B"/>
    <w:rsid w:val="00056F27"/>
    <w:rsid w:val="000C4D9B"/>
    <w:rsid w:val="00106180"/>
    <w:rsid w:val="001E5E86"/>
    <w:rsid w:val="00253D76"/>
    <w:rsid w:val="003059C6"/>
    <w:rsid w:val="004E6950"/>
    <w:rsid w:val="007E4B3D"/>
    <w:rsid w:val="00812E0D"/>
    <w:rsid w:val="00835070"/>
    <w:rsid w:val="00873D24"/>
    <w:rsid w:val="00950F17"/>
    <w:rsid w:val="009C070D"/>
    <w:rsid w:val="009C7B85"/>
    <w:rsid w:val="009E248E"/>
    <w:rsid w:val="00A71F97"/>
    <w:rsid w:val="00AD7762"/>
    <w:rsid w:val="00B52688"/>
    <w:rsid w:val="00BC2F96"/>
    <w:rsid w:val="00BE5740"/>
    <w:rsid w:val="00D331E9"/>
    <w:rsid w:val="00EC71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5CB84AE22524911A9F334391D93B0B2">
    <w:name w:val="15CB84AE22524911A9F334391D93B0B2"/>
    <w:rsid w:val="000C4D9B"/>
  </w:style>
  <w:style w:type="paragraph" w:customStyle="1" w:styleId="3D46D4AD348E43378B9E183E54CC8F74">
    <w:name w:val="3D46D4AD348E43378B9E183E54CC8F74"/>
    <w:rsid w:val="004E6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BD2A1-CBD2-477F-9C1D-5E92BE94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8070</Words>
  <Characters>44388</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PLIEGO DE PRESCRIPCIONES TÉCNICAS PARTICULARES</vt:lpstr>
    </vt:vector>
  </TitlesOfParts>
  <Company/>
  <LinksUpToDate>false</LinksUpToDate>
  <CharactersWithSpaces>52354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PRESCRIPCIONES TÉCNICAS PARTICULARES</dc:title>
  <dc:subject/>
  <dc:creator>Manuel García Elizaga</dc:creator>
  <cp:keywords/>
  <dc:description/>
  <cp:lastModifiedBy>Consorcio Office 1 Seguridad y Emergenci</cp:lastModifiedBy>
  <cp:revision>2</cp:revision>
  <dcterms:created xsi:type="dcterms:W3CDTF">2023-10-26T12:54:00Z</dcterms:created>
  <dcterms:modified xsi:type="dcterms:W3CDTF">2023-10-26T12:54:00Z</dcterms:modified>
</cp:coreProperties>
</file>