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6132" w14:textId="1420FD7C" w:rsidR="00E12839" w:rsidRPr="00375123" w:rsidRDefault="00A517FE" w:rsidP="00C6375A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1BB6669" wp14:editId="79817B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80205" cy="1057275"/>
            <wp:effectExtent l="0" t="0" r="0" b="9525"/>
            <wp:wrapTopAndBottom/>
            <wp:docPr id="2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BC9168" w14:textId="43CED8BE" w:rsidR="00A517FE" w:rsidRDefault="00684A4A" w:rsidP="001311B5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TABLA RESUMEN INFORMACIÓN CONVENIOS</w:t>
      </w:r>
      <w:r w:rsidR="0097793F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202</w:t>
      </w:r>
      <w:r w:rsidR="00E677F4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129"/>
        <w:gridCol w:w="1525"/>
        <w:gridCol w:w="1556"/>
        <w:gridCol w:w="1585"/>
        <w:gridCol w:w="1571"/>
        <w:gridCol w:w="1118"/>
        <w:gridCol w:w="1576"/>
        <w:gridCol w:w="1253"/>
        <w:gridCol w:w="1556"/>
        <w:gridCol w:w="1698"/>
      </w:tblGrid>
      <w:tr w:rsidR="007B11B1" w14:paraId="0B0307F9" w14:textId="2716C301" w:rsidTr="00960809">
        <w:tc>
          <w:tcPr>
            <w:tcW w:w="1129" w:type="dxa"/>
            <w:shd w:val="clear" w:color="auto" w:fill="FDE9D9" w:themeFill="accent6" w:themeFillTint="33"/>
          </w:tcPr>
          <w:p w14:paraId="33726CE9" w14:textId="053C6CEF" w:rsidR="008F7494" w:rsidRPr="00AD2901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 xml:space="preserve">Fecha </w:t>
            </w:r>
          </w:p>
        </w:tc>
        <w:tc>
          <w:tcPr>
            <w:tcW w:w="1525" w:type="dxa"/>
            <w:shd w:val="clear" w:color="auto" w:fill="FDE9D9" w:themeFill="accent6" w:themeFillTint="33"/>
          </w:tcPr>
          <w:p w14:paraId="47C8E2E3" w14:textId="572DB82F" w:rsidR="008F7494" w:rsidRPr="00AD2901" w:rsidRDefault="008F7494" w:rsidP="00684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Partes firmantes</w:t>
            </w:r>
          </w:p>
        </w:tc>
        <w:tc>
          <w:tcPr>
            <w:tcW w:w="1556" w:type="dxa"/>
            <w:shd w:val="clear" w:color="auto" w:fill="FDE9D9" w:themeFill="accent6" w:themeFillTint="33"/>
          </w:tcPr>
          <w:p w14:paraId="76196D20" w14:textId="4B3EE0A7" w:rsidR="008F7494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Denominación</w:t>
            </w:r>
          </w:p>
        </w:tc>
        <w:tc>
          <w:tcPr>
            <w:tcW w:w="1585" w:type="dxa"/>
            <w:shd w:val="clear" w:color="auto" w:fill="FDE9D9" w:themeFill="accent6" w:themeFillTint="33"/>
          </w:tcPr>
          <w:p w14:paraId="00B4F9CE" w14:textId="59FDBBC5" w:rsidR="008F7494" w:rsidRPr="00AD2901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objeto</w:t>
            </w:r>
          </w:p>
        </w:tc>
        <w:tc>
          <w:tcPr>
            <w:tcW w:w="1571" w:type="dxa"/>
            <w:shd w:val="clear" w:color="auto" w:fill="FDE9D9" w:themeFill="accent6" w:themeFillTint="33"/>
          </w:tcPr>
          <w:p w14:paraId="39E0176C" w14:textId="51975E0F" w:rsidR="008F7494" w:rsidRPr="00AD2901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Actuaciones o Actividades comprometidas</w:t>
            </w:r>
          </w:p>
        </w:tc>
        <w:tc>
          <w:tcPr>
            <w:tcW w:w="1118" w:type="dxa"/>
            <w:shd w:val="clear" w:color="auto" w:fill="FDE9D9" w:themeFill="accent6" w:themeFillTint="33"/>
          </w:tcPr>
          <w:p w14:paraId="64EF5DEE" w14:textId="05E37FC8" w:rsidR="008F7494" w:rsidRPr="00AD2901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Plazo vigencia</w:t>
            </w:r>
          </w:p>
        </w:tc>
        <w:tc>
          <w:tcPr>
            <w:tcW w:w="1576" w:type="dxa"/>
            <w:shd w:val="clear" w:color="auto" w:fill="FDE9D9" w:themeFill="accent6" w:themeFillTint="33"/>
          </w:tcPr>
          <w:p w14:paraId="5B7FD503" w14:textId="62D7C581" w:rsidR="008F7494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Condiciones vigencia</w:t>
            </w:r>
          </w:p>
        </w:tc>
        <w:tc>
          <w:tcPr>
            <w:tcW w:w="1253" w:type="dxa"/>
            <w:shd w:val="clear" w:color="auto" w:fill="FDE9D9" w:themeFill="accent6" w:themeFillTint="33"/>
          </w:tcPr>
          <w:p w14:paraId="4DF354A4" w14:textId="63BCC288" w:rsidR="008F7494" w:rsidRPr="00AD2901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Órganos o unidades encargadas de la ejecución</w:t>
            </w:r>
          </w:p>
        </w:tc>
        <w:tc>
          <w:tcPr>
            <w:tcW w:w="1556" w:type="dxa"/>
            <w:shd w:val="clear" w:color="auto" w:fill="FDE9D9" w:themeFill="accent6" w:themeFillTint="33"/>
          </w:tcPr>
          <w:p w14:paraId="1FD67611" w14:textId="1027B0D3" w:rsidR="008F7494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Obligaciones económicas / financiación</w:t>
            </w:r>
          </w:p>
        </w:tc>
        <w:tc>
          <w:tcPr>
            <w:tcW w:w="1698" w:type="dxa"/>
            <w:shd w:val="clear" w:color="auto" w:fill="FDE9D9" w:themeFill="accent6" w:themeFillTint="33"/>
          </w:tcPr>
          <w:p w14:paraId="2F43C11A" w14:textId="69D1F12D" w:rsidR="008F7494" w:rsidRDefault="008F7494" w:rsidP="0013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Modificaciones</w:t>
            </w:r>
          </w:p>
        </w:tc>
      </w:tr>
      <w:tr w:rsidR="007B11B1" w14:paraId="439C690A" w14:textId="5553BDB6" w:rsidTr="00960809">
        <w:trPr>
          <w:trHeight w:val="4800"/>
        </w:trPr>
        <w:tc>
          <w:tcPr>
            <w:tcW w:w="1129" w:type="dxa"/>
          </w:tcPr>
          <w:p w14:paraId="502C8A54" w14:textId="77777777" w:rsidR="008F7494" w:rsidRDefault="00EA4DC8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09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/04/2022</w:t>
            </w:r>
          </w:p>
          <w:p w14:paraId="086D3538" w14:textId="77777777" w:rsidR="00C6375A" w:rsidRPr="00C6375A" w:rsidRDefault="00C6375A" w:rsidP="00C6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7C077" w14:textId="77777777" w:rsidR="00C6375A" w:rsidRPr="00C6375A" w:rsidRDefault="00C6375A" w:rsidP="00C6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92C39" w14:textId="77777777" w:rsidR="00C6375A" w:rsidRPr="00C6375A" w:rsidRDefault="00C6375A" w:rsidP="00C6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D1830" w14:textId="77777777" w:rsidR="00C6375A" w:rsidRPr="00C6375A" w:rsidRDefault="00C6375A" w:rsidP="00C6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737B7" w14:textId="77777777" w:rsidR="00C6375A" w:rsidRPr="00C6375A" w:rsidRDefault="00C6375A" w:rsidP="00C6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F427E" w14:textId="77777777" w:rsidR="00C6375A" w:rsidRPr="00C6375A" w:rsidRDefault="00C6375A" w:rsidP="00C6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7F8CF" w14:textId="77777777" w:rsidR="00C6375A" w:rsidRPr="00C6375A" w:rsidRDefault="00C6375A" w:rsidP="00C6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6D970" w14:textId="77777777" w:rsidR="00C6375A" w:rsidRPr="00C6375A" w:rsidRDefault="00C6375A" w:rsidP="00C6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68808" w14:textId="77777777" w:rsidR="00C6375A" w:rsidRPr="00C6375A" w:rsidRDefault="00C6375A" w:rsidP="00C6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D81A6" w14:textId="77777777" w:rsidR="00C6375A" w:rsidRPr="00C6375A" w:rsidRDefault="00C6375A" w:rsidP="00C63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5A09F" w14:textId="55CF1369" w:rsidR="00C6375A" w:rsidRPr="00C6375A" w:rsidRDefault="00C6375A" w:rsidP="00C6375A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5FF99FB" w14:textId="1F31B212" w:rsidR="008F7494" w:rsidRPr="00AD2901" w:rsidRDefault="00080956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Excmo. Cabildo Insular de Lanzarote</w:t>
            </w:r>
            <w:r w:rsidR="0097793F">
              <w:rPr>
                <w:rFonts w:ascii="Times New Roman" w:hAnsi="Times New Roman" w:cs="Times New Roman"/>
                <w:sz w:val="20"/>
                <w:szCs w:val="20"/>
              </w:rPr>
              <w:t xml:space="preserve"> / Consorcio de Seguridad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793F">
              <w:rPr>
                <w:rFonts w:ascii="Times New Roman" w:hAnsi="Times New Roman" w:cs="Times New Roman"/>
                <w:sz w:val="20"/>
                <w:szCs w:val="20"/>
              </w:rPr>
              <w:t xml:space="preserve"> Emergencia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Salvamento, Prevención de Extinción de Incendios de la isla de Lanzarote.</w:t>
            </w:r>
          </w:p>
        </w:tc>
        <w:tc>
          <w:tcPr>
            <w:tcW w:w="1556" w:type="dxa"/>
          </w:tcPr>
          <w:p w14:paraId="62F37BB3" w14:textId="6B337A6D" w:rsidR="008F7494" w:rsidRPr="00AD2901" w:rsidRDefault="005647A5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Prórroga del </w:t>
            </w:r>
            <w:r w:rsidR="004E4019">
              <w:rPr>
                <w:rFonts w:ascii="Times New Roman" w:hAnsi="Times New Roman" w:cs="Times New Roman"/>
                <w:sz w:val="20"/>
                <w:szCs w:val="20"/>
              </w:rPr>
              <w:t xml:space="preserve">Convenio de colaboración entre </w:t>
            </w:r>
            <w:r w:rsidR="00080956">
              <w:rPr>
                <w:rFonts w:ascii="Times New Roman" w:hAnsi="Times New Roman" w:cs="Times New Roman"/>
                <w:sz w:val="20"/>
                <w:szCs w:val="20"/>
              </w:rPr>
              <w:t>Excmo. Cabildo Insular de Lanzarote / Consorcio de Seguridad, Emergencia, Salvamento, Prevención de Extinción de Incendios de la isla de Lanzarote,</w:t>
            </w:r>
            <w:r w:rsidR="00EA4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019">
              <w:rPr>
                <w:rFonts w:ascii="Times New Roman" w:hAnsi="Times New Roman" w:cs="Times New Roman"/>
                <w:sz w:val="20"/>
                <w:szCs w:val="20"/>
              </w:rPr>
              <w:t xml:space="preserve">para </w:t>
            </w:r>
            <w:r w:rsidR="00080956">
              <w:rPr>
                <w:rFonts w:ascii="Times New Roman" w:hAnsi="Times New Roman" w:cs="Times New Roman"/>
                <w:sz w:val="20"/>
                <w:szCs w:val="20"/>
              </w:rPr>
              <w:t>la ejecución de trabajos de carpintería, mecánica, soldadura y otros.</w:t>
            </w:r>
          </w:p>
        </w:tc>
        <w:tc>
          <w:tcPr>
            <w:tcW w:w="1585" w:type="dxa"/>
          </w:tcPr>
          <w:p w14:paraId="39C2D7B9" w14:textId="18BB71D9" w:rsidR="008F7494" w:rsidRPr="00E677F4" w:rsidRDefault="00E677F4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7F4">
              <w:rPr>
                <w:rFonts w:ascii="Times New Roman" w:hAnsi="Times New Roman" w:cs="Times New Roman"/>
                <w:sz w:val="20"/>
                <w:szCs w:val="20"/>
              </w:rPr>
              <w:t>Ejecución de trabajos de carpintería, mecánica, soldaduras y otros.</w:t>
            </w:r>
          </w:p>
        </w:tc>
        <w:tc>
          <w:tcPr>
            <w:tcW w:w="1571" w:type="dxa"/>
          </w:tcPr>
          <w:p w14:paraId="02DAAE20" w14:textId="6F47C34D" w:rsidR="008F7494" w:rsidRPr="00EA4DC8" w:rsidRDefault="00C6375A" w:rsidP="00C637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7A5">
              <w:rPr>
                <w:rFonts w:ascii="Times New Roman" w:hAnsi="Times New Roman" w:cs="Times New Roman"/>
                <w:sz w:val="20"/>
                <w:szCs w:val="20"/>
              </w:rPr>
              <w:t>Compensar los gastos con las aportaciones que debe realizar el Cabildo al Consorcio.</w:t>
            </w:r>
          </w:p>
        </w:tc>
        <w:tc>
          <w:tcPr>
            <w:tcW w:w="1118" w:type="dxa"/>
          </w:tcPr>
          <w:p w14:paraId="1A56B3E8" w14:textId="43DA873D" w:rsidR="008F7494" w:rsidRPr="00AD2901" w:rsidRDefault="00EA4DC8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años</w:t>
            </w:r>
            <w:r w:rsidR="00080956">
              <w:rPr>
                <w:rFonts w:ascii="Times New Roman" w:hAnsi="Times New Roman" w:cs="Times New Roman"/>
                <w:sz w:val="20"/>
                <w:szCs w:val="20"/>
              </w:rPr>
              <w:t xml:space="preserve"> adicionales</w:t>
            </w:r>
          </w:p>
        </w:tc>
        <w:tc>
          <w:tcPr>
            <w:tcW w:w="1576" w:type="dxa"/>
          </w:tcPr>
          <w:p w14:paraId="0F89BFFC" w14:textId="52BDA790" w:rsidR="008F7494" w:rsidRPr="00AD2901" w:rsidRDefault="00501212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Ampliación del presente convenio en 4 año adicionales</w:t>
            </w:r>
          </w:p>
        </w:tc>
        <w:tc>
          <w:tcPr>
            <w:tcW w:w="1253" w:type="dxa"/>
          </w:tcPr>
          <w:p w14:paraId="0B407A31" w14:textId="705E4DAA" w:rsidR="008F7494" w:rsidRPr="00AD2901" w:rsidRDefault="007114CE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="00080956">
              <w:rPr>
                <w:rFonts w:ascii="Times New Roman" w:hAnsi="Times New Roman" w:cs="Times New Roman"/>
                <w:sz w:val="20"/>
                <w:szCs w:val="20"/>
              </w:rPr>
              <w:t>Presidencia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 </w:t>
            </w:r>
            <w:r w:rsidR="00E677F4">
              <w:rPr>
                <w:rFonts w:ascii="Times New Roman" w:hAnsi="Times New Roman" w:cs="Times New Roman"/>
                <w:sz w:val="20"/>
                <w:szCs w:val="20"/>
              </w:rPr>
              <w:t>Excmo. Cabildo Insular de Lanzarote y la Presidencia del Consorcio de Seguridad, Emergencia, Salvamento, Prevención de Extinción de Incendios de la isla de Lanzarote.</w:t>
            </w:r>
          </w:p>
        </w:tc>
        <w:tc>
          <w:tcPr>
            <w:tcW w:w="1556" w:type="dxa"/>
          </w:tcPr>
          <w:p w14:paraId="13DA86B4" w14:textId="0D26E620" w:rsidR="008F7494" w:rsidRPr="00AD2901" w:rsidRDefault="00F0119E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A5">
              <w:rPr>
                <w:rFonts w:ascii="Times New Roman" w:hAnsi="Times New Roman" w:cs="Times New Roman"/>
                <w:sz w:val="20"/>
                <w:szCs w:val="20"/>
              </w:rPr>
              <w:t>Compensar los gastos con las aportaciones que debe realizar el Cabildo al Consorcio.</w:t>
            </w:r>
          </w:p>
        </w:tc>
        <w:tc>
          <w:tcPr>
            <w:tcW w:w="1698" w:type="dxa"/>
          </w:tcPr>
          <w:p w14:paraId="08A1E2F6" w14:textId="20BBD72C" w:rsidR="008F7494" w:rsidRPr="00AD2901" w:rsidRDefault="005647A5" w:rsidP="007B11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constan modificaciones</w:t>
            </w:r>
          </w:p>
        </w:tc>
      </w:tr>
      <w:tr w:rsidR="00C6375A" w:rsidRPr="00AD2901" w14:paraId="6CBD7F93" w14:textId="77777777" w:rsidTr="00960809">
        <w:trPr>
          <w:trHeight w:val="4533"/>
        </w:trPr>
        <w:tc>
          <w:tcPr>
            <w:tcW w:w="1129" w:type="dxa"/>
          </w:tcPr>
          <w:p w14:paraId="5608B571" w14:textId="257BBA75" w:rsidR="00C6375A" w:rsidRPr="00D56408" w:rsidRDefault="00C6375A" w:rsidP="00C6375A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19/04/2022</w:t>
            </w:r>
          </w:p>
        </w:tc>
        <w:tc>
          <w:tcPr>
            <w:tcW w:w="1525" w:type="dxa"/>
          </w:tcPr>
          <w:p w14:paraId="2725A2FE" w14:textId="16ACF150" w:rsidR="00C6375A" w:rsidRPr="00AD2901" w:rsidRDefault="00C6375A" w:rsidP="00C6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Entidad Pública Empresarial Local “Centros de Arte, Cultura y Turismo de Lanzarote” / Consorcio de Seguridad y Emergencias</w:t>
            </w:r>
          </w:p>
        </w:tc>
        <w:tc>
          <w:tcPr>
            <w:tcW w:w="1556" w:type="dxa"/>
          </w:tcPr>
          <w:p w14:paraId="69EAB62C" w14:textId="41FB9297" w:rsidR="00C6375A" w:rsidRPr="00AD2901" w:rsidRDefault="00C6375A" w:rsidP="00C6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Convenio de colaboración entre el Consorcio de seguridad y emergencias y Entidad Pública Empresarial Local “Centros de Arte, Cultura y Turismo de Lanzarote” para facilitar los servicios de guardia del personal del cuerpo de bomberos.</w:t>
            </w:r>
          </w:p>
        </w:tc>
        <w:tc>
          <w:tcPr>
            <w:tcW w:w="1585" w:type="dxa"/>
          </w:tcPr>
          <w:p w14:paraId="6C5BB642" w14:textId="67899D65" w:rsidR="00C6375A" w:rsidRPr="00E677F4" w:rsidRDefault="00C6375A" w:rsidP="00C6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Colaborar con el menú de almuerzo diaria para la guardia del cuerpo de bomberos del Consorcio.</w:t>
            </w:r>
          </w:p>
        </w:tc>
        <w:tc>
          <w:tcPr>
            <w:tcW w:w="1571" w:type="dxa"/>
          </w:tcPr>
          <w:p w14:paraId="156C00FC" w14:textId="0CABC0F2" w:rsidR="00C6375A" w:rsidRPr="008B08EB" w:rsidRDefault="008B08EB" w:rsidP="008B0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8EB">
              <w:rPr>
                <w:rFonts w:ascii="Times New Roman" w:hAnsi="Times New Roman" w:cs="Times New Roman"/>
                <w:sz w:val="20"/>
                <w:szCs w:val="20"/>
              </w:rPr>
              <w:t xml:space="preserve">La entidad se compromete a colaborar con el menú de almuerzo diario para la Guardia del cuerpo de Bomberos diariamente a partir de la firma del presente documento para un </w:t>
            </w:r>
            <w:proofErr w:type="spellStart"/>
            <w:r w:rsidRPr="008B08EB"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  <w:proofErr w:type="spellEnd"/>
            <w:r w:rsidRPr="008B08EB">
              <w:rPr>
                <w:rFonts w:ascii="Times New Roman" w:hAnsi="Times New Roman" w:cs="Times New Roman"/>
                <w:sz w:val="20"/>
                <w:szCs w:val="20"/>
              </w:rPr>
              <w:t xml:space="preserve"> de comensales entre 8 y 11.</w:t>
            </w:r>
          </w:p>
        </w:tc>
        <w:tc>
          <w:tcPr>
            <w:tcW w:w="1118" w:type="dxa"/>
          </w:tcPr>
          <w:p w14:paraId="6B6E7286" w14:textId="2568111C" w:rsidR="00C6375A" w:rsidRPr="00AD2901" w:rsidRDefault="00C6375A" w:rsidP="00C6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años, sin perjuicio de que pueda ser prorrogado, si así lo estiman conveniente las partes.</w:t>
            </w:r>
          </w:p>
        </w:tc>
        <w:tc>
          <w:tcPr>
            <w:tcW w:w="1576" w:type="dxa"/>
          </w:tcPr>
          <w:p w14:paraId="072C7A9D" w14:textId="24652010" w:rsidR="00C6375A" w:rsidRPr="00AD2901" w:rsidRDefault="00C6375A" w:rsidP="00C6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propuesta de la Comisión de Seguimiento, podrá modificar el contenido de este convenio o extinguirse antes de la fecha prevista.</w:t>
            </w:r>
          </w:p>
        </w:tc>
        <w:tc>
          <w:tcPr>
            <w:tcW w:w="1253" w:type="dxa"/>
          </w:tcPr>
          <w:p w14:paraId="50689D4B" w14:textId="568BC4D3" w:rsidR="00C6375A" w:rsidRPr="00AD2901" w:rsidRDefault="00C6375A" w:rsidP="00C6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Presidencia del Consorcio y el Consejero Delegado de la Entidad Pública Empresarial Local “Centros de Arte, Cultura y Turismo de Lanzarote”</w:t>
            </w:r>
          </w:p>
        </w:tc>
        <w:tc>
          <w:tcPr>
            <w:tcW w:w="1556" w:type="dxa"/>
          </w:tcPr>
          <w:p w14:paraId="5867324B" w14:textId="4B0AC9A3" w:rsidR="00C6375A" w:rsidRPr="00AD2901" w:rsidRDefault="00C6375A" w:rsidP="00C6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Consorcio asume los gastos que conlleve la prestación de dicha colaboración, por parte de la Entidad.</w:t>
            </w:r>
          </w:p>
        </w:tc>
        <w:tc>
          <w:tcPr>
            <w:tcW w:w="1698" w:type="dxa"/>
          </w:tcPr>
          <w:p w14:paraId="0A013E3E" w14:textId="77E65D22" w:rsidR="00C6375A" w:rsidRPr="00AD2901" w:rsidRDefault="00C6375A" w:rsidP="00C63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constan modificaciones</w:t>
            </w:r>
          </w:p>
        </w:tc>
      </w:tr>
      <w:tr w:rsidR="00960809" w:rsidRPr="00AD2901" w14:paraId="52E03340" w14:textId="77777777" w:rsidTr="00960809">
        <w:trPr>
          <w:trHeight w:val="4533"/>
        </w:trPr>
        <w:tc>
          <w:tcPr>
            <w:tcW w:w="1129" w:type="dxa"/>
          </w:tcPr>
          <w:p w14:paraId="1A225538" w14:textId="391DE061" w:rsidR="00960809" w:rsidRPr="00680865" w:rsidRDefault="00960809" w:rsidP="00960809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2B3F">
              <w:rPr>
                <w:rFonts w:ascii="Times New Roman" w:hAnsi="Times New Roman" w:cs="Times New Roman"/>
                <w:sz w:val="20"/>
                <w:szCs w:val="20"/>
              </w:rPr>
              <w:t>25/10/2022</w:t>
            </w:r>
          </w:p>
        </w:tc>
        <w:tc>
          <w:tcPr>
            <w:tcW w:w="1525" w:type="dxa"/>
          </w:tcPr>
          <w:p w14:paraId="322C0316" w14:textId="73973958" w:rsidR="00960809" w:rsidRDefault="00960809" w:rsidP="00960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Excmo. Cabildo Insular de Lanzarote y sus Entes y Organismos Autónomos / Consorcio de Seguridad, Emergencia, Salvamento, Prevención de Extinción de Incendios de la isla de Lanzarote.</w:t>
            </w:r>
          </w:p>
        </w:tc>
        <w:tc>
          <w:tcPr>
            <w:tcW w:w="1556" w:type="dxa"/>
          </w:tcPr>
          <w:p w14:paraId="5D7F303E" w14:textId="3D558D8F" w:rsidR="00960809" w:rsidRDefault="00960809" w:rsidP="00960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Convenio de colaboración interadministrativa entre el Cabildo Insular de Lanzarote y sus entes y sus Entes y Organismos Autónomos, en materia de utilización recíproca de lista de reserva y formación de empleados públicos.</w:t>
            </w:r>
          </w:p>
        </w:tc>
        <w:tc>
          <w:tcPr>
            <w:tcW w:w="1585" w:type="dxa"/>
          </w:tcPr>
          <w:p w14:paraId="736A9EC6" w14:textId="36A67F3B" w:rsidR="00960809" w:rsidRDefault="00960809" w:rsidP="00960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Institucionalizar un sistema de colaboración que posibilite la cooperación para la utilización de las listas de reserva para la cobertura de necesidades que se generen en las entidades locales.</w:t>
            </w:r>
          </w:p>
        </w:tc>
        <w:tc>
          <w:tcPr>
            <w:tcW w:w="1571" w:type="dxa"/>
          </w:tcPr>
          <w:p w14:paraId="01BAF6F3" w14:textId="5321DC58" w:rsidR="00960809" w:rsidRDefault="00960809" w:rsidP="00960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Ajustar sus relaciones a los deberes de información mutua, colaboración y coordinación contribuyendo así a la eficiencia y eficacia entre ambas administraciones.</w:t>
            </w:r>
          </w:p>
          <w:p w14:paraId="5C5A137B" w14:textId="5EA12B04" w:rsidR="00960809" w:rsidRPr="00E54E56" w:rsidRDefault="00960809" w:rsidP="00960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Facilitarse entre sí las listas de reserva de las categorías de las que dispongan en cada momento para su nombramiento y/o contratación interino/laboral temporal por la entidad local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 requiera, en los términos legalmente previstos.</w:t>
            </w:r>
          </w:p>
        </w:tc>
        <w:tc>
          <w:tcPr>
            <w:tcW w:w="1118" w:type="dxa"/>
          </w:tcPr>
          <w:p w14:paraId="06AA31C6" w14:textId="6BD5337F" w:rsidR="00960809" w:rsidRDefault="00960809" w:rsidP="00960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años</w:t>
            </w:r>
          </w:p>
        </w:tc>
        <w:tc>
          <w:tcPr>
            <w:tcW w:w="1576" w:type="dxa"/>
          </w:tcPr>
          <w:p w14:paraId="4A443579" w14:textId="54A29F0C" w:rsidR="00960809" w:rsidRDefault="00960809" w:rsidP="00960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Antes de la finalización del plazo, las partes podrán acordar unánimemente su prórroga, previa tramitación del correspondiente expediente</w:t>
            </w:r>
          </w:p>
        </w:tc>
        <w:tc>
          <w:tcPr>
            <w:tcW w:w="1253" w:type="dxa"/>
          </w:tcPr>
          <w:p w14:paraId="35C433CE" w14:textId="62069A51" w:rsidR="00960809" w:rsidRDefault="00960809" w:rsidP="00960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Excmo. Cabildo Insular de Lanzarote y sus Entes y Organismos Autónomos / Consorcio de Seguridad, Emergencia, Salvamento, Prevención de Extinción de Incendios de la isla de Lanzarote.</w:t>
            </w:r>
          </w:p>
        </w:tc>
        <w:tc>
          <w:tcPr>
            <w:tcW w:w="1556" w:type="dxa"/>
          </w:tcPr>
          <w:p w14:paraId="43043F4D" w14:textId="554F4DAE" w:rsidR="00960809" w:rsidRDefault="00960809" w:rsidP="00960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generará contraprestación económica a favor de ninguna de las partes.</w:t>
            </w:r>
          </w:p>
        </w:tc>
        <w:tc>
          <w:tcPr>
            <w:tcW w:w="1698" w:type="dxa"/>
          </w:tcPr>
          <w:p w14:paraId="14FD422B" w14:textId="38C55AAC" w:rsidR="00960809" w:rsidRDefault="00960809" w:rsidP="009608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constan modificaciones</w:t>
            </w:r>
          </w:p>
        </w:tc>
      </w:tr>
    </w:tbl>
    <w:p w14:paraId="5AFD0502" w14:textId="77777777" w:rsidR="00375123" w:rsidRPr="00375123" w:rsidRDefault="00375123" w:rsidP="003751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373BA" w14:textId="097A6A9D" w:rsidR="004A5C11" w:rsidRPr="00A517FE" w:rsidRDefault="004A5C11" w:rsidP="00A517FE">
      <w:pPr>
        <w:tabs>
          <w:tab w:val="left" w:pos="2260"/>
        </w:tabs>
      </w:pPr>
    </w:p>
    <w:sectPr w:rsidR="004A5C11" w:rsidRPr="00A517FE" w:rsidSect="00C637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7EC7" w14:textId="77777777" w:rsidR="00E25811" w:rsidRDefault="00E25811" w:rsidP="00A517FE">
      <w:pPr>
        <w:spacing w:after="0" w:line="240" w:lineRule="auto"/>
      </w:pPr>
      <w:r>
        <w:separator/>
      </w:r>
    </w:p>
  </w:endnote>
  <w:endnote w:type="continuationSeparator" w:id="0">
    <w:p w14:paraId="2E707725" w14:textId="77777777" w:rsidR="00E25811" w:rsidRDefault="00E25811" w:rsidP="00A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5DDD" w14:textId="77777777" w:rsidR="00E25811" w:rsidRDefault="00E25811" w:rsidP="00A517FE">
      <w:pPr>
        <w:spacing w:after="0" w:line="240" w:lineRule="auto"/>
      </w:pPr>
      <w:r>
        <w:separator/>
      </w:r>
    </w:p>
  </w:footnote>
  <w:footnote w:type="continuationSeparator" w:id="0">
    <w:p w14:paraId="11A02612" w14:textId="77777777" w:rsidR="00E25811" w:rsidRDefault="00E25811" w:rsidP="00A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FE"/>
    <w:rsid w:val="00067ABE"/>
    <w:rsid w:val="000753F6"/>
    <w:rsid w:val="00080956"/>
    <w:rsid w:val="001311B5"/>
    <w:rsid w:val="00132007"/>
    <w:rsid w:val="001B552B"/>
    <w:rsid w:val="001D215A"/>
    <w:rsid w:val="0025645B"/>
    <w:rsid w:val="0027156D"/>
    <w:rsid w:val="002947BF"/>
    <w:rsid w:val="00375123"/>
    <w:rsid w:val="003A5F7B"/>
    <w:rsid w:val="003B02DA"/>
    <w:rsid w:val="004A5C11"/>
    <w:rsid w:val="004E4019"/>
    <w:rsid w:val="00501212"/>
    <w:rsid w:val="00550469"/>
    <w:rsid w:val="005647A5"/>
    <w:rsid w:val="005C4436"/>
    <w:rsid w:val="006072D0"/>
    <w:rsid w:val="00680865"/>
    <w:rsid w:val="00684A4A"/>
    <w:rsid w:val="006C77F2"/>
    <w:rsid w:val="006E1E8B"/>
    <w:rsid w:val="007114CE"/>
    <w:rsid w:val="007510F4"/>
    <w:rsid w:val="007B11B1"/>
    <w:rsid w:val="007F43DB"/>
    <w:rsid w:val="0080275F"/>
    <w:rsid w:val="0080696A"/>
    <w:rsid w:val="008246A3"/>
    <w:rsid w:val="00837CD1"/>
    <w:rsid w:val="00841567"/>
    <w:rsid w:val="008B08EB"/>
    <w:rsid w:val="008C3E60"/>
    <w:rsid w:val="008D5046"/>
    <w:rsid w:val="008D7CBC"/>
    <w:rsid w:val="008F7494"/>
    <w:rsid w:val="00907925"/>
    <w:rsid w:val="00916C0F"/>
    <w:rsid w:val="00960809"/>
    <w:rsid w:val="0097793F"/>
    <w:rsid w:val="00993426"/>
    <w:rsid w:val="00A517FE"/>
    <w:rsid w:val="00AA1397"/>
    <w:rsid w:val="00AC0F8A"/>
    <w:rsid w:val="00AC5635"/>
    <w:rsid w:val="00AD2901"/>
    <w:rsid w:val="00AF5425"/>
    <w:rsid w:val="00B12B3F"/>
    <w:rsid w:val="00BD5924"/>
    <w:rsid w:val="00BF1DDF"/>
    <w:rsid w:val="00C210D3"/>
    <w:rsid w:val="00C30C15"/>
    <w:rsid w:val="00C54A72"/>
    <w:rsid w:val="00C6375A"/>
    <w:rsid w:val="00C64CD5"/>
    <w:rsid w:val="00C71D5D"/>
    <w:rsid w:val="00D515F1"/>
    <w:rsid w:val="00D56408"/>
    <w:rsid w:val="00DD541B"/>
    <w:rsid w:val="00E12839"/>
    <w:rsid w:val="00E13BF1"/>
    <w:rsid w:val="00E13F73"/>
    <w:rsid w:val="00E25811"/>
    <w:rsid w:val="00E54E56"/>
    <w:rsid w:val="00E677F4"/>
    <w:rsid w:val="00EA4DC8"/>
    <w:rsid w:val="00EC52CB"/>
    <w:rsid w:val="00F0119E"/>
    <w:rsid w:val="00F07207"/>
    <w:rsid w:val="00F212DD"/>
    <w:rsid w:val="00F24A1A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EECD"/>
  <w15:docId w15:val="{D180FF72-26A3-41B7-8123-8D46060E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7FE"/>
  </w:style>
  <w:style w:type="paragraph" w:styleId="Piedepgina">
    <w:name w:val="footer"/>
    <w:basedOn w:val="Normal"/>
    <w:link w:val="PiedepginaCar"/>
    <w:uiPriority w:val="99"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7FE"/>
  </w:style>
  <w:style w:type="paragraph" w:styleId="NormalWeb">
    <w:name w:val="Normal (Web)"/>
    <w:basedOn w:val="Normal"/>
    <w:uiPriority w:val="99"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3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9</cp:revision>
  <cp:lastPrinted>2023-09-28T11:03:00Z</cp:lastPrinted>
  <dcterms:created xsi:type="dcterms:W3CDTF">2023-09-28T11:04:00Z</dcterms:created>
  <dcterms:modified xsi:type="dcterms:W3CDTF">2023-10-24T08:29:00Z</dcterms:modified>
</cp:coreProperties>
</file>